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A515DA" w14:textId="77777777" w:rsidR="007D393A" w:rsidRPr="00E41F21" w:rsidRDefault="007D393A" w:rsidP="007D393A">
      <w:pPr>
        <w:pStyle w:val="Head"/>
      </w:pPr>
      <w:r>
        <w:rPr>
          <w:lang w:val="ru"/>
        </w:rPr>
        <w:t xml:space="preserve">Kleemann │ Цифровая поддержка </w:t>
      </w:r>
      <w:r>
        <w:rPr>
          <w:sz w:val="26"/>
          <w:szCs w:val="26"/>
          <w:lang w:val="ru"/>
        </w:rPr>
        <w:t xml:space="preserve"> </w:t>
      </w:r>
      <w:r>
        <w:rPr>
          <w:lang w:val="ru"/>
        </w:rPr>
        <w:t>процесса дробления</w:t>
      </w:r>
    </w:p>
    <w:p w14:paraId="09443CD1" w14:textId="77777777" w:rsidR="007D393A" w:rsidRPr="00E41F21" w:rsidRDefault="007D393A" w:rsidP="007D393A">
      <w:pPr>
        <w:pStyle w:val="Subhead"/>
      </w:pPr>
      <w:r>
        <w:rPr>
          <w:bCs/>
          <w:iCs w:val="0"/>
          <w:lang w:val="ru"/>
        </w:rPr>
        <w:t>WPT Crushing: цифровая оптимизация рабочих процессов</w:t>
      </w:r>
    </w:p>
    <w:p w14:paraId="19DDD1A1" w14:textId="77777777" w:rsidR="007D393A" w:rsidRPr="00E41F21" w:rsidRDefault="007D393A" w:rsidP="007D393A">
      <w:pPr>
        <w:pStyle w:val="Teaser"/>
      </w:pPr>
      <w:r>
        <w:rPr>
          <w:bCs/>
          <w:lang w:val="ru"/>
        </w:rPr>
        <w:t>Будь то эксплуатация в карьере или переработка вторсырья – важными факторами успешной работы являются эффективный контроль процесса дробления и управление им. Wirtgen Group Performance Tracker (WPT) Crushing выводит ключевые показатели дробления в режиме реального времени прямо на экране офисных компьютеров. Это позволяет контролировать процесс дробления и находить решения для его оптимизации. Машины, оснащенные технологией WPT Crushing, передают данные о производительности прямо в John Deere Operations Center</w:t>
      </w:r>
      <w:r>
        <w:rPr>
          <w:bCs/>
          <w:vertAlign w:val="superscript"/>
          <w:lang w:val="ru"/>
        </w:rPr>
        <w:t>TM</w:t>
      </w:r>
      <w:r>
        <w:rPr>
          <w:bCs/>
          <w:lang w:val="ru"/>
        </w:rPr>
        <w:t xml:space="preserve"> — централизованную телематическую платформу для управления строительными объектами. </w:t>
      </w:r>
    </w:p>
    <w:p w14:paraId="6DBFCDB3" w14:textId="77777777" w:rsidR="007D393A" w:rsidRPr="00E41F21" w:rsidRDefault="007D393A" w:rsidP="007D393A">
      <w:pPr>
        <w:pStyle w:val="Standardabsatz"/>
      </w:pPr>
      <w:r>
        <w:rPr>
          <w:lang w:val="ru"/>
        </w:rPr>
        <w:t xml:space="preserve">Измерение и документирование показателей работы техники входят в число основных преимуществ WPT Crushing. Система предоставляет данные о работе дробилки в режиме реального времени. При этом полученные данные непрерывно анализируются и представляются пользователям в удобном и наглядном виде. Таким образом, WPT Crushing предоставляет ценную информацию о текущих строительных проектах. При долгосрочном использовании система может способствовать повышению производительности, эффективности и качества на любом объекте. </w:t>
      </w:r>
    </w:p>
    <w:p w14:paraId="72433F6A" w14:textId="77777777" w:rsidR="007D393A" w:rsidRPr="00E41F21" w:rsidRDefault="007D393A" w:rsidP="007D393A">
      <w:pPr>
        <w:pStyle w:val="Absatzberschrift"/>
      </w:pPr>
      <w:r>
        <w:rPr>
          <w:bCs/>
          <w:lang w:val="ru"/>
        </w:rPr>
        <w:t>Упрощение рабочих процессов и повышение производительности</w:t>
      </w:r>
    </w:p>
    <w:p w14:paraId="18E4BB39" w14:textId="77777777" w:rsidR="007D393A" w:rsidRPr="00E41F21" w:rsidRDefault="007D393A" w:rsidP="007D393A">
      <w:pPr>
        <w:pStyle w:val="Standardabsatz"/>
      </w:pPr>
      <w:r>
        <w:rPr>
          <w:lang w:val="ru"/>
        </w:rPr>
        <w:t>Система дает множество преимуществ: упрощение планирования, возможность удалённого отслеживания хода выполняемых работ, возможность быстрее реагировать на сбои в производственном процессе. Оператор нескольких установок может сравнивать эффективность их работы на разных площадках без единого телефонного звонка — при этом всё прозрачно и наглядно. «Преимущества для пользователя действительно значительные, — утверждает Йорг Шаудиг, менеджер по продуктам для цифровых решений в компании Kleemann. – Пользователи могут принимать решения, основанные на фактических данных. Это позволяет, например, делать выводы о том, какие настройки дробильных установок приводят к тем или иным результатам, и, как следствие, оптимизировать их производительность. В конечном итоге это способствует росту эффективности и прибыльности».</w:t>
      </w:r>
    </w:p>
    <w:p w14:paraId="19EF3AF9" w14:textId="77777777" w:rsidR="007D393A" w:rsidRPr="00E41F21" w:rsidRDefault="007D393A" w:rsidP="007D393A">
      <w:pPr>
        <w:pStyle w:val="Teaserhead"/>
        <w:jc w:val="left"/>
      </w:pPr>
      <w:r>
        <w:rPr>
          <w:bCs/>
          <w:lang w:val="ru"/>
        </w:rPr>
        <w:t>Технические требования</w:t>
      </w:r>
    </w:p>
    <w:p w14:paraId="09B61DF4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 xml:space="preserve">Чтобы система WPT Crushing могла предоставлять достоверные данные, на дробилке необходимо установить различные компоненты Во-первых, это аппаратное обеспечение: конвейерные весы с контролем скорости ленты и тензодатчик (весовая ячейка) для конвейерной ленты. Ленточные весы измеряют нагрузку на определённый участок конвейерной ленты, а датчик скорости регистрирует её скорость движения. Смонтированная на установке антенна GPS/сотовой связи обеспечивает передачу данных. Кроме того, устанавливается телематический блок (MTG), который функционирует как устройство связи и </w:t>
      </w:r>
      <w:r>
        <w:rPr>
          <w:b w:val="0"/>
          <w:lang w:val="ru"/>
        </w:rPr>
        <w:lastRenderedPageBreak/>
        <w:t xml:space="preserve">обработки данных и входит в стандартную комплектацию всех поддерживаемых установок Kleemann. </w:t>
      </w:r>
    </w:p>
    <w:p w14:paraId="2AA7D5A9" w14:textId="77777777" w:rsidR="007D393A" w:rsidRPr="00E41F21" w:rsidRDefault="007D393A" w:rsidP="007D393A">
      <w:pPr>
        <w:pStyle w:val="Standardabsatz"/>
      </w:pPr>
      <w:r>
        <w:rPr>
          <w:lang w:val="ru"/>
        </w:rPr>
        <w:t>Техническое обслуживание и уход за агрегатами предельно просты. Так, например, регулярная калибровка легко выполняется через пользовательский интерфейс SPECTIVE TOUCH или с помощью SPECTIVE CONNECT через мобильное устройство за семь шагов-подсказок. Повторная калибровка требуется через определённые интервалы времени, например, при перемещении установки, после выполнения наладочных работ или из-за влияния факторов окружающей среды. Регулярная калибровка обеспечивает необходимую точность измерений.</w:t>
      </w:r>
    </w:p>
    <w:p w14:paraId="03BC7AD5" w14:textId="77777777" w:rsidR="007D393A" w:rsidRPr="00E41F21" w:rsidRDefault="007D393A" w:rsidP="007D393A">
      <w:pPr>
        <w:pStyle w:val="Teaserhead"/>
      </w:pPr>
      <w:r>
        <w:rPr>
          <w:bCs/>
          <w:lang w:val="ru"/>
        </w:rPr>
        <w:t>Непрерывное измерение данных</w:t>
      </w:r>
    </w:p>
    <w:p w14:paraId="70C0E6F6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>Производственные данные фиксируются ежесекундно, передаются по мобильной связи, обрабатываются и становятся доступны в облачном хранилище уже через несколько минут. Спутниковая связь также позволяет постоянно отслеживать точное местоположение установки, обеспечивая оптимальный обзор рабочих площадок — даже удалённо. Также стоит отметить открытость системы: благодаря стандартизированному интерфейсу AEMP 2.0 основные рабочие параметры уже сегодня можно передавать в собственное программное обеспечение. Дробилки, уже введённые в эксплуатацию и оснащённые телематическим блоком (TCU) Wirtgen Group предыдущего поколения, можно в любое время доукомплектовать системой WPT Crushing.</w:t>
      </w:r>
    </w:p>
    <w:p w14:paraId="3369644D" w14:textId="77777777" w:rsidR="007D393A" w:rsidRPr="00E41F21" w:rsidRDefault="007D393A" w:rsidP="007D393A">
      <w:pPr>
        <w:pStyle w:val="Teaserhead"/>
      </w:pPr>
      <w:r>
        <w:rPr>
          <w:bCs/>
          <w:lang w:val="ru"/>
        </w:rPr>
        <w:t>Управление машинным парком: планирование и прозрачность</w:t>
      </w:r>
    </w:p>
    <w:p w14:paraId="6D39BE67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 xml:space="preserve">С WPT Crushing возможен одновременный доступ к рабочим данным сразу нескольких пользователей — от оператора установок и прораба до руководства предприятия. Менеджер машинного парка, может, к примеру, заметить, что машина расходует дизельное топливо сверх нормы. Сравнивая производительность и расход топлива можно сделать выводы об эффективности работы. Менеджер машинного парка может проанализировать условия эксплуатации, предложить соответствующие меры и таким образом оптимизировать производительность. </w:t>
      </w:r>
    </w:p>
    <w:p w14:paraId="5B4A6CDA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 xml:space="preserve">Для диспетчеров решение WPT Crushing с основными эксплуатационными показателями (Performance Data) является полезным аналитическим инструментом — доступ к этой информации возможен из любого места. На предприятиях, где эксплуатируется несколько мобильных дробильных установок, можно отслеживать ход выполнения работ на каждом объекте и заблаговременно выявлять недочёты. Это повышает прозрачность процессов и обоснованность решений. </w:t>
      </w:r>
    </w:p>
    <w:p w14:paraId="513ED5B7" w14:textId="77777777" w:rsidR="007D393A" w:rsidRPr="00E41F21" w:rsidRDefault="007D393A" w:rsidP="007D393A">
      <w:pPr>
        <w:pStyle w:val="Teaserhead"/>
      </w:pPr>
      <w:r>
        <w:rPr>
          <w:bCs/>
          <w:lang w:val="ru"/>
        </w:rPr>
        <w:t>Контроль объёма произведённой продукции и загрузки оборудования</w:t>
      </w:r>
    </w:p>
    <w:p w14:paraId="7299A43F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>Для объектов с заданным целевым тоннажем этот показатель можно визуализировать с помощью шкалы прогресса (progress bar). Это позволяет операторам с одного взгляда определить, когда работы на объекте приближаются к завершению. «Когда работы выполнены на 80 %, можно уже, например, начинать подготовку к следующему проекту и планировать транспортировку на новый объект. Это сокращает простои и исключает порожние пробеги», — объясняет Йорг Шаудиг. Знание данных о работе установок — это база для эффективного управления и оптимизации производства.</w:t>
      </w:r>
    </w:p>
    <w:p w14:paraId="0B3EEBC4" w14:textId="77777777" w:rsidR="007D393A" w:rsidRPr="00E41F21" w:rsidRDefault="007D393A" w:rsidP="007D393A">
      <w:pPr>
        <w:pStyle w:val="Teaserhead"/>
      </w:pPr>
      <w:r>
        <w:rPr>
          <w:bCs/>
          <w:lang w:val="ru"/>
        </w:rPr>
        <w:lastRenderedPageBreak/>
        <w:t>WPT Crushing – новые преимущества для различных групп пользователей</w:t>
      </w:r>
    </w:p>
    <w:p w14:paraId="07E780D1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>Объём произведённой продукции, загрузка оборудования, планирование проектов — вот важнейшие параметры, которые можно отслеживать с помощью WPT Crushing. Однако эти данные приносят пользу и в тех областях, где она не столь очевидна: Это позволяет, например, оптимизировать работы по обслуживанию и ремонту. Внезапное снижение производительности может указывать на износ. Можно заранее запланировать поставку необходимых запчастей и вызов специалистов сервисной службы — до возникновения простоев. Кроме того, можно также определять и оценивать срок службы установленных рабочих органов, исходя из тоннажа, а не только на основании количества отработанных часов. Полученные результаты помогают правильно подобрать подходящие быстроизнашивающиеся детали.</w:t>
      </w:r>
    </w:p>
    <w:p w14:paraId="574597C2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 xml:space="preserve">Другие варианты использования: Начальник смены замечает, что производительность снижается в течение дня. Он анализирует рабочий процесс и выявляет изменение исходного материала. Путём корректировки настроек производительность установок стабилизируется в течение уже текущей смены. </w:t>
      </w:r>
    </w:p>
    <w:p w14:paraId="23DBD268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>Операторы также могут использовать получаемые данные для демонстрации соответствия экологическим стандартам. Таким образом, данные об объёме произведённой продукции и расходе дизельного топлива могут быть использованы для документального подтверждения объема выбросов CO₂ на тонну материала.</w:t>
      </w:r>
    </w:p>
    <w:p w14:paraId="4323ACF5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>Результаты, полученные с помощью WPT Crushing, могут служить основой для принятия решений даже при планировании будущих инвестиций и новых приобретений: долгосрочные данные о производительности (Performance Data), анализ соотношения затрат и результатов — данные из Operations Center показывают, насколько эффективно работают отдельные установки, какие установки оправдывают себя, а какие работают лучше других.</w:t>
      </w:r>
    </w:p>
    <w:p w14:paraId="4AAF104A" w14:textId="77777777" w:rsidR="007D393A" w:rsidRPr="00E41F21" w:rsidRDefault="007D393A" w:rsidP="007D393A">
      <w:pPr>
        <w:pStyle w:val="Teaserhead"/>
      </w:pPr>
      <w:r>
        <w:rPr>
          <w:bCs/>
          <w:lang w:val="ru"/>
        </w:rPr>
        <w:t>Мощная комбинация: WPT Crushing и John Deere Operations Center</w:t>
      </w:r>
      <w:r>
        <w:rPr>
          <w:bCs/>
          <w:vertAlign w:val="superscript"/>
          <w:lang w:val="ru"/>
        </w:rPr>
        <w:t>TM</w:t>
      </w:r>
    </w:p>
    <w:p w14:paraId="3910C631" w14:textId="77777777" w:rsidR="007D393A" w:rsidRPr="00E41F21" w:rsidRDefault="007D393A" w:rsidP="007D393A">
      <w:pPr>
        <w:pStyle w:val="Fotos"/>
        <w:jc w:val="both"/>
        <w:rPr>
          <w:b w:val="0"/>
        </w:rPr>
      </w:pPr>
      <w:r>
        <w:rPr>
          <w:b w:val="0"/>
          <w:lang w:val="ru"/>
        </w:rPr>
        <w:t>Машины, оснащённые WPT Crushing и John Deere Operations Center™, работают в команде максимально эффективно. К основным функциям цифровой телематической платформы относятся планирование, мониторинг, техническое обслуживание и анализ строительных площадок и используемой техники. Интегрированные планы технического обслуживания и рекомендации, основанные на фактических данных, позволяют комплексно оптимизировать технологические процессы, рабочее оборудование и сервисное обслуживание. Доступ к платформе возможен как через веб-интерфейс, так и с мобильных устройств – в любое время и из любой точки мира.</w:t>
      </w:r>
    </w:p>
    <w:p w14:paraId="53902170" w14:textId="77777777" w:rsidR="007D393A" w:rsidRPr="00E41F21" w:rsidRDefault="007D393A" w:rsidP="007D393A">
      <w:pPr>
        <w:pStyle w:val="Teaserhead"/>
      </w:pPr>
      <w:r>
        <w:rPr>
          <w:bCs/>
          <w:lang w:val="ru"/>
        </w:rPr>
        <w:t xml:space="preserve">WPT Crushing – краткий обзор преимуществ </w:t>
      </w:r>
    </w:p>
    <w:p w14:paraId="5B5FA525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ru"/>
        </w:rPr>
        <w:t>Экономия времени благодаря централизованному и автоматизированному сбору данных о производительности;</w:t>
      </w:r>
    </w:p>
    <w:p w14:paraId="7F4F6603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ru"/>
        </w:rPr>
        <w:t>Доступность производственных отчётов в любое время;</w:t>
      </w:r>
    </w:p>
    <w:p w14:paraId="24097EAC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ru"/>
        </w:rPr>
        <w:t>Заблаговременное выявление снижения показателей производительности;</w:t>
      </w:r>
    </w:p>
    <w:p w14:paraId="1B4D5072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ru"/>
        </w:rPr>
        <w:t>Принятие решений на основе фактических данных;</w:t>
      </w:r>
    </w:p>
    <w:p w14:paraId="0013F597" w14:textId="77777777" w:rsidR="007D393A" w:rsidRPr="00E41F21" w:rsidRDefault="007D393A" w:rsidP="007D393A">
      <w:pPr>
        <w:pStyle w:val="Fotos"/>
        <w:numPr>
          <w:ilvl w:val="0"/>
          <w:numId w:val="26"/>
        </w:numPr>
        <w:rPr>
          <w:b w:val="0"/>
        </w:rPr>
      </w:pPr>
      <w:r>
        <w:rPr>
          <w:b w:val="0"/>
          <w:lang w:val="ru"/>
        </w:rPr>
        <w:t>Оптимизация производства.</w:t>
      </w:r>
    </w:p>
    <w:p w14:paraId="18C162F9" w14:textId="77777777" w:rsidR="007D393A" w:rsidRPr="00E41F21" w:rsidRDefault="007D393A" w:rsidP="007D393A">
      <w:pPr>
        <w:pStyle w:val="Standardabsatz"/>
      </w:pPr>
    </w:p>
    <w:p w14:paraId="4DFE9804" w14:textId="77777777" w:rsidR="007D393A" w:rsidRPr="00E41F21" w:rsidRDefault="007D393A" w:rsidP="007D393A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  <w:lang w:val="ru"/>
        </w:rPr>
        <w:t>Фотографии:</w:t>
      </w:r>
    </w:p>
    <w:p w14:paraId="3B1AA35E" w14:textId="77777777" w:rsidR="007D393A" w:rsidRPr="00E41F21" w:rsidRDefault="007D393A" w:rsidP="007D393A">
      <w:pPr>
        <w:rPr>
          <w:rFonts w:eastAsiaTheme="minorHAnsi" w:cstheme="minorBidi"/>
          <w:b/>
          <w:sz w:val="22"/>
          <w:szCs w:val="24"/>
        </w:rPr>
      </w:pPr>
    </w:p>
    <w:p w14:paraId="07FA3394" w14:textId="77777777" w:rsidR="007D393A" w:rsidRPr="00B65B3C" w:rsidRDefault="007D393A" w:rsidP="007D393A">
      <w:pPr>
        <w:pStyle w:val="BUbold"/>
        <w:rPr>
          <w:b w:val="0"/>
          <w:color w:val="000000"/>
          <w:szCs w:val="20"/>
        </w:rPr>
      </w:pPr>
      <w:r>
        <w:rPr>
          <w:b w:val="0"/>
          <w:noProof/>
          <w:sz w:val="24"/>
          <w:lang w:val="ru"/>
        </w:rPr>
        <w:drawing>
          <wp:inline distT="0" distB="0" distL="0" distR="0" wp14:anchorId="5D30A7E7" wp14:editId="2EA63BB6">
            <wp:extent cx="2880000" cy="1621192"/>
            <wp:effectExtent l="0" t="0" r="0" b="0"/>
            <wp:docPr id="1851588633" name="Grafik 1" descr="Изображение, содержащее текст, цифровой монтаж, скриншот, компьютерную игру. ИИ-сгенерированный контент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588633" name="Grafik 1" descr="Ein Bild, das Text, Digitales Compositing, Screenshot, PC-Spie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62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lang w:val="ru"/>
        </w:rPr>
        <w:br/>
      </w:r>
      <w:r>
        <w:rPr>
          <w:bCs/>
          <w:lang w:val="ru"/>
        </w:rPr>
        <w:t>K_pic_WPT Crushing Visual</w:t>
      </w:r>
      <w:r>
        <w:rPr>
          <w:b w:val="0"/>
          <w:lang w:val="ru"/>
        </w:rPr>
        <w:br/>
      </w:r>
      <w:r>
        <w:rPr>
          <w:b w:val="0"/>
          <w:color w:val="000000"/>
          <w:szCs w:val="20"/>
          <w:lang w:val="ru"/>
        </w:rPr>
        <w:t xml:space="preserve">Цифровизация строительных площадок в сфере подготовки материалов с помощью Kleemann и WPT Crushing. </w:t>
      </w:r>
    </w:p>
    <w:p w14:paraId="249973DB" w14:textId="77777777" w:rsidR="007D393A" w:rsidRPr="00B65B3C" w:rsidRDefault="007D393A" w:rsidP="007D393A">
      <w:pPr>
        <w:pStyle w:val="BUnormal"/>
      </w:pPr>
    </w:p>
    <w:p w14:paraId="2DFE7027" w14:textId="77777777" w:rsidR="007D393A" w:rsidRPr="00B65B3C" w:rsidRDefault="007D393A" w:rsidP="007D393A">
      <w:pPr>
        <w:pStyle w:val="BUbold"/>
      </w:pPr>
      <w:r>
        <w:rPr>
          <w:b w:val="0"/>
          <w:noProof/>
          <w:sz w:val="24"/>
          <w:lang w:val="ru"/>
        </w:rPr>
        <w:drawing>
          <wp:inline distT="0" distB="0" distL="0" distR="0" wp14:anchorId="3A4D7315" wp14:editId="4844CEC9">
            <wp:extent cx="2880000" cy="2061223"/>
            <wp:effectExtent l="0" t="0" r="0" b="0"/>
            <wp:docPr id="1731635520" name="Grafik 2" descr="Изображение, содержащее текст, карту, скриншот, программное обеспечение. ИИ-сгенерированный контент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635520" name="Grafik 2" descr="Ein Bild, das Text, Karte, Screenshot, Softwar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06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 w:val="0"/>
          <w:lang w:val="ru"/>
        </w:rPr>
        <w:br/>
      </w:r>
      <w:r>
        <w:rPr>
          <w:bCs/>
          <w:lang w:val="ru"/>
        </w:rPr>
        <w:t>K_pic_ Overview Performance Data</w:t>
      </w:r>
    </w:p>
    <w:p w14:paraId="1521489C" w14:textId="77777777" w:rsidR="007D393A" w:rsidRPr="00B65B3C" w:rsidRDefault="007D393A" w:rsidP="007D393A">
      <w:pPr>
        <w:pStyle w:val="BUnormal"/>
      </w:pPr>
      <w:r>
        <w:rPr>
          <w:lang w:val="ru"/>
        </w:rPr>
        <w:t xml:space="preserve">Оптимальный обзор данных о производительности различных конвейерных весов и прогрессе на стройплощадке благодаря системе WPT Crushing. </w:t>
      </w:r>
    </w:p>
    <w:p w14:paraId="38EB443E" w14:textId="77777777" w:rsidR="007D393A" w:rsidRPr="00B65B3C" w:rsidRDefault="007D393A" w:rsidP="007D393A">
      <w:pPr>
        <w:pStyle w:val="BUnormal"/>
      </w:pPr>
    </w:p>
    <w:p w14:paraId="0A5871C1" w14:textId="77777777" w:rsidR="0008119D" w:rsidRPr="00E41F21" w:rsidRDefault="0008119D" w:rsidP="0008119D">
      <w:pPr>
        <w:pStyle w:val="Note"/>
      </w:pPr>
      <w:r>
        <w:rPr>
          <w:iCs/>
          <w:lang w:val="ru"/>
        </w:rPr>
        <w:t>Примечание: настоящие фотографии предназначены только для предварительного просмотра. В публикациях размещайте фотографии с разрешением 300 точек на дюйм (см. прилагаемые материалы для скачивания).</w:t>
      </w:r>
    </w:p>
    <w:p w14:paraId="34A5C183" w14:textId="685C0C09" w:rsidR="0008119D" w:rsidRDefault="0008119D">
      <w:pPr>
        <w:rPr>
          <w:rFonts w:eastAsiaTheme="minorHAnsi" w:cstheme="minorBidi"/>
          <w:color w:val="000000"/>
          <w:sz w:val="20"/>
          <w:szCs w:val="20"/>
        </w:rPr>
      </w:pPr>
      <w:r>
        <w:br w:type="page"/>
      </w:r>
    </w:p>
    <w:p w14:paraId="2E46AAE9" w14:textId="77777777" w:rsidR="007D393A" w:rsidRPr="00B65B3C" w:rsidRDefault="007D393A" w:rsidP="007D393A">
      <w:pPr>
        <w:pStyle w:val="BUnormal"/>
      </w:pPr>
    </w:p>
    <w:p w14:paraId="7946EE3D" w14:textId="77777777" w:rsidR="007D393A" w:rsidRPr="00E41F21" w:rsidRDefault="007D393A" w:rsidP="007D393A">
      <w:pPr>
        <w:pStyle w:val="Absatzberschrift"/>
        <w:rPr>
          <w:iCs/>
        </w:rPr>
      </w:pPr>
      <w:r>
        <w:rPr>
          <w:bCs/>
          <w:lang w:val="ru"/>
        </w:rPr>
        <w:t>Контакты для получения дополнительной информации:</w:t>
      </w:r>
    </w:p>
    <w:p w14:paraId="312E8F93" w14:textId="77777777" w:rsidR="007D393A" w:rsidRPr="00E41F21" w:rsidRDefault="007D393A" w:rsidP="007D393A">
      <w:pPr>
        <w:pStyle w:val="Absatzberschrift"/>
      </w:pPr>
    </w:p>
    <w:p w14:paraId="6246C627" w14:textId="77777777" w:rsidR="007D393A" w:rsidRPr="00E41F21" w:rsidRDefault="007D393A" w:rsidP="007D393A">
      <w:pPr>
        <w:pStyle w:val="Absatzberschrift"/>
        <w:rPr>
          <w:b w:val="0"/>
          <w:bCs/>
          <w:szCs w:val="22"/>
        </w:rPr>
      </w:pPr>
      <w:r>
        <w:rPr>
          <w:b w:val="0"/>
          <w:lang w:val="ru"/>
        </w:rPr>
        <w:t>WIRTGEN GROUP</w:t>
      </w:r>
    </w:p>
    <w:p w14:paraId="502CB882" w14:textId="77777777" w:rsidR="007D393A" w:rsidRPr="00E41F21" w:rsidRDefault="007D393A" w:rsidP="007D393A">
      <w:pPr>
        <w:pStyle w:val="Fuzeile1"/>
      </w:pPr>
      <w:r>
        <w:rPr>
          <w:bCs w:val="0"/>
          <w:iCs w:val="0"/>
          <w:lang w:val="ru"/>
        </w:rPr>
        <w:t>Public Relations</w:t>
      </w:r>
    </w:p>
    <w:p w14:paraId="5EAF341B" w14:textId="77777777" w:rsidR="007D393A" w:rsidRPr="00E41F21" w:rsidRDefault="007D393A" w:rsidP="007D393A">
      <w:pPr>
        <w:pStyle w:val="Fuzeile1"/>
      </w:pPr>
      <w:r>
        <w:rPr>
          <w:bCs w:val="0"/>
          <w:iCs w:val="0"/>
          <w:lang w:val="ru"/>
        </w:rPr>
        <w:t>Reinhard-Wirtgen-Straße 2</w:t>
      </w:r>
    </w:p>
    <w:p w14:paraId="026EEAB2" w14:textId="77777777" w:rsidR="007D393A" w:rsidRPr="00E41F21" w:rsidRDefault="007D393A" w:rsidP="007D393A">
      <w:pPr>
        <w:pStyle w:val="Fuzeile1"/>
      </w:pPr>
      <w:r>
        <w:rPr>
          <w:bCs w:val="0"/>
          <w:iCs w:val="0"/>
          <w:lang w:val="ru"/>
        </w:rPr>
        <w:t>53578 Windhagen</w:t>
      </w:r>
    </w:p>
    <w:p w14:paraId="742E5DF1" w14:textId="77777777" w:rsidR="007D393A" w:rsidRPr="00E41F21" w:rsidRDefault="007D393A" w:rsidP="007D393A">
      <w:pPr>
        <w:pStyle w:val="Fuzeile1"/>
      </w:pPr>
      <w:r>
        <w:rPr>
          <w:bCs w:val="0"/>
          <w:iCs w:val="0"/>
          <w:lang w:val="ru"/>
        </w:rPr>
        <w:t>Германия</w:t>
      </w:r>
    </w:p>
    <w:p w14:paraId="31D6D7FF" w14:textId="77777777" w:rsidR="007D393A" w:rsidRPr="00E41F21" w:rsidRDefault="007D393A" w:rsidP="007D393A">
      <w:pPr>
        <w:pStyle w:val="Fuzeile1"/>
      </w:pPr>
    </w:p>
    <w:p w14:paraId="1A291C58" w14:textId="77777777" w:rsidR="007D393A" w:rsidRPr="00E41F21" w:rsidRDefault="007D393A" w:rsidP="0008119D">
      <w:pPr>
        <w:pStyle w:val="Fuzeile1"/>
        <w:tabs>
          <w:tab w:val="left" w:pos="1701"/>
        </w:tabs>
        <w:rPr>
          <w:rFonts w:ascii="Times New Roman" w:hAnsi="Times New Roman" w:cs="Times New Roman"/>
        </w:rPr>
      </w:pPr>
      <w:r>
        <w:rPr>
          <w:bCs w:val="0"/>
          <w:iCs w:val="0"/>
          <w:lang w:val="ru"/>
        </w:rPr>
        <w:t>Телефон:</w:t>
      </w:r>
      <w:r>
        <w:rPr>
          <w:bCs w:val="0"/>
          <w:iCs w:val="0"/>
          <w:lang w:val="ru"/>
        </w:rPr>
        <w:tab/>
        <w:t>+49 (0) 2645 131 – 1966</w:t>
      </w:r>
    </w:p>
    <w:p w14:paraId="3631131E" w14:textId="77777777" w:rsidR="007D393A" w:rsidRPr="00E41F21" w:rsidRDefault="007D393A" w:rsidP="0008119D">
      <w:pPr>
        <w:pStyle w:val="Fuzeile1"/>
        <w:tabs>
          <w:tab w:val="left" w:pos="1701"/>
        </w:tabs>
      </w:pPr>
      <w:r>
        <w:rPr>
          <w:bCs w:val="0"/>
          <w:iCs w:val="0"/>
          <w:lang w:val="ru"/>
        </w:rPr>
        <w:t>Факс:</w:t>
      </w:r>
      <w:r>
        <w:rPr>
          <w:bCs w:val="0"/>
          <w:iCs w:val="0"/>
          <w:lang w:val="ru"/>
        </w:rPr>
        <w:tab/>
        <w:t>+49 (0) 2645 131 – 499</w:t>
      </w:r>
    </w:p>
    <w:p w14:paraId="13B733C1" w14:textId="77777777" w:rsidR="007D393A" w:rsidRPr="00E41F21" w:rsidRDefault="007D393A" w:rsidP="0008119D">
      <w:pPr>
        <w:pStyle w:val="Fuzeile1"/>
        <w:tabs>
          <w:tab w:val="left" w:pos="1701"/>
        </w:tabs>
      </w:pPr>
      <w:r>
        <w:rPr>
          <w:bCs w:val="0"/>
          <w:iCs w:val="0"/>
          <w:lang w:val="ru"/>
        </w:rPr>
        <w:t>Эл. почта:</w:t>
      </w:r>
      <w:r>
        <w:rPr>
          <w:bCs w:val="0"/>
          <w:iCs w:val="0"/>
          <w:lang w:val="ru"/>
        </w:rPr>
        <w:tab/>
      </w:r>
      <w:hyperlink r:id="rId10" w:history="1">
        <w:r>
          <w:rPr>
            <w:rStyle w:val="Hyperlink"/>
            <w:bCs w:val="0"/>
            <w:iCs w:val="0"/>
            <w:lang w:val="ru"/>
          </w:rPr>
          <w:t>PR@wirtgen-group.com</w:t>
        </w:r>
      </w:hyperlink>
    </w:p>
    <w:p w14:paraId="76491C05" w14:textId="77777777" w:rsidR="007D393A" w:rsidRPr="00E41F21" w:rsidRDefault="007D393A" w:rsidP="007D393A">
      <w:pPr>
        <w:pStyle w:val="Fuzeile1"/>
        <w:rPr>
          <w:vanish/>
        </w:rPr>
      </w:pPr>
    </w:p>
    <w:p w14:paraId="6DC4F2C3" w14:textId="77777777" w:rsidR="007D393A" w:rsidRPr="00E41F21" w:rsidRDefault="0008119D" w:rsidP="007D393A">
      <w:pPr>
        <w:pStyle w:val="Fuzeile1"/>
      </w:pPr>
      <w:hyperlink r:id="rId11" w:history="1">
        <w:r w:rsidR="007D393A">
          <w:rPr>
            <w:rStyle w:val="Hyperlink"/>
            <w:bCs w:val="0"/>
            <w:iCs w:val="0"/>
            <w:lang w:val="ru"/>
          </w:rPr>
          <w:t>www.wirtgen-group.com</w:t>
        </w:r>
      </w:hyperlink>
    </w:p>
    <w:p w14:paraId="37A201ED" w14:textId="77777777" w:rsidR="007D393A" w:rsidRPr="00114A31" w:rsidRDefault="007D393A" w:rsidP="007D393A">
      <w:pPr>
        <w:pStyle w:val="Fuzeile1"/>
      </w:pPr>
    </w:p>
    <w:p w14:paraId="669A80D7" w14:textId="77777777" w:rsidR="00B5101D" w:rsidRPr="007D393A" w:rsidRDefault="00B5101D" w:rsidP="007D393A"/>
    <w:sectPr w:rsidR="00B5101D" w:rsidRPr="007D393A" w:rsidSect="005A2646">
      <w:headerReference w:type="even" r:id="rId12"/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B1D18F" w14:textId="77777777" w:rsidR="005A2646" w:rsidRDefault="005A2646" w:rsidP="00E55534">
      <w:r>
        <w:separator/>
      </w:r>
    </w:p>
  </w:endnote>
  <w:endnote w:type="continuationSeparator" w:id="0">
    <w:p w14:paraId="7B077B92" w14:textId="77777777" w:rsidR="005A2646" w:rsidRDefault="005A2646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>
            <w:rPr>
              <w:rStyle w:val="MittleresRaster11"/>
              <w:szCs w:val="20"/>
              <w:lang w:val="ru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>
            <w:rPr>
              <w:szCs w:val="20"/>
              <w:lang w:val="ru"/>
            </w:rPr>
            <w:fldChar w:fldCharType="begin"/>
          </w:r>
          <w:r>
            <w:rPr>
              <w:szCs w:val="20"/>
              <w:lang w:val="ru"/>
            </w:rPr>
            <w:instrText xml:space="preserve"> PAGE \# "00"</w:instrText>
          </w:r>
          <w:r>
            <w:rPr>
              <w:szCs w:val="20"/>
              <w:lang w:val="ru"/>
            </w:rPr>
            <w:fldChar w:fldCharType="separate"/>
          </w:r>
          <w:r>
            <w:rPr>
              <w:noProof/>
              <w:szCs w:val="20"/>
              <w:lang w:val="ru"/>
            </w:rPr>
            <w:t>02</w:t>
          </w:r>
          <w:r>
            <w:rPr>
              <w:szCs w:val="20"/>
              <w:lang w:val="ru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val="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>
            <w:rPr>
              <w:rStyle w:val="Hervorhebung"/>
              <w:b w:val="0"/>
              <w:iCs w:val="0"/>
              <w:szCs w:val="20"/>
              <w:lang w:val="ru"/>
            </w:rPr>
            <w:t>WIRTGEN</w:t>
          </w:r>
          <w:r>
            <w:rPr>
              <w:rStyle w:val="Hervorhebung"/>
              <w:bCs/>
              <w:iCs w:val="0"/>
              <w:szCs w:val="20"/>
              <w:lang w:val="ru"/>
            </w:rPr>
            <w:t xml:space="preserve"> GmbH</w:t>
          </w:r>
          <w:r>
            <w:rPr>
              <w:szCs w:val="20"/>
              <w:lang w:val="ru"/>
            </w:rPr>
            <w:t xml:space="preserve"> · Reinhard-Wirtgen-Str. 2 · D-53578 Windhagen · Тел.: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val="ru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04E1A9" w14:textId="77777777" w:rsidR="005A2646" w:rsidRDefault="005A2646" w:rsidP="00E55534">
      <w:r>
        <w:separator/>
      </w:r>
    </w:p>
  </w:footnote>
  <w:footnote w:type="continuationSeparator" w:id="0">
    <w:p w14:paraId="5E9E2088" w14:textId="77777777" w:rsidR="005A2646" w:rsidRDefault="005A2646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D1DBB" w14:textId="295224A4" w:rsidR="005101B4" w:rsidRDefault="00A0216C">
    <w:pPr>
      <w:pStyle w:val="Kopfzeile"/>
    </w:pPr>
    <w:r>
      <w:rPr>
        <w:noProof/>
        <w:lang w:val="ru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4F546625" wp14:editId="652CE4CE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8" name="Textfeld 8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7098AF" w14:textId="669E50F5" w:rsidR="00A0216C" w:rsidRPr="00A0216C" w:rsidRDefault="00A0216C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ru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F546625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alt="Company Use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" filled="f" stroked="f">
              <v:textbox style="mso-fit-shape-to-text:t" inset="0,0,15pt,0">
                <w:txbxContent>
                  <w:p w14:paraId="5C7098AF" w14:textId="669E50F5" w:rsidR="00A0216C" w:rsidRPr="00A0216C" w:rsidRDefault="00A0216C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ru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EA1B2" w14:textId="2D2FBDDE" w:rsidR="00533132" w:rsidRPr="00533132" w:rsidRDefault="00A0216C" w:rsidP="00533132">
    <w:pPr>
      <w:pStyle w:val="Kopfzeile"/>
    </w:pPr>
    <w:r>
      <w:rPr>
        <w:noProof/>
        <w:lang w:val="ru"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1B93B86E" wp14:editId="41446927">
              <wp:simplePos x="755374" y="453224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1D52FF" w14:textId="60791171" w:rsidR="00A0216C" w:rsidRPr="00A0216C" w:rsidRDefault="007D393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ru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93B86E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7" type="#_x0000_t202" alt="Company Use" style="position:absolute;margin-left:-16.25pt;margin-top:.05pt;width:34.95pt;height:34.95pt;z-index:251663360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" filled="f" stroked="f">
              <v:textbox style="mso-fit-shape-to-text:t" inset="0,0,15pt,0">
                <w:txbxContent>
                  <w:p w14:paraId="491D52FF" w14:textId="60791171" w:rsidR="00A0216C" w:rsidRPr="00A0216C" w:rsidRDefault="007D393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ru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Public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ru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Оригинал-макет пресс-релиз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6189F" w14:textId="3551C559" w:rsidR="00533132" w:rsidRDefault="00A0216C">
    <w:pPr>
      <w:pStyle w:val="Kopfzeile"/>
    </w:pPr>
    <w:r>
      <w:rPr>
        <w:noProof/>
        <w:lang w:val="ru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1D0CB82F" wp14:editId="1AE6EE1D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7" name="Textfeld 7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A48118A" w14:textId="19D5C921" w:rsidR="00A0216C" w:rsidRPr="00A0216C" w:rsidRDefault="00A0216C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ru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0CB82F" id="_x0000_t202" coordsize="21600,21600" o:spt="202" path="m,l,21600r21600,l21600,xe">
              <v:stroke joinstyle="miter"/>
              <v:path gradientshapeok="t" o:connecttype="rect"/>
            </v:shapetype>
            <v:shape id="Textfeld 7" o:spid="_x0000_s1028" type="#_x0000_t202" alt="Company Use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" filled="f" stroked="f">
              <v:textbox style="mso-fit-shape-to-text:t" inset="0,0,15pt,0">
                <w:txbxContent>
                  <w:p w14:paraId="5A48118A" w14:textId="19D5C921" w:rsidR="00A0216C" w:rsidRPr="00A0216C" w:rsidRDefault="00A0216C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ru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ru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val="ru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ru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1500pt;height:1500pt" o:bullet="t">
        <v:imagedata r:id="rId1" o:title="AZ_04a"/>
      </v:shape>
    </w:pict>
  </w:numPicBullet>
  <w:numPicBullet w:numPicBulletId="1">
    <w:pict>
      <v:shape id="_x0000_i1051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724DFD"/>
    <w:multiLevelType w:val="hybridMultilevel"/>
    <w:tmpl w:val="97FAE9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24F46ADD"/>
    <w:multiLevelType w:val="multilevel"/>
    <w:tmpl w:val="B1A82EFC"/>
    <w:numStyleLink w:val="zzzThemen"/>
  </w:abstractNum>
  <w:abstractNum w:abstractNumId="5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9"/>
  </w:num>
  <w:num w:numId="2">
    <w:abstractNumId w:val="9"/>
  </w:num>
  <w:num w:numId="3">
    <w:abstractNumId w:val="9"/>
  </w:num>
  <w:num w:numId="4">
    <w:abstractNumId w:val="9"/>
  </w:num>
  <w:num w:numId="5">
    <w:abstractNumId w:val="9"/>
  </w:num>
  <w:num w:numId="6">
    <w:abstractNumId w:val="3"/>
  </w:num>
  <w:num w:numId="7">
    <w:abstractNumId w:val="3"/>
  </w:num>
  <w:num w:numId="8">
    <w:abstractNumId w:val="3"/>
  </w:num>
  <w:num w:numId="9">
    <w:abstractNumId w:val="3"/>
  </w:num>
  <w:num w:numId="10">
    <w:abstractNumId w:val="3"/>
  </w:num>
  <w:num w:numId="11">
    <w:abstractNumId w:val="6"/>
  </w:num>
  <w:num w:numId="12">
    <w:abstractNumId w:val="6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2"/>
  </w:num>
  <w:num w:numId="19">
    <w:abstractNumId w:val="4"/>
  </w:num>
  <w:num w:numId="20">
    <w:abstractNumId w:val="8"/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551D"/>
    <w:rsid w:val="0000745C"/>
    <w:rsid w:val="000148B3"/>
    <w:rsid w:val="00042106"/>
    <w:rsid w:val="0005285B"/>
    <w:rsid w:val="00055529"/>
    <w:rsid w:val="00062C3A"/>
    <w:rsid w:val="00066D09"/>
    <w:rsid w:val="0008119D"/>
    <w:rsid w:val="0009665C"/>
    <w:rsid w:val="000A0479"/>
    <w:rsid w:val="000A36D9"/>
    <w:rsid w:val="000A4C7D"/>
    <w:rsid w:val="000B582B"/>
    <w:rsid w:val="000D15C3"/>
    <w:rsid w:val="000E24F8"/>
    <w:rsid w:val="000E5738"/>
    <w:rsid w:val="000F3883"/>
    <w:rsid w:val="00103205"/>
    <w:rsid w:val="00112A48"/>
    <w:rsid w:val="0011795C"/>
    <w:rsid w:val="0012026F"/>
    <w:rsid w:val="00130601"/>
    <w:rsid w:val="00132055"/>
    <w:rsid w:val="00146C3D"/>
    <w:rsid w:val="00153B47"/>
    <w:rsid w:val="001613A6"/>
    <w:rsid w:val="001614F0"/>
    <w:rsid w:val="001616F4"/>
    <w:rsid w:val="001632B1"/>
    <w:rsid w:val="0018021A"/>
    <w:rsid w:val="00194FB1"/>
    <w:rsid w:val="001B16BB"/>
    <w:rsid w:val="001B34EE"/>
    <w:rsid w:val="001C1A3E"/>
    <w:rsid w:val="00200355"/>
    <w:rsid w:val="0021351D"/>
    <w:rsid w:val="00253A2E"/>
    <w:rsid w:val="002603EC"/>
    <w:rsid w:val="002611FE"/>
    <w:rsid w:val="00282AFC"/>
    <w:rsid w:val="00286C15"/>
    <w:rsid w:val="0029634D"/>
    <w:rsid w:val="002C7542"/>
    <w:rsid w:val="002D065C"/>
    <w:rsid w:val="002D0780"/>
    <w:rsid w:val="002D2EE5"/>
    <w:rsid w:val="002D63E6"/>
    <w:rsid w:val="002E4EB0"/>
    <w:rsid w:val="002E765F"/>
    <w:rsid w:val="002E7E4E"/>
    <w:rsid w:val="002F108B"/>
    <w:rsid w:val="002F5818"/>
    <w:rsid w:val="002F70FD"/>
    <w:rsid w:val="0030316D"/>
    <w:rsid w:val="0032774C"/>
    <w:rsid w:val="00332D28"/>
    <w:rsid w:val="0034191A"/>
    <w:rsid w:val="00343CC7"/>
    <w:rsid w:val="0036561D"/>
    <w:rsid w:val="003665BE"/>
    <w:rsid w:val="00384A08"/>
    <w:rsid w:val="00387E6F"/>
    <w:rsid w:val="003967E5"/>
    <w:rsid w:val="003A753A"/>
    <w:rsid w:val="003B3803"/>
    <w:rsid w:val="003C2A71"/>
    <w:rsid w:val="003E1CB6"/>
    <w:rsid w:val="003E3CF6"/>
    <w:rsid w:val="003E759F"/>
    <w:rsid w:val="003E7853"/>
    <w:rsid w:val="003F57AB"/>
    <w:rsid w:val="00400FD9"/>
    <w:rsid w:val="004016F7"/>
    <w:rsid w:val="00403373"/>
    <w:rsid w:val="00406C81"/>
    <w:rsid w:val="00412545"/>
    <w:rsid w:val="0041475A"/>
    <w:rsid w:val="00417237"/>
    <w:rsid w:val="00430BB0"/>
    <w:rsid w:val="0046460D"/>
    <w:rsid w:val="00467F3C"/>
    <w:rsid w:val="0047498D"/>
    <w:rsid w:val="00476100"/>
    <w:rsid w:val="00487BFC"/>
    <w:rsid w:val="004A463B"/>
    <w:rsid w:val="004C1967"/>
    <w:rsid w:val="004D23D0"/>
    <w:rsid w:val="004D2BE0"/>
    <w:rsid w:val="004E6EF5"/>
    <w:rsid w:val="00502E34"/>
    <w:rsid w:val="00506409"/>
    <w:rsid w:val="005101B4"/>
    <w:rsid w:val="00530E32"/>
    <w:rsid w:val="00533132"/>
    <w:rsid w:val="00537210"/>
    <w:rsid w:val="005649F4"/>
    <w:rsid w:val="005710C8"/>
    <w:rsid w:val="005711A3"/>
    <w:rsid w:val="00571A5C"/>
    <w:rsid w:val="00573B2B"/>
    <w:rsid w:val="005776E9"/>
    <w:rsid w:val="00587AD9"/>
    <w:rsid w:val="005909A8"/>
    <w:rsid w:val="005A2646"/>
    <w:rsid w:val="005A4F04"/>
    <w:rsid w:val="005B5793"/>
    <w:rsid w:val="005C6B30"/>
    <w:rsid w:val="005C71EC"/>
    <w:rsid w:val="005E764C"/>
    <w:rsid w:val="005E7F7D"/>
    <w:rsid w:val="006063D4"/>
    <w:rsid w:val="00623B37"/>
    <w:rsid w:val="006330A2"/>
    <w:rsid w:val="00642EB6"/>
    <w:rsid w:val="006433E2"/>
    <w:rsid w:val="00651E5D"/>
    <w:rsid w:val="00677F11"/>
    <w:rsid w:val="00682B1A"/>
    <w:rsid w:val="00690D7C"/>
    <w:rsid w:val="00690DFE"/>
    <w:rsid w:val="006B3EEC"/>
    <w:rsid w:val="006C0C87"/>
    <w:rsid w:val="006D6CC6"/>
    <w:rsid w:val="006D7EAC"/>
    <w:rsid w:val="006E0104"/>
    <w:rsid w:val="006F7602"/>
    <w:rsid w:val="00722A17"/>
    <w:rsid w:val="00723F4F"/>
    <w:rsid w:val="00753D8D"/>
    <w:rsid w:val="00754B80"/>
    <w:rsid w:val="00755AE0"/>
    <w:rsid w:val="0075761B"/>
    <w:rsid w:val="00757B83"/>
    <w:rsid w:val="00765D74"/>
    <w:rsid w:val="00774358"/>
    <w:rsid w:val="00791A69"/>
    <w:rsid w:val="0079462A"/>
    <w:rsid w:val="00794830"/>
    <w:rsid w:val="00797CAA"/>
    <w:rsid w:val="007A2B6F"/>
    <w:rsid w:val="007A6BD2"/>
    <w:rsid w:val="007C2658"/>
    <w:rsid w:val="007D393A"/>
    <w:rsid w:val="007D59A2"/>
    <w:rsid w:val="007E20D0"/>
    <w:rsid w:val="007E3DAB"/>
    <w:rsid w:val="007F2EBD"/>
    <w:rsid w:val="008053B3"/>
    <w:rsid w:val="00820315"/>
    <w:rsid w:val="00823073"/>
    <w:rsid w:val="0082316D"/>
    <w:rsid w:val="00832921"/>
    <w:rsid w:val="00834472"/>
    <w:rsid w:val="00836A5D"/>
    <w:rsid w:val="008427F2"/>
    <w:rsid w:val="00843B45"/>
    <w:rsid w:val="0084571C"/>
    <w:rsid w:val="00863129"/>
    <w:rsid w:val="00866830"/>
    <w:rsid w:val="00870ACE"/>
    <w:rsid w:val="00873125"/>
    <w:rsid w:val="008755E5"/>
    <w:rsid w:val="00881E44"/>
    <w:rsid w:val="00892F6F"/>
    <w:rsid w:val="00896F7E"/>
    <w:rsid w:val="008C2A29"/>
    <w:rsid w:val="008C2DB2"/>
    <w:rsid w:val="008D2B87"/>
    <w:rsid w:val="008D770E"/>
    <w:rsid w:val="0090337E"/>
    <w:rsid w:val="009049D8"/>
    <w:rsid w:val="00910609"/>
    <w:rsid w:val="00915841"/>
    <w:rsid w:val="009328FA"/>
    <w:rsid w:val="00936916"/>
    <w:rsid w:val="00936A78"/>
    <w:rsid w:val="009375E1"/>
    <w:rsid w:val="0093786A"/>
    <w:rsid w:val="009405D6"/>
    <w:rsid w:val="00952853"/>
    <w:rsid w:val="00954D68"/>
    <w:rsid w:val="009646E4"/>
    <w:rsid w:val="00977EC3"/>
    <w:rsid w:val="0098631D"/>
    <w:rsid w:val="009B17A9"/>
    <w:rsid w:val="009B211F"/>
    <w:rsid w:val="009B7C05"/>
    <w:rsid w:val="009C2378"/>
    <w:rsid w:val="009C5A77"/>
    <w:rsid w:val="009C5D99"/>
    <w:rsid w:val="009D016F"/>
    <w:rsid w:val="009E251D"/>
    <w:rsid w:val="009E4817"/>
    <w:rsid w:val="009F10A8"/>
    <w:rsid w:val="009F715C"/>
    <w:rsid w:val="00A0216C"/>
    <w:rsid w:val="00A02F49"/>
    <w:rsid w:val="00A171F4"/>
    <w:rsid w:val="00A1772D"/>
    <w:rsid w:val="00A177B2"/>
    <w:rsid w:val="00A24EFC"/>
    <w:rsid w:val="00A27829"/>
    <w:rsid w:val="00A46F1E"/>
    <w:rsid w:val="00A54B45"/>
    <w:rsid w:val="00A66B3F"/>
    <w:rsid w:val="00A82395"/>
    <w:rsid w:val="00A9295C"/>
    <w:rsid w:val="00A977CE"/>
    <w:rsid w:val="00AA0DF7"/>
    <w:rsid w:val="00AB52F9"/>
    <w:rsid w:val="00AB6B9C"/>
    <w:rsid w:val="00AD131F"/>
    <w:rsid w:val="00AD32D5"/>
    <w:rsid w:val="00AD70E4"/>
    <w:rsid w:val="00AF3B3A"/>
    <w:rsid w:val="00AF4E8E"/>
    <w:rsid w:val="00AF6569"/>
    <w:rsid w:val="00B06265"/>
    <w:rsid w:val="00B35915"/>
    <w:rsid w:val="00B5101D"/>
    <w:rsid w:val="00B5232A"/>
    <w:rsid w:val="00B60ED1"/>
    <w:rsid w:val="00B62CF5"/>
    <w:rsid w:val="00B85705"/>
    <w:rsid w:val="00B874DC"/>
    <w:rsid w:val="00B90F78"/>
    <w:rsid w:val="00BB6A28"/>
    <w:rsid w:val="00BD1058"/>
    <w:rsid w:val="00BD25D1"/>
    <w:rsid w:val="00BD5391"/>
    <w:rsid w:val="00BD764C"/>
    <w:rsid w:val="00BF56B2"/>
    <w:rsid w:val="00C055AB"/>
    <w:rsid w:val="00C06F64"/>
    <w:rsid w:val="00C11F95"/>
    <w:rsid w:val="00C136DF"/>
    <w:rsid w:val="00C17501"/>
    <w:rsid w:val="00C40627"/>
    <w:rsid w:val="00C43EAF"/>
    <w:rsid w:val="00C457C3"/>
    <w:rsid w:val="00C644CA"/>
    <w:rsid w:val="00C658FC"/>
    <w:rsid w:val="00C73005"/>
    <w:rsid w:val="00C84D75"/>
    <w:rsid w:val="00C85E18"/>
    <w:rsid w:val="00C96E9F"/>
    <w:rsid w:val="00CA4A09"/>
    <w:rsid w:val="00CB71DD"/>
    <w:rsid w:val="00CC5A63"/>
    <w:rsid w:val="00CC787C"/>
    <w:rsid w:val="00CF36C9"/>
    <w:rsid w:val="00D00EC4"/>
    <w:rsid w:val="00D166AC"/>
    <w:rsid w:val="00D20B6F"/>
    <w:rsid w:val="00D36BA2"/>
    <w:rsid w:val="00D37CF4"/>
    <w:rsid w:val="00D4487C"/>
    <w:rsid w:val="00D63D33"/>
    <w:rsid w:val="00D73352"/>
    <w:rsid w:val="00D935C3"/>
    <w:rsid w:val="00DA0266"/>
    <w:rsid w:val="00DA477E"/>
    <w:rsid w:val="00DB4BB0"/>
    <w:rsid w:val="00DE461D"/>
    <w:rsid w:val="00E04039"/>
    <w:rsid w:val="00E14608"/>
    <w:rsid w:val="00E15EBE"/>
    <w:rsid w:val="00E20825"/>
    <w:rsid w:val="00E21E67"/>
    <w:rsid w:val="00E30EBF"/>
    <w:rsid w:val="00E316C0"/>
    <w:rsid w:val="00E31E03"/>
    <w:rsid w:val="00E451CD"/>
    <w:rsid w:val="00E51170"/>
    <w:rsid w:val="00E52D70"/>
    <w:rsid w:val="00E55534"/>
    <w:rsid w:val="00E7116D"/>
    <w:rsid w:val="00E72429"/>
    <w:rsid w:val="00E914D1"/>
    <w:rsid w:val="00E960D8"/>
    <w:rsid w:val="00EB5FCA"/>
    <w:rsid w:val="00EE78EA"/>
    <w:rsid w:val="00F048D4"/>
    <w:rsid w:val="00F20920"/>
    <w:rsid w:val="00F23212"/>
    <w:rsid w:val="00F33B16"/>
    <w:rsid w:val="00F353EA"/>
    <w:rsid w:val="00F36C27"/>
    <w:rsid w:val="00F56318"/>
    <w:rsid w:val="00F56CBF"/>
    <w:rsid w:val="00F67C95"/>
    <w:rsid w:val="00F74540"/>
    <w:rsid w:val="00F75B79"/>
    <w:rsid w:val="00F82525"/>
    <w:rsid w:val="00F911CB"/>
    <w:rsid w:val="00F91AC4"/>
    <w:rsid w:val="00F97FEA"/>
    <w:rsid w:val="00FB60E1"/>
    <w:rsid w:val="00FD3768"/>
    <w:rsid w:val="00FD51E9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787C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  <w:szCs w:val="24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2611FE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  <w:szCs w:val="24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  <w:szCs w:val="24"/>
    </w:rPr>
  </w:style>
  <w:style w:type="paragraph" w:customStyle="1" w:styleId="BUnormal">
    <w:name w:val="BU normal"/>
    <w:next w:val="Note"/>
    <w:qFormat/>
    <w:rsid w:val="002611FE"/>
    <w:pPr>
      <w:snapToGrid w:val="0"/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6C0C87"/>
    <w:pPr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5101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E2082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96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wirtgen-group.com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mailto:PR@wirtgen-group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7.wmf"/><Relationship Id="rId1" Type="http://schemas.openxmlformats.org/officeDocument/2006/relationships/image" Target="media/image6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5</Pages>
  <Words>1271</Words>
  <Characters>8012</Characters>
  <Application>Microsoft Office Word</Application>
  <DocSecurity>0</DocSecurity>
  <Lines>66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9265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Zierden-Schwietert Monika</cp:lastModifiedBy>
  <cp:revision>19</cp:revision>
  <cp:lastPrinted>2021-10-28T15:19:00Z</cp:lastPrinted>
  <dcterms:created xsi:type="dcterms:W3CDTF">2022-03-15T15:03:00Z</dcterms:created>
  <dcterms:modified xsi:type="dcterms:W3CDTF">2026-03-20T07:53:00Z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7,8,a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Company Use</vt:lpwstr>
  </property>
  <property fmtid="{D5CDD505-2E9C-101B-9397-08002B2CF9AE}" pid="5" name="MSIP_Label_53eb3ead-8c2d-4695-9d06-baf35a321a90_Enabled">
    <vt:lpwstr>true</vt:lpwstr>
  </property>
  <property fmtid="{D5CDD505-2E9C-101B-9397-08002B2CF9AE}" pid="6" name="MSIP_Label_53eb3ead-8c2d-4695-9d06-baf35a321a90_SetDate">
    <vt:lpwstr>2023-04-12T08:40:49Z</vt:lpwstr>
  </property>
  <property fmtid="{D5CDD505-2E9C-101B-9397-08002B2CF9AE}" pid="7" name="MSIP_Label_53eb3ead-8c2d-4695-9d06-baf35a321a90_Method">
    <vt:lpwstr>Privileged</vt:lpwstr>
  </property>
  <property fmtid="{D5CDD505-2E9C-101B-9397-08002B2CF9AE}" pid="8" name="MSIP_Label_53eb3ead-8c2d-4695-9d06-baf35a321a90_Name">
    <vt:lpwstr>Company Use</vt:lpwstr>
  </property>
  <property fmtid="{D5CDD505-2E9C-101B-9397-08002B2CF9AE}" pid="9" name="MSIP_Label_53eb3ead-8c2d-4695-9d06-baf35a321a90_SiteId">
    <vt:lpwstr>4aa45fee-62ee-49ff-a377-c53bd72cd986</vt:lpwstr>
  </property>
  <property fmtid="{D5CDD505-2E9C-101B-9397-08002B2CF9AE}" pid="10" name="MSIP_Label_53eb3ead-8c2d-4695-9d06-baf35a321a90_ActionId">
    <vt:lpwstr>a64c44f7-51f7-4234-9454-b53c86b3ed22</vt:lpwstr>
  </property>
  <property fmtid="{D5CDD505-2E9C-101B-9397-08002B2CF9AE}" pid="11" name="MSIP_Label_53eb3ead-8c2d-4695-9d06-baf35a321a90_ContentBits">
    <vt:lpwstr>1</vt:lpwstr>
  </property>
</Properties>
</file>