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ru"/>
        </w:rPr>
        <w:t xml:space="preserve">Vögele │ Умные асфальтоукладчики: автоматизированное управление и нивелирование </w:t>
      </w:r>
    </w:p>
    <w:p w14:paraId="42270004" w14:textId="2B0EF85F" w:rsidR="007F2EBD" w:rsidRPr="0054182D" w:rsidRDefault="00FC56C4" w:rsidP="007F2EBD">
      <w:pPr>
        <w:pStyle w:val="Subhead"/>
      </w:pPr>
      <w:r>
        <w:rPr>
          <w:bCs/>
          <w:iCs w:val="0"/>
          <w:lang w:val="ru"/>
        </w:rPr>
        <w:t>Точная, безопасная, быстрая и ресурсосберегающая укладка</w:t>
      </w:r>
    </w:p>
    <w:p w14:paraId="48D0D726" w14:textId="6A16EAA8" w:rsidR="00276452" w:rsidRPr="0054182D" w:rsidRDefault="00276452" w:rsidP="00BF283F">
      <w:pPr>
        <w:pStyle w:val="Teaser"/>
      </w:pPr>
      <w:r>
        <w:rPr>
          <w:bCs/>
          <w:lang w:val="ru"/>
        </w:rPr>
        <w:t xml:space="preserve">Решения по автоматизации облегчают работу операторов, повышают эффективность, обеспечивают надежность процессов и снижают расход материалов. Системы Grade Assist, AutoTrac и Smart Pave – три умных «помощника» от Joseph Vögele AG: они управляют профилем укладки, а также направлением движения и рабочей шириной асфальтоукладчиков поколения «-5». </w:t>
      </w:r>
    </w:p>
    <w:p w14:paraId="29165CA5" w14:textId="36152159" w:rsidR="007F2EBD" w:rsidRPr="0054182D" w:rsidRDefault="00A212C1" w:rsidP="007F2EBD">
      <w:pPr>
        <w:pStyle w:val="Absatzberschrift"/>
      </w:pPr>
      <w:r>
        <w:rPr>
          <w:bCs/>
          <w:lang w:val="ru"/>
        </w:rPr>
        <w:t>Дорожно-строительные компании под давлением</w:t>
      </w:r>
    </w:p>
    <w:p w14:paraId="79529E55" w14:textId="75AE41D5" w:rsidR="004E4E6B" w:rsidRPr="0054182D" w:rsidRDefault="00105E4A" w:rsidP="007F2EBD">
      <w:pPr>
        <w:pStyle w:val="Standardabsatz"/>
      </w:pPr>
      <w:r>
        <w:rPr>
          <w:lang w:val="ru"/>
        </w:rPr>
        <w:t xml:space="preserve">Сегодня дорожно-строительные компании по всему миру сталкиваются с растущими вызовами: нехватка квалифицированных кадров, изменение климата, рост цен на сырье, жесткие ограничения по бюджету и срокам, высокие требования к качеству и обязательства по предоставлению отчетности вынуждают компании внедрять максимально эффективные, ресурсосберегающие и точные методы работы. Строительная техника, оснащенная технологиями автоматизации, играет в этом ключевую роль. Она берет на себя рутинные задачи, снижает риск ошибок и повышает эффективность процессов. Особым потенциалом обладают асфальтоукладчики, так как они напрямую влияют на процесс и качество укладки. </w:t>
      </w:r>
    </w:p>
    <w:p w14:paraId="697FBCFD" w14:textId="7E8C5BCC" w:rsidR="004E4E6B" w:rsidRPr="0054182D" w:rsidRDefault="004E4E6B" w:rsidP="004E4E6B">
      <w:pPr>
        <w:pStyle w:val="Absatzberschrift"/>
      </w:pPr>
      <w:r>
        <w:rPr>
          <w:bCs/>
          <w:lang w:val="ru"/>
        </w:rPr>
        <w:t>Умные помощники при укладке асфальта</w:t>
      </w:r>
    </w:p>
    <w:p w14:paraId="4FDC0453" w14:textId="3A027022" w:rsidR="004E4E6B" w:rsidRPr="0054182D" w:rsidRDefault="00E03F23" w:rsidP="007F2EBD">
      <w:pPr>
        <w:pStyle w:val="Standardabsatz"/>
      </w:pPr>
      <w:r>
        <w:rPr>
          <w:lang w:val="ru"/>
        </w:rPr>
        <w:t>Производитель асфальтоукладчиков Vögele предлагает широкий спектр цифровых строительных технологий: облачные решения Jobsite Intelligence, такие как Wirtgen Group Performance Tracker (WPT) Paving, помогают строительным компаниям собирать и анализировать важные данные об укладке и работе укладчиков в режиме реального времени, оптимизируя весь процесс. Решения Smart Automation, такие как Grade Assist, AutoTrac и Smart Pave, в свою очередь, помогают операторам в управлении и нивелировании. «Мы проектируем технику так, чтобы оператор и машина работали как единое целое. Укладчики берут на себя рутинные или повторяющиеся задачи, чтобы операторы могли сосредоточиться непосредственно на процессе укладки и контроле качества», — говорит Бастиан Фляйшер, руководитель отдела управления продуктами Vögele. Одновременно с поколением «-5» компания Vögele выпустила на рынок новые решения, которые автоматизируют задачи нивелирования, а также управление шириной, направлением и траекторией укладки.</w:t>
      </w:r>
    </w:p>
    <w:p w14:paraId="1ADEB590" w14:textId="3EE7E344" w:rsidR="002C5D18" w:rsidRPr="0054182D" w:rsidRDefault="00784E02" w:rsidP="00784E02">
      <w:pPr>
        <w:pStyle w:val="Absatzberschrift"/>
      </w:pPr>
      <w:r>
        <w:rPr>
          <w:bCs/>
          <w:lang w:val="ru"/>
        </w:rPr>
        <w:t>Grade Assist: автоматизированная укладка профилей</w:t>
      </w:r>
    </w:p>
    <w:p w14:paraId="74D76A0B" w14:textId="4E4EA51F" w:rsidR="00354238" w:rsidRPr="0054182D" w:rsidRDefault="001633C8" w:rsidP="007F1338">
      <w:pPr>
        <w:pStyle w:val="Standardabsatz"/>
      </w:pPr>
      <w:r>
        <w:rPr>
          <w:lang w:val="ru"/>
        </w:rPr>
        <w:t xml:space="preserve">Система помощи Grade Assist упрощает процесс укладки покрытий с двускатным и односкатным (поперечным) профилем, дополняя существующую автоматическую систему нивелирования Auto Grade Plus. Операторы вручную задают желаемый профиль в целевой точке, значения уклона и расстояние до достижения этой точки на пульте управления плитой или на пульте оператора. После запуска функции система автоматического нивелирования автоматически регулирует плавный </w:t>
      </w:r>
      <w:r>
        <w:rPr>
          <w:lang w:val="ru"/>
        </w:rPr>
        <w:lastRenderedPageBreak/>
        <w:t xml:space="preserve">подход к целевым значениям. Таким образом, пользователю больше не нужно вручную подгонять уклон до заданной точки, что позволяет избежать погрешностей укладки, таких как отклонения в асфальтовом покрытии. Автоматизация обеспечивает оптимальные переходы и ровный результат укладки, особенно при переходе с двускатного на односкатный (поперечный) профиль. «Grade Assist берет на себя управление уклоном, благодаря чему снижается нагрузка на операторов, и они могут сосредоточиться на контроле заданных параметров и других факторах, влияющих на качество укладки», — говорит Фляйшер. </w:t>
      </w:r>
    </w:p>
    <w:p w14:paraId="1BA8D47F" w14:textId="64B0928A" w:rsidR="005F0A88" w:rsidRPr="0054182D" w:rsidRDefault="005F0A88" w:rsidP="005F0A88">
      <w:pPr>
        <w:pStyle w:val="Absatzberschrift"/>
      </w:pPr>
      <w:proofErr w:type="spellStart"/>
      <w:r>
        <w:rPr>
          <w:bCs/>
          <w:lang w:val="ru"/>
        </w:rPr>
        <w:t>AutoTrac</w:t>
      </w:r>
      <w:proofErr w:type="spellEnd"/>
      <w:r>
        <w:rPr>
          <w:bCs/>
          <w:lang w:val="ru"/>
        </w:rPr>
        <w:t>: автоматизированное управление по физическим ориентирам</w:t>
      </w:r>
    </w:p>
    <w:p w14:paraId="3B776FA9" w14:textId="26024DED" w:rsidR="00F254F8" w:rsidRPr="0054182D" w:rsidRDefault="00C406F1" w:rsidP="005F0A88">
      <w:pPr>
        <w:pStyle w:val="Standardabsatz"/>
      </w:pPr>
      <w:r>
        <w:rPr>
          <w:lang w:val="ru"/>
        </w:rPr>
        <w:t>При наличии физических ориентиров, таких как кромки, копирные струны или бордюры, операторы могут дополнительно использовать опциональную систему автоматического управления направлением движения и рабочей шириной AutoTrac. Она управляет шириной укладки и направлением движения асфальтоукладчика поколения «-5» с помощью различных датчиков, сканирующих реальные ориентиры. Решение от Vögele состоит из четырех компонентов, которые можно использовать как по отдельности, так и в сочетании друг с другом: Edge Control, Steering Control, Edge Detection и фиксированная ширина плиты.</w:t>
      </w:r>
    </w:p>
    <w:p w14:paraId="5DEB1267" w14:textId="31E90A51" w:rsidR="00F254F8" w:rsidRPr="0054182D" w:rsidRDefault="002A2B0F" w:rsidP="00F254F8">
      <w:pPr>
        <w:pStyle w:val="Absatzberschrift"/>
      </w:pPr>
      <w:r>
        <w:rPr>
          <w:bCs/>
          <w:lang w:val="ru"/>
        </w:rPr>
        <w:t>Копирная струна как ориентир для автоматического управления шириной выглаживающей плиты</w:t>
      </w:r>
    </w:p>
    <w:p w14:paraId="1933FADD" w14:textId="6CA5AD75" w:rsidR="00907985" w:rsidRPr="0054182D" w:rsidRDefault="00C47C2D" w:rsidP="005F0A88">
      <w:pPr>
        <w:pStyle w:val="Standardabsatz"/>
      </w:pPr>
      <w:r>
        <w:rPr>
          <w:lang w:val="ru"/>
        </w:rPr>
        <w:t xml:space="preserve">Если для нивелирования по высоте натянута копирная струна, её также можно использовать для автоматического управления шириной укладки. Для этого асфальтоукладчик должен быть оснащен системой Edge Control и ультразвуковым датчиком. Оператор плиты активирует соответствующую функцию, после чего выдвижная часть плиты автоматически следует за копирным тросом. Для поддержания постоянной ширины укладки требуется всего один трос — сторона плиты, не имеющая направляющей, автоматически выдвигается и задвигается. Если копирные тросы установлены с обеих сторон, Edge Control обеспечивает укладку даже с переменной шириной. На гусеничных асфальтоукладчиках водители могут дополнительно использовать Steering Control (управление рулевым механизмом) и ультразвуковой датчик для автоматического управления направлением движения по заданной траектории (копирной струне). </w:t>
      </w:r>
    </w:p>
    <w:p w14:paraId="40A466C6" w14:textId="54F01442" w:rsidR="00B7082C" w:rsidRPr="0054182D" w:rsidRDefault="002A2B0F" w:rsidP="00B7082C">
      <w:pPr>
        <w:pStyle w:val="Absatzberschrift"/>
      </w:pPr>
      <w:r>
        <w:rPr>
          <w:bCs/>
          <w:lang w:val="ru"/>
        </w:rPr>
        <w:t>Кромка как ориентир для автоматического управления шириной выглаживающей плиты</w:t>
      </w:r>
    </w:p>
    <w:p w14:paraId="0A88C4B8" w14:textId="1946166C" w:rsidR="00CB237D" w:rsidRPr="0054182D" w:rsidRDefault="001D1236" w:rsidP="005F0A88">
      <w:pPr>
        <w:pStyle w:val="Standardabsatz"/>
      </w:pPr>
      <w:r>
        <w:rPr>
          <w:lang w:val="ru"/>
        </w:rPr>
        <w:t xml:space="preserve">Если в качестве ориентира используются кромки фрезерования, бордюры или желоба, укладочные бригады могут применять систему Edge Control в сочетании с датчиком Edge Detection. Лидарный датчик (LIDAR, Light Detection And Ranging) сканирует поверхность перед боковым щитом и кромки с профилем (высотой) не менее 2 см. Как только оператор плиты активирует соответствующую функцию, выдвижная часть уплотняющей плиты начинает автоматически следовать вдоль этой кромки. С этим решением дорожные бригады также могут оснастить датчиком Edge Detection только одну или обе стороны плиты, что позволит реализовать как постоянную, так и переменную ширину укладки. Точное управление вдоль ориентира обеспечивает формирование кромки в строгом соответствии с заданными параметрами. Если ориентир имеется только с одной стороны, автоматизированная система управления предотвращает избыточную ширину </w:t>
      </w:r>
      <w:r>
        <w:rPr>
          <w:lang w:val="ru"/>
        </w:rPr>
        <w:lastRenderedPageBreak/>
        <w:t xml:space="preserve">укладки, что, в зависимости от протяженности объекта, позволяет сэкономить значительный объем материала и средств. </w:t>
      </w:r>
    </w:p>
    <w:p w14:paraId="358AE42C" w14:textId="77777777" w:rsidR="005F0A88" w:rsidRPr="0054182D" w:rsidRDefault="005F0A88" w:rsidP="005F0A88">
      <w:pPr>
        <w:pStyle w:val="Absatzberschrift"/>
      </w:pPr>
      <w:r>
        <w:rPr>
          <w:bCs/>
          <w:lang w:val="ru"/>
        </w:rPr>
        <w:t>Smart Pave: управление по виртуальным меткам-идентификаторам</w:t>
      </w:r>
    </w:p>
    <w:p w14:paraId="4C01A14B" w14:textId="26AE5ABB" w:rsidR="00226427" w:rsidRPr="0054182D" w:rsidRDefault="005F0A88" w:rsidP="005F0A88">
      <w:pPr>
        <w:pStyle w:val="Standardabsatz"/>
      </w:pPr>
      <w:r>
        <w:rPr>
          <w:lang w:val="ru"/>
        </w:rPr>
        <w:t xml:space="preserve">Smart Pave – это шаг вперед и комплексное решение от Vögele. Эта встроенная система полностью автоматически регулирует ширину укладки, положение и направление движения асфальтоукладчика по виртуальным ориентирам. Рабочий процесс прост: геодезист загружает CAD-модель трассы в John Deere Operations Center™ — цифровую систему управления строительными объектами от Wirtgen Group. Там данные автоматически проверяются на достоверность. Перед началом работ оператор открывает верифицированные геометрии укладки через сенсорный дисплей пульта управления оператора. Данные передаются «по воздуху» (Over-the-Air) через мобильную связь, и после активации задания асфальтоукладчик автоматически ведется по заданной траектории. </w:t>
      </w:r>
    </w:p>
    <w:p w14:paraId="094FFFC9" w14:textId="042B4A35" w:rsidR="00226427" w:rsidRPr="0054182D" w:rsidRDefault="00226427" w:rsidP="00226427">
      <w:pPr>
        <w:pStyle w:val="Absatzberschrift"/>
      </w:pPr>
      <w:r>
        <w:rPr>
          <w:bCs/>
          <w:lang w:val="ru"/>
        </w:rPr>
        <w:t>Точная укладка и простое управление</w:t>
      </w:r>
    </w:p>
    <w:p w14:paraId="37744CDB" w14:textId="63F7EBCF" w:rsidR="00054777" w:rsidRPr="0054182D" w:rsidRDefault="00650AC8" w:rsidP="005F0A88">
      <w:pPr>
        <w:pStyle w:val="Standardabsatz"/>
      </w:pPr>
      <w:r>
        <w:rPr>
          <w:lang w:val="ru"/>
        </w:rPr>
        <w:t>Необходимые аппаратные компоненты уже встроены в асфальтоукладчик: система двойных антенн StarFire от John Deere определяет точное положение укладчика, RTK-модем высчитывает поправочный коэффициент спутниковых данных позиционирования, обеспечивая высокую точность +/- 2,5 см. «Благодаря Smart Pave на выходе получаем особо точную укладку, которая предотвращает избыточную ширину и тем самым экономит материал и средства, — говорит Фляйшер. — Кроме того, данное решение эффективно и удобно в использовании: у операторов нет необходимости в монтаже, обработка данных проста и прозрачна, а автоматический анализ ошибок позволяет достичь желаемого результата». Автоматизированная система управления избавляет от трудоемких работ по нанесению разметки и повышает надежность процессов укладки. Кроме того, она способствует безопасности операторов: в сложных условиях, таких как темнота, или в ограниченном пространстве, например, при движении транспорта, нагрузка на них снижается, они могут работать более внимательно и быстрее покинуть опасную зону.</w:t>
      </w:r>
    </w:p>
    <w:p w14:paraId="3934E42F" w14:textId="673B9F42" w:rsidR="009A77A8" w:rsidRPr="0054182D" w:rsidRDefault="000F5EE4" w:rsidP="009A77A8">
      <w:pPr>
        <w:pStyle w:val="Absatzberschrift"/>
      </w:pPr>
      <w:r>
        <w:rPr>
          <w:bCs/>
          <w:lang w:val="ru"/>
        </w:rPr>
        <w:t>Минимум усилий, максимум эффекта</w:t>
      </w:r>
    </w:p>
    <w:p w14:paraId="18245141" w14:textId="787D32E9" w:rsidR="00F62BAB" w:rsidRPr="0054182D" w:rsidRDefault="00B75223" w:rsidP="005F0A88">
      <w:pPr>
        <w:pStyle w:val="Standardabsatz"/>
      </w:pPr>
      <w:r>
        <w:rPr>
          <w:lang w:val="ru"/>
        </w:rPr>
        <w:t>«В конечном счете, внедряя наши решения по автоматизации, мы преследуем одну цель — сделать процессы укладки более точными, быстрыми, безопасными и экономичными при минимальных затратах, — говорит Фляйшер. — Grade Assist, AutoTrac и Smart Pave разработаны как простые масштабируемые решения. Их можно использовать по отдельности или в комплексе, что позволяет решать самые разные задачи — от возведения новых до ремонта уже существующих дорог. Операторы получают инструмент для более спокойной и уверенной работы, а владельцы бизнеса — эффективный инструмент для повышения производительности.</w:t>
      </w:r>
    </w:p>
    <w:p w14:paraId="7B1ED4E8" w14:textId="26F10EF2" w:rsidR="00F05033" w:rsidRDefault="00F05033">
      <w:pPr>
        <w:rPr>
          <w:rFonts w:eastAsiaTheme="minorHAnsi" w:cstheme="minorBidi"/>
          <w:b/>
          <w:sz w:val="22"/>
          <w:szCs w:val="24"/>
        </w:rPr>
      </w:pPr>
      <w:r>
        <w:br w:type="page"/>
      </w:r>
    </w:p>
    <w:p w14:paraId="31412CCB" w14:textId="1994C38E" w:rsidR="00E15EBE" w:rsidRPr="0054182D" w:rsidRDefault="00E15EBE" w:rsidP="00E15EBE">
      <w:pPr>
        <w:pStyle w:val="Fotos"/>
      </w:pPr>
      <w:r>
        <w:rPr>
          <w:bCs/>
          <w:lang w:val="ru"/>
        </w:rPr>
        <w:lastRenderedPageBreak/>
        <w:t>Фотографии:</w:t>
      </w:r>
    </w:p>
    <w:p w14:paraId="20879CE4" w14:textId="5CC9A3BE" w:rsidR="002611FE" w:rsidRPr="0054182D" w:rsidRDefault="00B51A6B" w:rsidP="002611FE">
      <w:pPr>
        <w:pStyle w:val="BUbold"/>
      </w:pPr>
      <w:r>
        <w:rPr>
          <w:b w:val="0"/>
          <w:noProof/>
          <w:lang w:val="ru"/>
        </w:rPr>
        <w:drawing>
          <wp:inline distT="0" distB="0" distL="0" distR="0" wp14:anchorId="05FFE61F" wp14:editId="3E0C9CC9">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ru"/>
        </w:rPr>
        <w:br/>
      </w:r>
      <w:r>
        <w:rPr>
          <w:bCs/>
          <w:lang w:val="ru"/>
        </w:rPr>
        <w:t>JV_photo_Smart_Asphalt_Paving_001_PR</w:t>
      </w:r>
    </w:p>
    <w:p w14:paraId="2C0DE9F8" w14:textId="73F5521E" w:rsidR="00AE20A4" w:rsidRPr="0054182D" w:rsidRDefault="00AE20A4" w:rsidP="00AE20A4">
      <w:pPr>
        <w:pStyle w:val="BUbold"/>
        <w:rPr>
          <w:b w:val="0"/>
          <w:noProof/>
        </w:rPr>
      </w:pPr>
      <w:r>
        <w:rPr>
          <w:b w:val="0"/>
          <w:noProof/>
          <w:lang w:val="ru"/>
        </w:rPr>
        <w:t>Оптимальные переходы: Grade Assist автоматизирует укладку двускатных и поперечных профилей, дополняя существующую автоматическую систему нивелирования Auto Grade Plus.</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ru"/>
        </w:rPr>
        <w:drawing>
          <wp:inline distT="0" distB="0" distL="0" distR="0" wp14:anchorId="0DD4FB67" wp14:editId="6C918268">
            <wp:extent cx="2254250" cy="1502755"/>
            <wp:effectExtent l="0" t="0" r="0" b="2540"/>
            <wp:docPr id="1012657455" name="Grafik 2" descr="Изображение, содержащее траву, детскую площадку, масштабную модель и скриншот. 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ru"/>
        </w:rPr>
        <w:br/>
      </w:r>
      <w:r>
        <w:rPr>
          <w:bCs/>
          <w:lang w:val="ru"/>
        </w:rPr>
        <w:t>JV_photo_Smart_Asphalt_Paving_002_PR</w:t>
      </w:r>
    </w:p>
    <w:p w14:paraId="6F7FC9EB" w14:textId="4009BF28" w:rsidR="00BD25D1" w:rsidRPr="0054182D" w:rsidRDefault="00AE20A4" w:rsidP="00AE20A4">
      <w:pPr>
        <w:pStyle w:val="BUbold"/>
      </w:pPr>
      <w:r>
        <w:rPr>
          <w:b w:val="0"/>
          <w:noProof/>
          <w:lang w:val="ru"/>
        </w:rPr>
        <w:t>Если на строительном объекте имеются физические ориентиры, такие как кромки, направляющие струны или бордюры, операторы могут использовать систему автоматического рулевого управления направлением движения и рабочей шириной AutoTrac.</w:t>
      </w:r>
      <w:r>
        <w:rPr>
          <w:b w:val="0"/>
          <w:lang w:val="ru"/>
        </w:rPr>
        <w:br/>
      </w:r>
    </w:p>
    <w:p w14:paraId="3653D1E4" w14:textId="2916E09A" w:rsidR="00E256DA" w:rsidRPr="0054182D" w:rsidRDefault="00B51A6B" w:rsidP="00E256DA">
      <w:pPr>
        <w:pStyle w:val="BUbold"/>
        <w:rPr>
          <w:b w:val="0"/>
          <w:noProof/>
        </w:rPr>
      </w:pPr>
      <w:r>
        <w:rPr>
          <w:bCs/>
          <w:noProof/>
          <w:lang w:val="ru"/>
        </w:rPr>
        <w:drawing>
          <wp:inline distT="0" distB="0" distL="0" distR="0" wp14:anchorId="4728AECF" wp14:editId="6381E684">
            <wp:extent cx="2241550" cy="1494288"/>
            <wp:effectExtent l="0" t="0" r="6350" b="0"/>
            <wp:docPr id="143563401" name="Grafik 3" descr="Изображение, содержащее траву, скриншот, трактор и транспортное средство.&#10;&#10;Контент, сгенерированный ИИ,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ru"/>
        </w:rPr>
        <w:t>JV_photo_Smart_Asphalt_Paving_003_PR</w:t>
      </w:r>
      <w:r>
        <w:rPr>
          <w:bCs/>
          <w:noProof/>
          <w:lang w:val="ru"/>
        </w:rPr>
        <w:t xml:space="preserve"> </w:t>
      </w:r>
    </w:p>
    <w:p w14:paraId="1A7ACC1E" w14:textId="5C29671F" w:rsidR="00DF09A3" w:rsidRPr="0054182D" w:rsidRDefault="00DF09A3" w:rsidP="00171476">
      <w:pPr>
        <w:pStyle w:val="BUbold"/>
        <w:rPr>
          <w:b w:val="0"/>
          <w:bCs/>
        </w:rPr>
      </w:pPr>
      <w:r>
        <w:rPr>
          <w:b w:val="0"/>
          <w:lang w:val="ru"/>
        </w:rPr>
        <w:t>Smart Pave полностью автоматически управляет шириной, положением и направлением движения асфальтоукладчика по виртуальным ориентирам.</w:t>
      </w:r>
    </w:p>
    <w:p w14:paraId="548FC28A" w14:textId="04E791C1" w:rsidR="00171476" w:rsidRDefault="00171476" w:rsidP="00171476">
      <w:pPr>
        <w:pStyle w:val="BUbold"/>
      </w:pPr>
    </w:p>
    <w:p w14:paraId="42CF5E92" w14:textId="77777777" w:rsidR="00F05033" w:rsidRPr="00F05033" w:rsidRDefault="00F05033" w:rsidP="00F05033">
      <w:pPr>
        <w:pStyle w:val="BUnormal"/>
      </w:pPr>
    </w:p>
    <w:p w14:paraId="0CBA216B" w14:textId="77B7CA74" w:rsidR="008F6533" w:rsidRPr="0054182D" w:rsidRDefault="00B51A6B" w:rsidP="008F6533">
      <w:pPr>
        <w:pStyle w:val="BUbold"/>
        <w:rPr>
          <w:noProof/>
        </w:rPr>
      </w:pPr>
      <w:r>
        <w:rPr>
          <w:bCs/>
          <w:noProof/>
          <w:lang w:val="ru"/>
        </w:rPr>
        <w:lastRenderedPageBreak/>
        <w:drawing>
          <wp:inline distT="0" distB="0" distL="0" distR="0" wp14:anchorId="62DF6F1F" wp14:editId="2EF37B40">
            <wp:extent cx="2257884" cy="1270000"/>
            <wp:effectExtent l="0" t="0" r="9525" b="6350"/>
            <wp:docPr id="1920945026" name="Grafik 4" descr="Изображение, содержащее электронные компоненты, текст и пульт дистанционного управления.&#10;&#10;Контент, сгенерированный искусственным интеллектом,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ru"/>
        </w:rPr>
        <w:t xml:space="preserve">JV_photo_Smart_Asphalt_Paving_004_PR </w:t>
      </w:r>
    </w:p>
    <w:p w14:paraId="30F78FB3" w14:textId="3AE21DBE" w:rsidR="00BB1594" w:rsidRPr="0054182D" w:rsidRDefault="00B25BD3" w:rsidP="00BB1594">
      <w:pPr>
        <w:pStyle w:val="BUbold"/>
        <w:rPr>
          <w:b w:val="0"/>
          <w:bCs/>
          <w:noProof/>
        </w:rPr>
      </w:pPr>
      <w:r>
        <w:rPr>
          <w:b w:val="0"/>
          <w:noProof/>
          <w:lang w:val="ru"/>
        </w:rPr>
        <w:t>Простота в управлении и работе с данными: автоматизированные решения от Vögele интуитивно понятны и удобны.</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ru"/>
        </w:rPr>
        <w:drawing>
          <wp:inline distT="0" distB="0" distL="0" distR="0" wp14:anchorId="79F16044" wp14:editId="6D7D1F0A">
            <wp:extent cx="2273292" cy="1706880"/>
            <wp:effectExtent l="0" t="0" r="0" b="7620"/>
            <wp:docPr id="561324095" name="Grafik 5" descr="Изображение, содержащее улицу, траву, рельеф местности и колесо.&#10;&#10;Контент, сгенерированный искусственным интеллектом, может содержать ошиб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ru"/>
        </w:rPr>
        <w:t xml:space="preserve">JV_photo_Smart_Asphalt_Paving_005_PR </w:t>
      </w:r>
    </w:p>
    <w:p w14:paraId="14435DED" w14:textId="7B0CDD4D" w:rsidR="00171476" w:rsidRPr="0054182D" w:rsidRDefault="00041010" w:rsidP="00B51A6B">
      <w:pPr>
        <w:pStyle w:val="BUbold"/>
        <w:rPr>
          <w:b w:val="0"/>
          <w:bCs/>
          <w:noProof/>
        </w:rPr>
      </w:pPr>
      <w:r>
        <w:rPr>
          <w:b w:val="0"/>
          <w:noProof/>
          <w:lang w:val="ru"/>
        </w:rPr>
        <w:t>Точность и экономия ресурсов: Smart Pave обеспечивает высокоточную укладку, предотвращая избыточную ширину полотна, что позволяет экономить материалы и снижать затраты.</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ru"/>
        </w:rPr>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ru"/>
        </w:rPr>
        <w:t xml:space="preserve">JV_photo_Smart_Asphalt_Paving_006_PR </w:t>
      </w:r>
    </w:p>
    <w:p w14:paraId="38F48128" w14:textId="5901214B" w:rsidR="00B51A6B" w:rsidRPr="0054182D" w:rsidRDefault="00BE4EF0" w:rsidP="00B51A6B">
      <w:pPr>
        <w:pStyle w:val="BUbold"/>
        <w:rPr>
          <w:b w:val="0"/>
          <w:bCs/>
          <w:noProof/>
        </w:rPr>
      </w:pPr>
      <w:r>
        <w:rPr>
          <w:b w:val="0"/>
          <w:noProof/>
          <w:lang w:val="ru"/>
        </w:rPr>
        <w:t>Бастиан Фляйшер, руководитель отдела управления продуктами в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ru"/>
        </w:rPr>
        <w:t>Примечание: настоящие фотографии предназначены только для предварительного просмотра. Для печати в публикациях используйте фотографии с разрешением 300 dpi, которые доступны для скачивания на сайте Wirtgen Group.</w:t>
      </w:r>
    </w:p>
    <w:p w14:paraId="4FCF7031" w14:textId="77777777" w:rsidR="00F05033" w:rsidRDefault="00F05033">
      <w:pPr>
        <w:rPr>
          <w:rFonts w:eastAsiaTheme="minorHAnsi" w:cstheme="minorBidi"/>
          <w:b/>
          <w:bCs/>
          <w:sz w:val="22"/>
          <w:szCs w:val="24"/>
          <w:lang w:val="ru"/>
        </w:rPr>
      </w:pPr>
      <w:r>
        <w:rPr>
          <w:bCs/>
          <w:lang w:val="ru"/>
        </w:rPr>
        <w:br w:type="page"/>
      </w:r>
    </w:p>
    <w:p w14:paraId="55931FB8" w14:textId="286BEF7E" w:rsidR="00E15EBE" w:rsidRPr="0054182D" w:rsidRDefault="00E15EBE" w:rsidP="00E15EBE">
      <w:pPr>
        <w:pStyle w:val="Absatzberschrift"/>
        <w:rPr>
          <w:iCs/>
        </w:rPr>
      </w:pPr>
      <w:r>
        <w:rPr>
          <w:bCs/>
          <w:lang w:val="ru"/>
        </w:rPr>
        <w:lastRenderedPageBreak/>
        <w:t>Контакты для получения подробной информации:</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ru"/>
        </w:rPr>
        <w:t>WIRTGEN GROUP</w:t>
      </w:r>
    </w:p>
    <w:p w14:paraId="6C2CE818" w14:textId="77777777" w:rsidR="00E15EBE" w:rsidRPr="0054182D" w:rsidRDefault="00E15EBE" w:rsidP="00E15EBE">
      <w:pPr>
        <w:pStyle w:val="Fuzeile1"/>
      </w:pPr>
      <w:r>
        <w:rPr>
          <w:bCs w:val="0"/>
          <w:iCs w:val="0"/>
          <w:lang w:val="ru"/>
        </w:rPr>
        <w:t>Public Relations</w:t>
      </w:r>
    </w:p>
    <w:p w14:paraId="11D0C008" w14:textId="77777777" w:rsidR="00E15EBE" w:rsidRPr="0054182D" w:rsidRDefault="00E15EBE" w:rsidP="00E15EBE">
      <w:pPr>
        <w:pStyle w:val="Fuzeile1"/>
      </w:pPr>
      <w:r>
        <w:rPr>
          <w:bCs w:val="0"/>
          <w:iCs w:val="0"/>
          <w:lang w:val="ru"/>
        </w:rPr>
        <w:t>Reinhard-Wirtgen-Straße 2</w:t>
      </w:r>
    </w:p>
    <w:p w14:paraId="1063A82F" w14:textId="77777777" w:rsidR="00E15EBE" w:rsidRPr="0054182D" w:rsidRDefault="00E15EBE" w:rsidP="00E15EBE">
      <w:pPr>
        <w:pStyle w:val="Fuzeile1"/>
      </w:pPr>
      <w:r>
        <w:rPr>
          <w:bCs w:val="0"/>
          <w:iCs w:val="0"/>
          <w:lang w:val="ru"/>
        </w:rPr>
        <w:t>53578 Windhagen</w:t>
      </w:r>
    </w:p>
    <w:p w14:paraId="5A37CC2B" w14:textId="77777777" w:rsidR="00E15EBE" w:rsidRPr="0054182D" w:rsidRDefault="00E15EBE" w:rsidP="00E15EBE">
      <w:pPr>
        <w:pStyle w:val="Fuzeile1"/>
      </w:pPr>
      <w:r>
        <w:rPr>
          <w:bCs w:val="0"/>
          <w:iCs w:val="0"/>
          <w:lang w:val="ru"/>
        </w:rPr>
        <w:t>Германия</w:t>
      </w:r>
    </w:p>
    <w:p w14:paraId="29A07732" w14:textId="77777777" w:rsidR="00E15EBE" w:rsidRPr="0054182D" w:rsidRDefault="00E15EBE" w:rsidP="00E15EBE">
      <w:pPr>
        <w:pStyle w:val="Fuzeile1"/>
      </w:pPr>
    </w:p>
    <w:p w14:paraId="0C099062" w14:textId="46B7C536" w:rsidR="00E15EBE" w:rsidRPr="0054182D" w:rsidRDefault="00E15EBE" w:rsidP="00E15EBE">
      <w:pPr>
        <w:pStyle w:val="Fuzeile1"/>
        <w:rPr>
          <w:rFonts w:ascii="Times New Roman" w:hAnsi="Times New Roman" w:cs="Times New Roman"/>
        </w:rPr>
      </w:pPr>
      <w:r>
        <w:rPr>
          <w:bCs w:val="0"/>
          <w:iCs w:val="0"/>
          <w:lang w:val="ru"/>
        </w:rPr>
        <w:t xml:space="preserve">Телефон: </w:t>
      </w:r>
      <w:r>
        <w:rPr>
          <w:bCs w:val="0"/>
          <w:iCs w:val="0"/>
          <w:lang w:val="ru"/>
        </w:rPr>
        <w:tab/>
        <w:t>+49 (0) 2645 131-19-66</w:t>
      </w:r>
    </w:p>
    <w:p w14:paraId="65F4C38F" w14:textId="131589BA" w:rsidR="00E15EBE" w:rsidRPr="0054182D" w:rsidRDefault="00E15EBE" w:rsidP="00E15EBE">
      <w:pPr>
        <w:pStyle w:val="Fuzeile1"/>
      </w:pPr>
      <w:r>
        <w:rPr>
          <w:bCs w:val="0"/>
          <w:iCs w:val="0"/>
          <w:lang w:val="ru"/>
        </w:rPr>
        <w:t xml:space="preserve">Факс: </w:t>
      </w:r>
      <w:r>
        <w:rPr>
          <w:bCs w:val="0"/>
          <w:iCs w:val="0"/>
          <w:lang w:val="ru"/>
        </w:rPr>
        <w:tab/>
        <w:t>+49 (0) 2645 131 – 499</w:t>
      </w:r>
    </w:p>
    <w:p w14:paraId="79FF3B7C" w14:textId="07CD62E1" w:rsidR="00E15EBE" w:rsidRPr="0054182D" w:rsidRDefault="00E15EBE" w:rsidP="00E15EBE">
      <w:pPr>
        <w:pStyle w:val="Fuzeile1"/>
      </w:pPr>
      <w:r>
        <w:rPr>
          <w:bCs w:val="0"/>
          <w:iCs w:val="0"/>
          <w:lang w:val="ru"/>
        </w:rPr>
        <w:t xml:space="preserve">E-mail: </w:t>
      </w:r>
      <w:r>
        <w:rPr>
          <w:bCs w:val="0"/>
          <w:iCs w:val="0"/>
          <w:lang w:val="ru"/>
        </w:rPr>
        <w:tab/>
      </w:r>
      <w:hyperlink r:id="rId14" w:history="1">
        <w:r>
          <w:rPr>
            <w:rStyle w:val="Hyperlink"/>
            <w:rFonts w:cs="Times New Roman (Textkörper CS)"/>
            <w:bCs w:val="0"/>
            <w:iCs w:val="0"/>
            <w:lang w:val="ru"/>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F05033" w:rsidP="00F74540">
      <w:pPr>
        <w:pStyle w:val="Fuzeile1"/>
      </w:pPr>
      <w:hyperlink r:id="rId15" w:history="1">
        <w:r w:rsidR="0054182D">
          <w:rPr>
            <w:rStyle w:val="Hyperlink"/>
            <w:bCs w:val="0"/>
            <w:iCs w:val="0"/>
            <w:lang w:val="ru"/>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ru"/>
            </w:rPr>
            <w:t>WIRTGEN</w:t>
          </w:r>
          <w:r>
            <w:rPr>
              <w:rStyle w:val="Hervorhebung"/>
              <w:bCs/>
              <w:iCs w:val="0"/>
              <w:szCs w:val="20"/>
              <w:lang w:val="ru"/>
            </w:rPr>
            <w:t xml:space="preserve"> GmbH</w:t>
          </w:r>
          <w:r>
            <w:rPr>
              <w:szCs w:val="20"/>
              <w:lang w:val="ru"/>
            </w:rPr>
            <w:t xml:space="preserve"> · Reinhard-Wirtgen-Str. 2 · D-53578 Windhagen · Тел.: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ru"/>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ru"/>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Public</w:t>
                    </w:r>
                  </w:p>
                </w:txbxContent>
              </v:textbox>
              <w10:wrap type="square" anchorx="margin"/>
            </v:shape>
          </w:pict>
        </mc:Fallback>
      </mc:AlternateContent>
    </w:r>
    <w:r>
      <w:rPr>
        <w:noProof/>
        <w:lang w:val="ru"/>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Оригинал-макет пресс-ре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ru"/>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05033"/>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6</Pages>
  <Words>1389</Words>
  <Characters>8756</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10125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