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3C0548EE" w:rsidR="00A27829" w:rsidRPr="00CD1F7F" w:rsidRDefault="00A97BB6" w:rsidP="00A27829">
      <w:pPr>
        <w:pStyle w:val="Head"/>
        <w:rPr>
          <w:lang w:val="pt-BR"/>
        </w:rPr>
      </w:pPr>
      <w:r>
        <w:rPr>
          <w:lang w:val="pt-BR"/>
        </w:rPr>
        <w:t xml:space="preserve">Vögele │ Métodos de pavimentação inteligentes para mais eficiência e qualidade </w:t>
      </w:r>
    </w:p>
    <w:p w14:paraId="6A815D9E" w14:textId="49C8B6BD" w:rsidR="00A97BB6" w:rsidRPr="00A97BB6" w:rsidRDefault="0014690C" w:rsidP="00A97BB6">
      <w:pPr>
        <w:pStyle w:val="Subhead"/>
      </w:pPr>
      <w:r w:rsidRPr="00CD1F7F">
        <w:rPr>
          <w:bCs/>
          <w:iCs w:val="0"/>
        </w:rPr>
        <w:t>InLine Pave e SprayJet da Vögele</w:t>
      </w:r>
    </w:p>
    <w:p w14:paraId="59BC66B8" w14:textId="4E8B66B8" w:rsidR="00A97BB6" w:rsidRPr="00CD1F7F" w:rsidRDefault="00A97BB6" w:rsidP="00A97BB6">
      <w:pPr>
        <w:pStyle w:val="Teaser"/>
        <w:rPr>
          <w:lang w:val="pt-BR"/>
        </w:rPr>
      </w:pPr>
      <w:r>
        <w:rPr>
          <w:bCs/>
          <w:lang w:val="pt-BR"/>
        </w:rPr>
        <w:t xml:space="preserve">As empresas de construção de estradas precisam atender a requisitos ambientais e de qualidade cada vez mais rigorosos para a pavimentação de asfalto e, ao mesmo tempo, permanecer competitivas. Com o InLine Pave e o SprayJet a Vögele, especialista em vibroacabadoras, oferece dois processos para executar projetos de pavimentação de forma mais rápida, eficiente e econômica. </w:t>
      </w:r>
    </w:p>
    <w:p w14:paraId="03C1B33F" w14:textId="7A88AE64" w:rsidR="00A46F1E" w:rsidRPr="00CD1F7F" w:rsidRDefault="000B145B" w:rsidP="002611FE">
      <w:pPr>
        <w:pStyle w:val="Absatzberschrift"/>
        <w:rPr>
          <w:lang w:val="pt-BR"/>
        </w:rPr>
      </w:pPr>
      <w:r>
        <w:rPr>
          <w:bCs/>
          <w:lang w:val="pt-BR"/>
        </w:rPr>
        <w:t>Tecnologias comprovadas no mundo todo</w:t>
      </w:r>
    </w:p>
    <w:p w14:paraId="5941A861" w14:textId="68972D95" w:rsidR="000B582B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 xml:space="preserve">Os cronogramas de construção de estradas são limitados, sobretudo quando se trata da construção ou da reabilitação de vias arteriais movimentadas. Ao mesmo tempo, as autoridades licitatórias exigem a mais alta qualidade de pavimentação. A pressão adicional vem de regulamentações ambientais mais rígidas e da exigência de métodos de construção que preservem os recursos – enquanto as empresas construtoras estão lutando contra o aumento dos custos de material e mão de obra. As tecnologias InLine Pave e SprayJet foram projetadas exatamente para atender a esses requisitos. Ambos os métodos de pavimentação são adequados para diferentes aplicações, foram testados durante anos e são usados no mundo todo. </w:t>
      </w:r>
    </w:p>
    <w:p w14:paraId="7D161F9C" w14:textId="65918E9D" w:rsidR="000C1CC0" w:rsidRPr="00CD1F7F" w:rsidRDefault="000C1CC0" w:rsidP="000C1CC0">
      <w:pPr>
        <w:pStyle w:val="Absatzberschrift"/>
        <w:rPr>
          <w:bCs/>
          <w:lang w:val="pt-BR"/>
        </w:rPr>
      </w:pPr>
      <w:r w:rsidRPr="00CD1F7F">
        <w:rPr>
          <w:bCs/>
          <w:lang w:val="pt-BR"/>
        </w:rPr>
        <w:t>InLine Pave: camada de binder e de superfície em uma única etapa de trabalho</w:t>
      </w:r>
    </w:p>
    <w:p w14:paraId="0B9B8678" w14:textId="63090175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 xml:space="preserve">O conceito InLine Pave é especialmente adequado para a construção e a reabilitação de rodovias e vias expressas – e em qualquer lugar em que as estradas precisem ser abertas ao tráfego o mais rápido possível. O nome já diz tudo: três máquinas trabalham “em linha”, uma após a outra: o alimentador móvel coleta o material entregue da camada de binder ou de superfície e o transporta para a vibroacabadora para camada de binder SUPER 2100-3(i) IP. Com a mesa de alta compactação AB 600 TP2 Plus, ele é a peça central do trem: durante a pavimentação, a camada de binder é compactada em um nível tão alto (até 98%) que a vibroacabadora (para camada de superfície) subsequente já pode passar por cima dela. A vibroacabadora para camada de binder também tem um módulo de transferência especial que transporta o material da camada de superfície diretamente para a tremonha da terceira máquina – uma SUPER 1800  da Geração Dash 3 ou Dash 5, que então faz a pavimentação. </w:t>
      </w:r>
    </w:p>
    <w:p w14:paraId="6B5077AF" w14:textId="7BEE1194" w:rsidR="000C1CC0" w:rsidRPr="00CD1F7F" w:rsidRDefault="00FC2A84" w:rsidP="000C1CC0">
      <w:pPr>
        <w:pStyle w:val="Absatzberschrift"/>
        <w:rPr>
          <w:lang w:val="pt-BR"/>
        </w:rPr>
      </w:pPr>
      <w:r>
        <w:rPr>
          <w:b w:val="0"/>
          <w:i/>
          <w:iCs/>
          <w:lang w:val="pt-BR"/>
        </w:rPr>
        <w:t xml:space="preserve">Camada sustentável e de alta qualidade, com menos emissões </w:t>
      </w:r>
    </w:p>
    <w:p w14:paraId="090C68DE" w14:textId="1B4D34C4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 xml:space="preserve">A pavimentação “quente no quente” oferece várias vantagens: a camada de binder e a camada de superfície se interligam de forma ideal, o que aumenta a qualidade e a vida útil de cada uma delas. Além disso, a proporção da camada de superfície pode ser reduzida para beneficiar a camada de binder. Por um lado, a estabilidade do revestimento é melhorada, dada a maior proporção da robusta camada de ligante. Dessa forma, é possível evitar deformações. Por outro lado, é necessário um material de camada de desgaste mais barato. Em comparação com a pavimentação convencional, também não há necessidade de pulverização com emulsão betuminosa </w:t>
      </w:r>
      <w:r>
        <w:rPr>
          <w:lang w:val="pt-BR"/>
        </w:rPr>
        <w:lastRenderedPageBreak/>
        <w:t>como revestimento de ligação – e isso também economiza material, tempo de trabalho e emissões de CO₂.</w:t>
      </w:r>
    </w:p>
    <w:p w14:paraId="5264A71C" w14:textId="77548235" w:rsidR="000C1CC0" w:rsidRPr="00CD1F7F" w:rsidRDefault="000C1CC0" w:rsidP="000C1CC0">
      <w:pPr>
        <w:pStyle w:val="Absatzberschrift"/>
        <w:rPr>
          <w:lang w:val="pt-BR"/>
        </w:rPr>
      </w:pPr>
      <w:r>
        <w:rPr>
          <w:bCs/>
          <w:lang w:val="pt-BR"/>
        </w:rPr>
        <w:t>Tecnologia SprayJet para pavimentação de camada fina</w:t>
      </w:r>
    </w:p>
    <w:p w14:paraId="13C2C3F6" w14:textId="352E3499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 xml:space="preserve">Se for preciso renovar uma camada de superfície, a aplicação de camadas finas com pavimentação a quente sobre vedação é uma tecnologia econômica, eficiente e que conserva recursos. Com a SUPER 1800-3(i) SprayJet, a Vögele oferece uma vibroacabadora pulverizadora especial que foi testada e aprovada em projetos no mundo todo. Em uma única passada, ela pulveriza a emulsão betuminosa sobre o pavimento antigo e pavimenta a nova camada de superfície. </w:t>
      </w:r>
    </w:p>
    <w:p w14:paraId="12223760" w14:textId="7D06B38A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 xml:space="preserve">As cinco barras de pulverização, com um total de 24 bicos pulverizadores, permitem que a emulsão seja aplicada sem problemas em larguras de pavimentação variáveis de até 6 m. O módulo SprayJet é uma unidade funcional coesa, o que significa que a SUPER 1800-3(i) SprayJet também pode ser usada como uma vibroacabadora de estradas clássica. O módulo é de fácil manutenção e integrado de modo consistente ao conceito de operação ErgoPlus 3 da Vögele. </w:t>
      </w:r>
    </w:p>
    <w:p w14:paraId="45B317DF" w14:textId="49C20D2D" w:rsidR="000C1CC0" w:rsidRPr="00CD1F7F" w:rsidRDefault="00F336E3" w:rsidP="000C1CC0">
      <w:pPr>
        <w:pStyle w:val="Absatzberschrift"/>
        <w:rPr>
          <w:lang w:val="pt-BR"/>
        </w:rPr>
      </w:pPr>
      <w:r>
        <w:rPr>
          <w:b w:val="0"/>
          <w:i/>
          <w:iCs/>
          <w:lang w:val="pt-BR"/>
        </w:rPr>
        <w:t>Maior velocidade de pavimentação e qualidade</w:t>
      </w:r>
    </w:p>
    <w:p w14:paraId="46A923E8" w14:textId="24B32AED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>Em princípio, a tecnologia SprayJet é adequada para todas as áreas de tráfego e é bastante eficiente: a velocidade de pavimentação costuma ser consideravelmente maior do que na pavimentação convencional. Como a espessura da camada geralmente é de apenas 2,0 cm em vez dos 4 cm habituais, também é possível economizar até 50% do material da camada de superfície. Além disso, o método Spray Jet tem inúmeras vantagens em termos de qualidade: como a emulsão é pulverizada e a camada de superfície é aplicada em uma única etapa de trabalho, não é possível que os veículos de construção passem por cima da película de ligante acidentalmente e a danifiquem. Essa película veda a camada inferior em toda a superfície e a sela de modo eficaz contra a água. Isso eleva ainda mais a vida útil da estrada.</w:t>
      </w:r>
    </w:p>
    <w:p w14:paraId="61D35259" w14:textId="77777777" w:rsidR="000C1CC0" w:rsidRPr="00CD1F7F" w:rsidRDefault="000C1CC0" w:rsidP="000C1CC0">
      <w:pPr>
        <w:pStyle w:val="Absatzberschrift"/>
        <w:rPr>
          <w:lang w:val="pt-BR"/>
        </w:rPr>
      </w:pPr>
      <w:r>
        <w:rPr>
          <w:bCs/>
          <w:lang w:val="pt-BR"/>
        </w:rPr>
        <w:t>Dois métodos para todas as exigências</w:t>
      </w:r>
    </w:p>
    <w:p w14:paraId="62122132" w14:textId="7B1ADD44" w:rsidR="000C1CC0" w:rsidRPr="00CD1F7F" w:rsidRDefault="000C1CC0" w:rsidP="000C1CC0">
      <w:pPr>
        <w:pStyle w:val="Standardabsatz"/>
        <w:rPr>
          <w:lang w:val="pt-BR"/>
        </w:rPr>
      </w:pPr>
      <w:r>
        <w:rPr>
          <w:lang w:val="pt-BR"/>
        </w:rPr>
        <w:t>Seja a reabilitação ou a construção de uma nova estrada, um projeto rodoviário ou em espaços urbanos, com o In-Line Pave e o SprayJet, a Vögele oferece duas tecnologias que consideram os desafios das empresas de construção de estradas, assim como as especificações do cliente: construir ou reabilitar estradas de maneira forma mais rápida, eficiente e sustentável, usando menos material, economizando recursos e criando superfícies de asfalto de alta qualidade.</w:t>
      </w:r>
    </w:p>
    <w:p w14:paraId="5418AA71" w14:textId="77777777" w:rsidR="00C6222C" w:rsidRPr="00CD1F7F" w:rsidRDefault="00C6222C">
      <w:pPr>
        <w:rPr>
          <w:rFonts w:eastAsiaTheme="minorHAnsi" w:cstheme="minorBidi"/>
          <w:b/>
          <w:sz w:val="22"/>
          <w:szCs w:val="24"/>
          <w:lang w:val="pt-BR"/>
        </w:rPr>
      </w:pPr>
      <w:r>
        <w:rPr>
          <w:lang w:val="pt-BR"/>
        </w:rPr>
        <w:br w:type="page"/>
      </w:r>
    </w:p>
    <w:p w14:paraId="31412CCB" w14:textId="1D07ECEB" w:rsidR="00E15EBE" w:rsidRPr="00CD1F7F" w:rsidRDefault="00E15EBE" w:rsidP="00E15EBE">
      <w:pPr>
        <w:pStyle w:val="Fotos"/>
        <w:rPr>
          <w:lang w:val="fr-FR"/>
        </w:rPr>
      </w:pPr>
      <w:r w:rsidRPr="00CD1F7F">
        <w:rPr>
          <w:bCs/>
          <w:lang w:val="fr-FR"/>
        </w:rPr>
        <w:lastRenderedPageBreak/>
        <w:t>Fotos:</w:t>
      </w:r>
    </w:p>
    <w:p w14:paraId="20879CE4" w14:textId="34EEB562" w:rsidR="002611FE" w:rsidRPr="00CD1F7F" w:rsidRDefault="001E5907" w:rsidP="002611FE">
      <w:pPr>
        <w:pStyle w:val="BUbold"/>
        <w:rPr>
          <w:lang w:val="fr-FR"/>
        </w:rPr>
      </w:pPr>
      <w:r>
        <w:rPr>
          <w:b w:val="0"/>
          <w:noProof/>
          <w:lang w:val="pt-BR"/>
        </w:rPr>
        <w:drawing>
          <wp:inline distT="0" distB="0" distL="0" distR="0" wp14:anchorId="3BBEFF4A" wp14:editId="082F9630">
            <wp:extent cx="2252241" cy="1266825"/>
            <wp:effectExtent l="0" t="0" r="0" b="0"/>
            <wp:docPr id="94627411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74" cy="1287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1F7F">
        <w:rPr>
          <w:b w:val="0"/>
          <w:lang w:val="fr-FR"/>
        </w:rPr>
        <w:br/>
      </w:r>
      <w:r w:rsidRPr="00CD1F7F">
        <w:rPr>
          <w:bCs/>
          <w:lang w:val="fr-FR"/>
        </w:rPr>
        <w:t>JV_InLine_Pave_SprayJet_001_PR</w:t>
      </w:r>
    </w:p>
    <w:p w14:paraId="47324A88" w14:textId="403B3B6C" w:rsidR="002611FE" w:rsidRPr="00CD1F7F" w:rsidRDefault="00940AB6" w:rsidP="002611FE">
      <w:pPr>
        <w:pStyle w:val="BUnormal"/>
        <w:rPr>
          <w:lang w:val="pt-BR"/>
        </w:rPr>
      </w:pPr>
      <w:r>
        <w:rPr>
          <w:lang w:val="pt-BR"/>
        </w:rPr>
        <w:t xml:space="preserve">Trem de pavimentação: no método InLine Pave da Vögele, três máquinas trabalham diretamente uma atrás da outra – o alimentador móvel, a vibroacabadora para camada de binder e a vibroacabadora para camada de superfície. </w:t>
      </w:r>
    </w:p>
    <w:p w14:paraId="29E92010" w14:textId="7586E429" w:rsidR="00BD25D1" w:rsidRPr="00CD1F7F" w:rsidRDefault="001E5907" w:rsidP="00BD25D1">
      <w:pPr>
        <w:pStyle w:val="BUbold"/>
        <w:rPr>
          <w:lang w:val="pt-BR"/>
        </w:rPr>
      </w:pPr>
      <w:r>
        <w:rPr>
          <w:b w:val="0"/>
          <w:noProof/>
          <w:lang w:val="pt-BR"/>
        </w:rPr>
        <w:drawing>
          <wp:inline distT="0" distB="0" distL="0" distR="0" wp14:anchorId="40A60A31" wp14:editId="0D13FFD4">
            <wp:extent cx="2238375" cy="1490997"/>
            <wp:effectExtent l="0" t="0" r="0" b="0"/>
            <wp:docPr id="59681655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396" cy="151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JV_InLine_Pave_SprayJet_002_PR</w:t>
      </w:r>
    </w:p>
    <w:p w14:paraId="6F7FC9EB" w14:textId="3B63838A" w:rsidR="00BD25D1" w:rsidRPr="00CD1F7F" w:rsidRDefault="00517800" w:rsidP="002611FE">
      <w:pPr>
        <w:pStyle w:val="BUnormal"/>
        <w:rPr>
          <w:lang w:val="pt-BR"/>
        </w:rPr>
      </w:pPr>
      <w:r>
        <w:rPr>
          <w:lang w:val="pt-BR"/>
        </w:rPr>
        <w:t xml:space="preserve">“Quente no quente”: no método InLine-Pave da Vögele, a camada de binder e a camada de superfície são pavimentadas em uma única etapa de trabalho. </w:t>
      </w:r>
    </w:p>
    <w:p w14:paraId="2C07A52E" w14:textId="494E9CC0" w:rsidR="001E5907" w:rsidRPr="00CD1F7F" w:rsidRDefault="001E5907" w:rsidP="001E5907">
      <w:pPr>
        <w:pStyle w:val="BUbold"/>
        <w:rPr>
          <w:lang w:val="pt-BR"/>
        </w:rPr>
      </w:pPr>
      <w:r>
        <w:rPr>
          <w:b w:val="0"/>
          <w:noProof/>
          <w:lang w:val="pt-BR"/>
        </w:rPr>
        <w:drawing>
          <wp:inline distT="0" distB="0" distL="0" distR="0" wp14:anchorId="6FFD265A" wp14:editId="42F811B2">
            <wp:extent cx="2257425" cy="1273060"/>
            <wp:effectExtent l="0" t="0" r="0" b="3810"/>
            <wp:docPr id="22502740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993" cy="128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JV_InLine_Pave_SprayJet_003_PR</w:t>
      </w:r>
    </w:p>
    <w:p w14:paraId="64CD1E13" w14:textId="6890973F" w:rsidR="001E5907" w:rsidRPr="00CD1F7F" w:rsidRDefault="00940AB6" w:rsidP="001E5907">
      <w:pPr>
        <w:pStyle w:val="BUnormal"/>
        <w:rPr>
          <w:lang w:val="pt-BR"/>
        </w:rPr>
      </w:pPr>
      <w:r>
        <w:rPr>
          <w:lang w:val="pt-BR"/>
        </w:rPr>
        <w:t>Reabilitação eficiente e econômica de camadas de superfície: em uma única passada, a SUPER 1800-3(i) SprayJet da Vögele pulveriza a emulsão betuminosa sobre o pavimento antigo e pavimenta a nova camada.</w:t>
      </w:r>
    </w:p>
    <w:p w14:paraId="1A0FB13B" w14:textId="27C91125" w:rsidR="001E5907" w:rsidRPr="00CD1F7F" w:rsidRDefault="001E5907" w:rsidP="001E5907">
      <w:pPr>
        <w:pStyle w:val="BUbold"/>
        <w:rPr>
          <w:lang w:val="pt-BR"/>
        </w:rPr>
      </w:pPr>
      <w:r>
        <w:rPr>
          <w:b w:val="0"/>
          <w:noProof/>
          <w:lang w:val="pt-BR"/>
        </w:rPr>
        <w:drawing>
          <wp:inline distT="0" distB="0" distL="0" distR="0" wp14:anchorId="4F6E9486" wp14:editId="19282E7A">
            <wp:extent cx="2257425" cy="1492545"/>
            <wp:effectExtent l="0" t="0" r="0" b="0"/>
            <wp:docPr id="150970889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185" cy="15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JV_InLine_Pave_SprayJet_004_PR</w:t>
      </w:r>
    </w:p>
    <w:p w14:paraId="1FD5E0EA" w14:textId="0274B4FE" w:rsidR="00940AB6" w:rsidRPr="00CD1F7F" w:rsidRDefault="00940AB6" w:rsidP="00940AB6">
      <w:pPr>
        <w:pStyle w:val="BUnormal"/>
        <w:rPr>
          <w:lang w:val="pt-BR"/>
        </w:rPr>
      </w:pPr>
      <w:r>
        <w:rPr>
          <w:lang w:val="pt-BR"/>
        </w:rPr>
        <w:t>As cinco barras de pulverização, com um total de 24 bicos pulverizadores, permitem que a emulsão seja aplicada sem problemas em larguras de pavimentação variáveis de até 6 metros.</w:t>
      </w:r>
    </w:p>
    <w:p w14:paraId="04824B2F" w14:textId="1D2C88F5" w:rsidR="00F74540" w:rsidRPr="00CD1F7F" w:rsidRDefault="00E15EBE" w:rsidP="006C0C87">
      <w:pPr>
        <w:pStyle w:val="Note"/>
        <w:rPr>
          <w:lang w:val="pt-BR"/>
        </w:rPr>
      </w:pPr>
      <w:r>
        <w:rPr>
          <w:iCs/>
          <w:lang w:val="pt-BR"/>
        </w:rPr>
        <w:lastRenderedPageBreak/>
        <w:t xml:space="preserve">Observação: Essas fotos servem apenas para a visualização prévia. Para impressão nas publicações, devem ser utilizadas as fotos em resolução de 300 dpi, disponíveis para download no site da Wirtgen GmbH /do </w:t>
      </w:r>
      <w:r>
        <w:rPr>
          <w:i w:val="0"/>
          <w:lang w:val="pt-BR"/>
        </w:rPr>
        <w:t>Wirtgen Group</w:t>
      </w:r>
      <w:r>
        <w:rPr>
          <w:iCs/>
          <w:lang w:val="pt-BR"/>
        </w:rPr>
        <w:t>.</w:t>
      </w:r>
    </w:p>
    <w:p w14:paraId="55931FB8" w14:textId="77777777" w:rsidR="00E15EBE" w:rsidRPr="00CD1F7F" w:rsidRDefault="00E15EBE" w:rsidP="00E15EBE">
      <w:pPr>
        <w:pStyle w:val="Absatzberschrift"/>
        <w:rPr>
          <w:iCs/>
          <w:lang w:val="pt-BR"/>
        </w:rPr>
      </w:pPr>
      <w:r>
        <w:rPr>
          <w:bCs/>
          <w:lang w:val="pt-BR"/>
        </w:rPr>
        <w:t>Para mais informações, entre em contato com:</w:t>
      </w:r>
    </w:p>
    <w:p w14:paraId="0834BAC7" w14:textId="77777777" w:rsidR="00E15EBE" w:rsidRPr="00CD1F7F" w:rsidRDefault="00E15EBE" w:rsidP="00E15EBE">
      <w:pPr>
        <w:pStyle w:val="Absatzberschrift"/>
        <w:rPr>
          <w:lang w:val="pt-BR"/>
        </w:rPr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CD1F7F">
        <w:rPr>
          <w:b w:val="0"/>
        </w:rPr>
        <w:t>WIRTGEN GROUP</w:t>
      </w:r>
    </w:p>
    <w:p w14:paraId="6C2CE818" w14:textId="77777777" w:rsidR="00E15EBE" w:rsidRDefault="00E15EBE" w:rsidP="00E15EBE">
      <w:pPr>
        <w:pStyle w:val="Fuzeile1"/>
      </w:pPr>
      <w:r w:rsidRPr="00CD1F7F">
        <w:rPr>
          <w:bCs w:val="0"/>
          <w:iCs w:val="0"/>
        </w:rPr>
        <w:t>Public Relations</w:t>
      </w:r>
    </w:p>
    <w:p w14:paraId="11D0C008" w14:textId="77777777" w:rsidR="00E15EBE" w:rsidRDefault="00E15EBE" w:rsidP="00E15EBE">
      <w:pPr>
        <w:pStyle w:val="Fuzeile1"/>
      </w:pPr>
      <w:r w:rsidRPr="00CD1F7F">
        <w:rPr>
          <w:bCs w:val="0"/>
          <w:iCs w:val="0"/>
        </w:rP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rPr>
          <w:bCs w:val="0"/>
          <w:iCs w:val="0"/>
          <w:lang w:val="pt-BR"/>
        </w:rPr>
        <w:t>53578 Windhagen</w:t>
      </w:r>
    </w:p>
    <w:p w14:paraId="5A37CC2B" w14:textId="77777777" w:rsidR="00E15EBE" w:rsidRDefault="00E15EBE" w:rsidP="00E15EBE">
      <w:pPr>
        <w:pStyle w:val="Fuzeile1"/>
      </w:pPr>
      <w:r>
        <w:rPr>
          <w:bCs w:val="0"/>
          <w:iCs w:val="0"/>
          <w:lang w:val="pt-BR"/>
        </w:rPr>
        <w:t>Alemanha</w:t>
      </w:r>
    </w:p>
    <w:p w14:paraId="29A07732" w14:textId="77777777" w:rsidR="00E15EBE" w:rsidRDefault="00E15EBE" w:rsidP="00E15EBE">
      <w:pPr>
        <w:pStyle w:val="Fuzeile1"/>
      </w:pPr>
    </w:p>
    <w:p w14:paraId="0C099062" w14:textId="0E073FE2" w:rsidR="00E15EBE" w:rsidRPr="00A73484" w:rsidRDefault="00E15EBE" w:rsidP="00E020F8">
      <w:pPr>
        <w:pStyle w:val="Fuzeile1"/>
        <w:tabs>
          <w:tab w:val="left" w:pos="1276"/>
        </w:tabs>
        <w:rPr>
          <w:rFonts w:ascii="Times New Roman" w:hAnsi="Times New Roman" w:cs="Times New Roman"/>
        </w:rPr>
      </w:pPr>
      <w:r>
        <w:rPr>
          <w:bCs w:val="0"/>
          <w:iCs w:val="0"/>
          <w:lang w:val="pt-BR"/>
        </w:rPr>
        <w:t xml:space="preserve">Telefone: </w:t>
      </w:r>
      <w:r>
        <w:rPr>
          <w:bCs w:val="0"/>
          <w:iCs w:val="0"/>
          <w:lang w:val="pt-BR"/>
        </w:rPr>
        <w:tab/>
        <w:t xml:space="preserve">+49 (0) 2645 131 – 1966 </w:t>
      </w:r>
    </w:p>
    <w:p w14:paraId="65F4C38F" w14:textId="472A6C1C" w:rsidR="00E15EBE" w:rsidRDefault="00E15EBE" w:rsidP="00E020F8">
      <w:pPr>
        <w:pStyle w:val="Fuzeile1"/>
        <w:tabs>
          <w:tab w:val="left" w:pos="1276"/>
        </w:tabs>
      </w:pPr>
      <w:r>
        <w:rPr>
          <w:bCs w:val="0"/>
          <w:iCs w:val="0"/>
          <w:lang w:val="pt-BR"/>
        </w:rPr>
        <w:t xml:space="preserve">Fax: </w:t>
      </w:r>
      <w:r>
        <w:rPr>
          <w:bCs w:val="0"/>
          <w:iCs w:val="0"/>
          <w:lang w:val="pt-BR"/>
        </w:rPr>
        <w:tab/>
        <w:t>+49 (0) 2645 131 – 499</w:t>
      </w:r>
    </w:p>
    <w:p w14:paraId="79FF3B7C" w14:textId="4182520D" w:rsidR="00E15EBE" w:rsidRDefault="00E15EBE" w:rsidP="00E020F8">
      <w:pPr>
        <w:pStyle w:val="Fuzeile1"/>
        <w:tabs>
          <w:tab w:val="left" w:pos="1276"/>
        </w:tabs>
      </w:pPr>
      <w:r>
        <w:rPr>
          <w:bCs w:val="0"/>
          <w:iCs w:val="0"/>
          <w:lang w:val="pt-BR"/>
        </w:rPr>
        <w:t xml:space="preserve">E-mail: </w:t>
      </w:r>
      <w:r>
        <w:rPr>
          <w:bCs w:val="0"/>
          <w:iCs w:val="0"/>
          <w:lang w:val="pt-BR"/>
        </w:rPr>
        <w:tab/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pt-BR"/>
        </w:rPr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F69E76" w14:textId="77777777" w:rsidR="005704B4" w:rsidRDefault="005704B4" w:rsidP="00E55534">
      <w:r>
        <w:separator/>
      </w:r>
    </w:p>
  </w:endnote>
  <w:endnote w:type="continuationSeparator" w:id="0">
    <w:p w14:paraId="2D10AEEE" w14:textId="77777777" w:rsidR="005704B4" w:rsidRDefault="005704B4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pt-BR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pt-BR"/>
            </w:rPr>
            <w:fldChar w:fldCharType="begin"/>
          </w:r>
          <w:r>
            <w:rPr>
              <w:szCs w:val="20"/>
              <w:lang w:val="pt-BR"/>
            </w:rPr>
            <w:instrText xml:space="preserve"> PAGE \# "00"</w:instrText>
          </w:r>
          <w:r>
            <w:rPr>
              <w:szCs w:val="20"/>
              <w:lang w:val="pt-BR"/>
            </w:rPr>
            <w:fldChar w:fldCharType="separate"/>
          </w:r>
          <w:r>
            <w:rPr>
              <w:noProof/>
              <w:szCs w:val="20"/>
              <w:lang w:val="pt-BR"/>
            </w:rPr>
            <w:t>02</w:t>
          </w:r>
          <w:r>
            <w:rPr>
              <w:szCs w:val="20"/>
              <w:lang w:val="pt-BR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CD1F7F">
            <w:rPr>
              <w:rStyle w:val="Hervorhebung"/>
              <w:b w:val="0"/>
              <w:iCs w:val="0"/>
              <w:szCs w:val="20"/>
            </w:rPr>
            <w:t>WIRTGEN</w:t>
          </w:r>
          <w:r w:rsidRPr="00CD1F7F">
            <w:rPr>
              <w:rStyle w:val="Hervorhebung"/>
              <w:bCs/>
              <w:iCs w:val="0"/>
              <w:szCs w:val="20"/>
            </w:rPr>
            <w:t xml:space="preserve"> GmbH</w:t>
          </w:r>
          <w:r w:rsidRPr="00CD1F7F">
            <w:rPr>
              <w:szCs w:val="20"/>
            </w:rPr>
            <w:t xml:space="preserve"> · Reinhard-Wirtgen-Str. </w:t>
          </w:r>
          <w:r>
            <w:rPr>
              <w:szCs w:val="20"/>
              <w:lang w:val="pt-BR"/>
            </w:rPr>
            <w:t>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0BC78B" w14:textId="77777777" w:rsidR="005704B4" w:rsidRDefault="005704B4" w:rsidP="00E55534">
      <w:r>
        <w:separator/>
      </w:r>
    </w:p>
  </w:footnote>
  <w:footnote w:type="continuationSeparator" w:id="0">
    <w:p w14:paraId="464531B3" w14:textId="77777777" w:rsidR="005704B4" w:rsidRDefault="005704B4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0827D82D" w:rsidR="005101B4" w:rsidRDefault="002C692D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B9CD9A3" wp14:editId="5CD405C0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433529454" name="Textfeld 2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AC924F" w14:textId="2B75B8AB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7B9CD9A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Public" style="position:absolute;margin-left:-6.7pt;margin-top:0;width:44.5pt;height:27.2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" filled="f" stroked="f">
              <v:textbox style="mso-fit-shape-to-text:t" inset="0,15pt,20pt,0">
                <w:txbxContent>
                  <w:p w14:paraId="44AC924F" w14:textId="2B75B8AB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01EBA3" w:rsidR="00533132" w:rsidRPr="00533132" w:rsidRDefault="002C692D" w:rsidP="00533132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AB9A515" wp14:editId="0E503735">
              <wp:simplePos x="754912" y="446567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639933755" name="Textfeld 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0EE34A" w14:textId="6032573C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3AB9A515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Public" style="position:absolute;margin-left:-6.7pt;margin-top:0;width:44.5pt;height:27.2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c5gYLToCAABd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120EE34A" w14:textId="6032573C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Modelo de comunicado de impren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E0CE806" w:rsidR="00533132" w:rsidRDefault="002C692D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02E10DD" wp14:editId="64646449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1867561876" name="Textfeld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F1738C5" w14:textId="18E9BBE4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002E10D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6.7pt;margin-top:0;width:44.5pt;height:27.2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NYpeCToCAABe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5F1738C5" w14:textId="18E9BBE4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8" type="#_x0000_t75" style="width:1500pt;height:1500pt" o:bullet="t">
        <v:imagedata r:id="rId1" o:title="AZ_04a"/>
      </v:shape>
    </w:pict>
  </w:numPicBullet>
  <w:numPicBullet w:numPicBulletId="1">
    <w:pict>
      <v:shape id="_x0000_i1089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8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0105"/>
    <w:rsid w:val="0000551D"/>
    <w:rsid w:val="0000745C"/>
    <w:rsid w:val="0001206F"/>
    <w:rsid w:val="000148B3"/>
    <w:rsid w:val="00042106"/>
    <w:rsid w:val="0005285B"/>
    <w:rsid w:val="000546E5"/>
    <w:rsid w:val="00055529"/>
    <w:rsid w:val="00062C3A"/>
    <w:rsid w:val="00066D09"/>
    <w:rsid w:val="000919F4"/>
    <w:rsid w:val="0009665C"/>
    <w:rsid w:val="00096F66"/>
    <w:rsid w:val="000A0479"/>
    <w:rsid w:val="000A36D9"/>
    <w:rsid w:val="000A4C7D"/>
    <w:rsid w:val="000B145B"/>
    <w:rsid w:val="000B582B"/>
    <w:rsid w:val="000C1CC0"/>
    <w:rsid w:val="000D15C3"/>
    <w:rsid w:val="000E24F8"/>
    <w:rsid w:val="000E5738"/>
    <w:rsid w:val="00103205"/>
    <w:rsid w:val="0011795C"/>
    <w:rsid w:val="0012026F"/>
    <w:rsid w:val="00130601"/>
    <w:rsid w:val="00132055"/>
    <w:rsid w:val="0014690C"/>
    <w:rsid w:val="00146C3D"/>
    <w:rsid w:val="00153B47"/>
    <w:rsid w:val="00160631"/>
    <w:rsid w:val="001613A6"/>
    <w:rsid w:val="001614F0"/>
    <w:rsid w:val="001616F4"/>
    <w:rsid w:val="0018021A"/>
    <w:rsid w:val="00194FB1"/>
    <w:rsid w:val="001A07B3"/>
    <w:rsid w:val="001A6059"/>
    <w:rsid w:val="001B16BB"/>
    <w:rsid w:val="001B34EE"/>
    <w:rsid w:val="001C1A3E"/>
    <w:rsid w:val="001E5907"/>
    <w:rsid w:val="001E6575"/>
    <w:rsid w:val="001F0A0A"/>
    <w:rsid w:val="00200355"/>
    <w:rsid w:val="0021351D"/>
    <w:rsid w:val="00242D1D"/>
    <w:rsid w:val="00253A2E"/>
    <w:rsid w:val="00255F2B"/>
    <w:rsid w:val="002603EC"/>
    <w:rsid w:val="002611FE"/>
    <w:rsid w:val="00282AFC"/>
    <w:rsid w:val="00286C15"/>
    <w:rsid w:val="0029634D"/>
    <w:rsid w:val="002C692D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12792"/>
    <w:rsid w:val="0032774C"/>
    <w:rsid w:val="00332D28"/>
    <w:rsid w:val="00336002"/>
    <w:rsid w:val="0034191A"/>
    <w:rsid w:val="00343CC7"/>
    <w:rsid w:val="0036561D"/>
    <w:rsid w:val="003665BE"/>
    <w:rsid w:val="00384A08"/>
    <w:rsid w:val="00387E6F"/>
    <w:rsid w:val="003967E5"/>
    <w:rsid w:val="003A753A"/>
    <w:rsid w:val="003B3803"/>
    <w:rsid w:val="003B7F87"/>
    <w:rsid w:val="003C2A71"/>
    <w:rsid w:val="003E1CB6"/>
    <w:rsid w:val="003E3CF6"/>
    <w:rsid w:val="003E649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31773"/>
    <w:rsid w:val="00463BCF"/>
    <w:rsid w:val="0046460D"/>
    <w:rsid w:val="00467F3C"/>
    <w:rsid w:val="0047498D"/>
    <w:rsid w:val="00476100"/>
    <w:rsid w:val="00487BFC"/>
    <w:rsid w:val="004A463B"/>
    <w:rsid w:val="004C1967"/>
    <w:rsid w:val="004D23D0"/>
    <w:rsid w:val="004D2BE0"/>
    <w:rsid w:val="004E6EF5"/>
    <w:rsid w:val="00506409"/>
    <w:rsid w:val="005101B4"/>
    <w:rsid w:val="00511A3E"/>
    <w:rsid w:val="00517800"/>
    <w:rsid w:val="0053064D"/>
    <w:rsid w:val="00530E32"/>
    <w:rsid w:val="00533132"/>
    <w:rsid w:val="00537210"/>
    <w:rsid w:val="005649F4"/>
    <w:rsid w:val="00567E58"/>
    <w:rsid w:val="005704B4"/>
    <w:rsid w:val="005710C8"/>
    <w:rsid w:val="005711A3"/>
    <w:rsid w:val="00571A5C"/>
    <w:rsid w:val="00573B2B"/>
    <w:rsid w:val="005776E9"/>
    <w:rsid w:val="00587AD9"/>
    <w:rsid w:val="005909A8"/>
    <w:rsid w:val="005A4F04"/>
    <w:rsid w:val="005B5793"/>
    <w:rsid w:val="005C6B30"/>
    <w:rsid w:val="005C71EC"/>
    <w:rsid w:val="005E764C"/>
    <w:rsid w:val="005E7F7D"/>
    <w:rsid w:val="0060212A"/>
    <w:rsid w:val="006063D4"/>
    <w:rsid w:val="00623B37"/>
    <w:rsid w:val="006330A2"/>
    <w:rsid w:val="00642EB6"/>
    <w:rsid w:val="006433E2"/>
    <w:rsid w:val="00651E5D"/>
    <w:rsid w:val="00673B9D"/>
    <w:rsid w:val="00677F11"/>
    <w:rsid w:val="00682B1A"/>
    <w:rsid w:val="00690D7C"/>
    <w:rsid w:val="00690DFE"/>
    <w:rsid w:val="006A5D9C"/>
    <w:rsid w:val="006B3EEC"/>
    <w:rsid w:val="006C0C87"/>
    <w:rsid w:val="006D6CC6"/>
    <w:rsid w:val="006D7EAC"/>
    <w:rsid w:val="006E0104"/>
    <w:rsid w:val="006F2F82"/>
    <w:rsid w:val="006F7602"/>
    <w:rsid w:val="00722A17"/>
    <w:rsid w:val="00723F4F"/>
    <w:rsid w:val="00730C28"/>
    <w:rsid w:val="00745C39"/>
    <w:rsid w:val="00754B80"/>
    <w:rsid w:val="007556FE"/>
    <w:rsid w:val="00755AE0"/>
    <w:rsid w:val="0075761B"/>
    <w:rsid w:val="00757B83"/>
    <w:rsid w:val="00765D74"/>
    <w:rsid w:val="007707A5"/>
    <w:rsid w:val="00774358"/>
    <w:rsid w:val="00791A69"/>
    <w:rsid w:val="0079462A"/>
    <w:rsid w:val="00794830"/>
    <w:rsid w:val="00797CAA"/>
    <w:rsid w:val="007A2B6F"/>
    <w:rsid w:val="007A6BD2"/>
    <w:rsid w:val="007B2A7A"/>
    <w:rsid w:val="007C1D34"/>
    <w:rsid w:val="007C2658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C2A29"/>
    <w:rsid w:val="008C2DB2"/>
    <w:rsid w:val="008D2B87"/>
    <w:rsid w:val="008D770E"/>
    <w:rsid w:val="0090337E"/>
    <w:rsid w:val="009049D8"/>
    <w:rsid w:val="00910609"/>
    <w:rsid w:val="00915841"/>
    <w:rsid w:val="00924272"/>
    <w:rsid w:val="009328FA"/>
    <w:rsid w:val="00936916"/>
    <w:rsid w:val="00936A78"/>
    <w:rsid w:val="009375E1"/>
    <w:rsid w:val="009405D6"/>
    <w:rsid w:val="00940AB6"/>
    <w:rsid w:val="00947B41"/>
    <w:rsid w:val="00952853"/>
    <w:rsid w:val="009646E4"/>
    <w:rsid w:val="009731BD"/>
    <w:rsid w:val="00977EC3"/>
    <w:rsid w:val="0098631D"/>
    <w:rsid w:val="009A29C7"/>
    <w:rsid w:val="009B17A9"/>
    <w:rsid w:val="009B211F"/>
    <w:rsid w:val="009B7C05"/>
    <w:rsid w:val="009C2378"/>
    <w:rsid w:val="009C5A77"/>
    <w:rsid w:val="009C5D99"/>
    <w:rsid w:val="009D016F"/>
    <w:rsid w:val="009E251D"/>
    <w:rsid w:val="009E31B0"/>
    <w:rsid w:val="009E4817"/>
    <w:rsid w:val="009F10A8"/>
    <w:rsid w:val="009F715C"/>
    <w:rsid w:val="00A0216C"/>
    <w:rsid w:val="00A02F49"/>
    <w:rsid w:val="00A1660D"/>
    <w:rsid w:val="00A171F4"/>
    <w:rsid w:val="00A1772D"/>
    <w:rsid w:val="00A177B2"/>
    <w:rsid w:val="00A24EFC"/>
    <w:rsid w:val="00A27829"/>
    <w:rsid w:val="00A46F1E"/>
    <w:rsid w:val="00A66B3F"/>
    <w:rsid w:val="00A73484"/>
    <w:rsid w:val="00A7479E"/>
    <w:rsid w:val="00A82395"/>
    <w:rsid w:val="00A9295C"/>
    <w:rsid w:val="00A977CE"/>
    <w:rsid w:val="00A97BB6"/>
    <w:rsid w:val="00AA0DF7"/>
    <w:rsid w:val="00AA74DD"/>
    <w:rsid w:val="00AB52F9"/>
    <w:rsid w:val="00AD131F"/>
    <w:rsid w:val="00AD1A34"/>
    <w:rsid w:val="00AD32D5"/>
    <w:rsid w:val="00AD70E4"/>
    <w:rsid w:val="00AF3B3A"/>
    <w:rsid w:val="00AF4E8E"/>
    <w:rsid w:val="00AF6569"/>
    <w:rsid w:val="00B06265"/>
    <w:rsid w:val="00B5232A"/>
    <w:rsid w:val="00B60ED1"/>
    <w:rsid w:val="00B62CF5"/>
    <w:rsid w:val="00B6528F"/>
    <w:rsid w:val="00B664E1"/>
    <w:rsid w:val="00B67D31"/>
    <w:rsid w:val="00B85705"/>
    <w:rsid w:val="00B874DC"/>
    <w:rsid w:val="00B90F78"/>
    <w:rsid w:val="00BD1058"/>
    <w:rsid w:val="00BD25D1"/>
    <w:rsid w:val="00BD5391"/>
    <w:rsid w:val="00BD764C"/>
    <w:rsid w:val="00BE3643"/>
    <w:rsid w:val="00BF56B2"/>
    <w:rsid w:val="00BF7B49"/>
    <w:rsid w:val="00C055AB"/>
    <w:rsid w:val="00C11F95"/>
    <w:rsid w:val="00C136DF"/>
    <w:rsid w:val="00C17501"/>
    <w:rsid w:val="00C40627"/>
    <w:rsid w:val="00C43EAF"/>
    <w:rsid w:val="00C457C3"/>
    <w:rsid w:val="00C6222C"/>
    <w:rsid w:val="00C644CA"/>
    <w:rsid w:val="00C658FC"/>
    <w:rsid w:val="00C73005"/>
    <w:rsid w:val="00C822E6"/>
    <w:rsid w:val="00C84D75"/>
    <w:rsid w:val="00C85E18"/>
    <w:rsid w:val="00C96E9F"/>
    <w:rsid w:val="00CA4A09"/>
    <w:rsid w:val="00CB71DD"/>
    <w:rsid w:val="00CC5A63"/>
    <w:rsid w:val="00CC787C"/>
    <w:rsid w:val="00CD1F7F"/>
    <w:rsid w:val="00CF10AC"/>
    <w:rsid w:val="00CF36C9"/>
    <w:rsid w:val="00D00EC4"/>
    <w:rsid w:val="00D16541"/>
    <w:rsid w:val="00D166AC"/>
    <w:rsid w:val="00D36BA2"/>
    <w:rsid w:val="00D37CF4"/>
    <w:rsid w:val="00D4487C"/>
    <w:rsid w:val="00D63D33"/>
    <w:rsid w:val="00D73352"/>
    <w:rsid w:val="00D854F3"/>
    <w:rsid w:val="00D935C3"/>
    <w:rsid w:val="00DA0266"/>
    <w:rsid w:val="00DA477E"/>
    <w:rsid w:val="00DB4BB0"/>
    <w:rsid w:val="00DD20CE"/>
    <w:rsid w:val="00DD5FD0"/>
    <w:rsid w:val="00DE461D"/>
    <w:rsid w:val="00DE694C"/>
    <w:rsid w:val="00E020F8"/>
    <w:rsid w:val="00E04039"/>
    <w:rsid w:val="00E14608"/>
    <w:rsid w:val="00E15EBE"/>
    <w:rsid w:val="00E21E67"/>
    <w:rsid w:val="00E30EBF"/>
    <w:rsid w:val="00E316C0"/>
    <w:rsid w:val="00E31E03"/>
    <w:rsid w:val="00E451CD"/>
    <w:rsid w:val="00E51170"/>
    <w:rsid w:val="00E52D70"/>
    <w:rsid w:val="00E55534"/>
    <w:rsid w:val="00E7116D"/>
    <w:rsid w:val="00E72429"/>
    <w:rsid w:val="00E914D1"/>
    <w:rsid w:val="00E960D8"/>
    <w:rsid w:val="00EB2514"/>
    <w:rsid w:val="00EB5FCA"/>
    <w:rsid w:val="00ED727E"/>
    <w:rsid w:val="00EE4E44"/>
    <w:rsid w:val="00F048D4"/>
    <w:rsid w:val="00F20920"/>
    <w:rsid w:val="00F23212"/>
    <w:rsid w:val="00F3132F"/>
    <w:rsid w:val="00F336E3"/>
    <w:rsid w:val="00F33B16"/>
    <w:rsid w:val="00F353EA"/>
    <w:rsid w:val="00F355F0"/>
    <w:rsid w:val="00F36C27"/>
    <w:rsid w:val="00F56318"/>
    <w:rsid w:val="00F67C95"/>
    <w:rsid w:val="00F74540"/>
    <w:rsid w:val="00F75B79"/>
    <w:rsid w:val="00F82525"/>
    <w:rsid w:val="00F90161"/>
    <w:rsid w:val="00F911CB"/>
    <w:rsid w:val="00F91AC4"/>
    <w:rsid w:val="00F930A3"/>
    <w:rsid w:val="00F97FEA"/>
    <w:rsid w:val="00FB60E1"/>
    <w:rsid w:val="00FC2A84"/>
    <w:rsid w:val="00FD1D43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3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7707A5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920</Words>
  <Characters>5803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6710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7</cp:revision>
  <cp:lastPrinted>2021-10-28T15:19:00Z</cp:lastPrinted>
  <dcterms:created xsi:type="dcterms:W3CDTF">2025-05-15T07:10:00Z</dcterms:created>
  <dcterms:modified xsi:type="dcterms:W3CDTF">2025-06-03T06:46:00Z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6f50bb94,19d7226e,26249d3b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2025-05-14T10:20:57Z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b90255d8-4dbe-4f8c-b6b2-30180bec3eb0</vt:lpwstr>
  </property>
  <property fmtid="{D5CDD505-2E9C-101B-9397-08002B2CF9AE}" pid="11" name="MSIP_Label_df1a195f-122b-42dc-a2d3-71a1903dcdac_ContentBits">
    <vt:lpwstr>1</vt:lpwstr>
  </property>
</Properties>
</file>