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76422D0" w:rsidR="00A27829" w:rsidRPr="0032662E" w:rsidRDefault="00956222" w:rsidP="00A27829">
      <w:pPr>
        <w:pStyle w:val="Head"/>
        <w:rPr>
          <w:lang w:val="en-GB"/>
        </w:rPr>
      </w:pPr>
      <w:r>
        <w:rPr>
          <w:lang w:val="es-ES"/>
        </w:rPr>
        <w:t xml:space="preserve">Vögele │ Asfaltado seguro </w:t>
      </w:r>
    </w:p>
    <w:p w14:paraId="26F0996C" w14:textId="282371AE" w:rsidR="00A46F1E" w:rsidRPr="00FE3F2E" w:rsidRDefault="00992EA1" w:rsidP="00881E44">
      <w:pPr>
        <w:pStyle w:val="Subhead"/>
        <w:rPr>
          <w:lang w:val="en-US"/>
        </w:rPr>
      </w:pPr>
      <w:r>
        <w:rPr>
          <w:bCs/>
          <w:iCs w:val="0"/>
          <w:lang w:val="es-ES"/>
        </w:rPr>
        <w:t>Las extendedoras «Guion 5» de Vögele incrementan la seguridad para el usuario y reducen la exposición a emisiones nocivas.</w:t>
      </w:r>
    </w:p>
    <w:p w14:paraId="3E0B149D" w14:textId="6D2426B6" w:rsidR="00B81324" w:rsidRPr="00FE3F2E" w:rsidRDefault="007A786C" w:rsidP="00B81324">
      <w:pPr>
        <w:pStyle w:val="Teaser"/>
        <w:rPr>
          <w:lang w:val="es-ES"/>
        </w:rPr>
      </w:pPr>
      <w:r>
        <w:rPr>
          <w:bCs/>
          <w:lang w:val="es-ES"/>
        </w:rPr>
        <w:t>Las directrices cada vez más estrictas están poniendo en el foco la protección de la salud y contra accidentes en la construcción de carreteras en todo el mundo. Por ello, Vögele ha adaptado la generación de extendedoras «Guion 5» de una forma más coherente pensando en la seguridad y la salud de los usuarios con nuevas funciones como la puesta en marcha desde el suelo, una iluminación integrada y un sistema de ventilación renovado.</w:t>
      </w:r>
    </w:p>
    <w:p w14:paraId="275036BA" w14:textId="5798737B" w:rsidR="00AF4DC7" w:rsidRPr="00FE3F2E" w:rsidRDefault="00516E96" w:rsidP="00E41B5F">
      <w:pPr>
        <w:pStyle w:val="Standardabsatz"/>
        <w:rPr>
          <w:lang w:val="en-US"/>
        </w:rPr>
      </w:pPr>
      <w:r>
        <w:rPr>
          <w:lang w:val="es-ES"/>
        </w:rPr>
        <w:t>En los últimos años, la conciencia sobre los riesgos y los estándares de seguridad se han reforzado en el extendido de asfalto en todo el mundo, lo que supone unos requisitos más estrictos para las extendedoras. En función del país, las empresas constructoras deben cumplir todo tipo de normativas y valores límite en el puesto de trabajo. Por ello, para la especialista en extendedoras Vögele la protección de los operadores está siempre en el centro de sus desarrollos. «La extendedora no solo es una máquina que debe funcionar al máximo nivel técnico, sino que se trata en primer lugar de un puesto de trabajo», afirma Bastian Fleischer, director de producto en Vögele. «Solo está garantizado un extendido eficiente y de alta calidad si los operadores son capaces de trabajar con la extendedora de forma segura, ergonómica y saludable. Por ello, independientemente de las normativas específicas de cada país, la seguridad del usuario es lo prioritario en todos nuestros desarrollos, especialmente en la nueva generación "Guion 5"».</w:t>
      </w:r>
    </w:p>
    <w:p w14:paraId="716084B9" w14:textId="04A8796C" w:rsidR="005F7ABD" w:rsidRPr="00FE3F2E" w:rsidRDefault="005F7ABD" w:rsidP="00664455">
      <w:pPr>
        <w:pStyle w:val="Standardabsatz"/>
        <w:spacing w:after="0"/>
        <w:rPr>
          <w:b/>
          <w:bCs/>
          <w:lang w:val="en-US"/>
        </w:rPr>
      </w:pPr>
      <w:r>
        <w:rPr>
          <w:b/>
          <w:bCs/>
          <w:lang w:val="es-ES"/>
        </w:rPr>
        <w:t>Puesta en marcha con solo pulsar un botón</w:t>
      </w:r>
    </w:p>
    <w:p w14:paraId="704D24CA" w14:textId="0ED52A1B" w:rsidR="006E4A14" w:rsidRPr="00FE3F2E" w:rsidRDefault="00117AF6" w:rsidP="00EA7788">
      <w:pPr>
        <w:pStyle w:val="Standardabsatz"/>
        <w:rPr>
          <w:lang w:val="en-US"/>
        </w:rPr>
      </w:pPr>
      <w:r>
        <w:rPr>
          <w:lang w:val="es-ES"/>
        </w:rPr>
        <w:t>Para diseñar de forma más segura ya los propios preparativos para el extendido, Vögele ha creado la función automática Paver Access Control (PAC). Mediante la unidad de mando situada en la regla de extendido, los usuarios solo tienen que pulsar un botón desde el suelo para ejecutar todos los pasos iniciales, como encender la iluminación, poner en marcha el motor diésel, arrancar el sistema de control de la máquina, enderezar y bloquear el techo, así como bajar la regla extensible. Al final del trabajo, la extendedora se puede poner en posición de transporte de la misma manera. Así, tanto la puesta en marcha como la puesta fuera de servicio y la carga en un remolque de cama baja resultan más seguras y cómodas. Al caer la oscuridad, el operador enciende la iluminación antes de subirse a la extendedora, con lo que disfruta de una visibilidad óptima. Además, funciones como el cierre automático del techo evitan que el operador se olvide de pasos importantes durante la puesta en marcha. «PAC evita errores por falta de atención y garantiza una fiabilidad absoluta gracias a la sucesión clara de los pasos iniciales», explica Fleischer.</w:t>
      </w:r>
    </w:p>
    <w:p w14:paraId="7BC6B4CC" w14:textId="2497D82E" w:rsidR="0017161B" w:rsidRPr="00FE3F2E" w:rsidRDefault="004313DD" w:rsidP="00664455">
      <w:pPr>
        <w:pStyle w:val="Standardabsatz"/>
        <w:spacing w:after="0"/>
        <w:rPr>
          <w:b/>
          <w:bCs/>
          <w:lang w:val="en-US"/>
        </w:rPr>
      </w:pPr>
      <w:r>
        <w:rPr>
          <w:b/>
          <w:bCs/>
          <w:lang w:val="es-ES"/>
        </w:rPr>
        <w:t xml:space="preserve">Iluminación selectiva sin montaje </w:t>
      </w:r>
    </w:p>
    <w:p w14:paraId="3DEC6614" w14:textId="3B0E40F6" w:rsidR="00AD7E3E" w:rsidRPr="00FE3F2E" w:rsidRDefault="00893446" w:rsidP="00EA7788">
      <w:pPr>
        <w:pStyle w:val="Standardabsatz"/>
        <w:rPr>
          <w:lang w:val="en-US"/>
        </w:rPr>
      </w:pPr>
      <w:r>
        <w:rPr>
          <w:lang w:val="es-ES"/>
        </w:rPr>
        <w:t xml:space="preserve">En las obras nocturnas, en túneles o cuando hay mala visibilidad, otro factor importante para la seguridad es que haya una iluminación suficiente en la extendedora y su entorno. Por ello, Vögele ha optimizado el concepto de iluminación de la generación «Guion 5»: una iluminación LED integrada ilumina aún mejor la plataforma de mando y todos los puntos de servicio técnico accesibles desde ella. La iluminación de los cilindros niveladores y los faros con posicionamiento libre garantizan la buena </w:t>
      </w:r>
      <w:r>
        <w:rPr>
          <w:lang w:val="es-ES"/>
        </w:rPr>
        <w:lastRenderedPageBreak/>
        <w:t>visibilidad de todos los puntos relevantes. Además, en lugar de balones luminosos, los nuevos modelos pueden equiparse con faros LED adicionales que van instalados fijos en la prolongación del techo. Iluminan de forma homogénea toda la zona de trabajo hasta cuatro metros detrás de la regla y hasta una anchura de extendido de diez metros. Al final del trabajo, la iluminación se apaga automáticamente mediante una función de temporizador y le da al operador tiempo suficiente para abandonar la obra de forma segura. «El nuevo concepto de iluminación reduce el riesgo de accidentes y de un manejo incorrecto, puesto que los LED potentes iluminan exactamente las zonas relevantes para la puesta en marcha, el extendido o los trabajos de servicio técnico», comenta Fleischer. «Por otra parte, así el equipo de extendido no tiene que transportar luminarias por separado y montarlas en la obra. Así se minimizan los riesgos de accidente y se ahorra tiempo, puesto que se evitan los tiempos de preparación y de inactividad».</w:t>
      </w:r>
    </w:p>
    <w:p w14:paraId="78561093" w14:textId="47685F0C" w:rsidR="000252B4" w:rsidRPr="00FE3F2E" w:rsidRDefault="00AF476B" w:rsidP="00664455">
      <w:pPr>
        <w:pStyle w:val="Standardabsatz"/>
        <w:spacing w:after="0"/>
        <w:rPr>
          <w:b/>
          <w:bCs/>
          <w:lang w:val="en-US"/>
        </w:rPr>
      </w:pPr>
      <w:r>
        <w:rPr>
          <w:b/>
          <w:bCs/>
          <w:lang w:val="es-ES"/>
        </w:rPr>
        <w:t>Menos ruido, menos emisiones</w:t>
      </w:r>
    </w:p>
    <w:p w14:paraId="050BAA3E" w14:textId="32C97EE0" w:rsidR="00C9441C" w:rsidRPr="00FE3F2E" w:rsidRDefault="00C64708" w:rsidP="00D54FEC">
      <w:pPr>
        <w:pStyle w:val="Standardabsatz"/>
        <w:rPr>
          <w:lang w:val="en-US"/>
        </w:rPr>
      </w:pPr>
      <w:r>
        <w:rPr>
          <w:lang w:val="es-ES"/>
        </w:rPr>
        <w:t>Además, las extendedoras «Guion 5» les ofrecen a los usuarios una mejor protección de su salud y a las empresas constructoras de carreteras un mejor balance de sostenibilidad, puesto que Vögele ha reducido aún más las emisiones acústicas y de CO₂ sin que suponga una merma en la potencia del motor. Esto se ha conseguido gracias al accionamiento remodelado con el paquete de reducción de emisiones optimizado EcoPlus: como ocurría ya en la generación anterior, hay diversas características técnicas que dan lugar a un menor nivel de consumo y emisiones. En la generación «Guion 5», por lo demás, Vögele ha optimizado el ventilador con regulación de las revoluciones y ahora las revoluciones se pueden calcular de una forma aún más exacta y subirse hasta lo estrictamente necesario para garantizar un funcionamiento seguro de la máquina. Así se reducen significativamente no solo las emisiones acústicas y de CO₂, sino también el consumo.</w:t>
      </w:r>
    </w:p>
    <w:p w14:paraId="33E1C298" w14:textId="684D475B" w:rsidR="002810AD" w:rsidRPr="00FE3F2E" w:rsidRDefault="00AF476B" w:rsidP="00664455">
      <w:pPr>
        <w:pStyle w:val="Standardabsatz"/>
        <w:spacing w:after="0"/>
        <w:rPr>
          <w:b/>
          <w:bCs/>
          <w:lang w:val="en-US"/>
        </w:rPr>
      </w:pPr>
      <w:r>
        <w:rPr>
          <w:b/>
          <w:bCs/>
          <w:lang w:val="es-ES"/>
        </w:rPr>
        <w:t>Menor exposición</w:t>
      </w:r>
    </w:p>
    <w:p w14:paraId="77040500" w14:textId="22BCF765" w:rsidR="00772179" w:rsidRPr="00FE3F2E" w:rsidRDefault="00A5354A" w:rsidP="00D54FEC">
      <w:pPr>
        <w:pStyle w:val="Standardabsatz"/>
        <w:rPr>
          <w:lang w:val="en-US"/>
        </w:rPr>
      </w:pPr>
      <w:r>
        <w:rPr>
          <w:lang w:val="es-ES"/>
        </w:rPr>
        <w:t>Para proteger a los operadores de una forma aún más eficiente frente a los aerosoles durante el extendido de asfalto, Vögele también desarrolla continuamente el sistema de ventilación de sus extendedoras. «Llevamos muchos años ofreciendo para nuestras máquinas un dispositivo de aspiración con certificación NIOSH», afirma Steffen Fickeisen, director de máquinas especiales en Vögele. «En la generación "Guion 5" hemos mejorado de nuevo considerablemente la potencia de aspiración y hemos optimizado la salida: ahora ya no está en la parte trasera del puesto de mando, sino integrada en el techo de la extendedora, lo que reduce aún más la exposición del conductor». Actualmente se están implementando otras optimizaciones. «No solo estamos equipando con ellas nuestras máquinas más recientes, sino que también ofrecemos un paquete de reequipamiento para nuestros modelos "Guion 3"», añade Fickeisen.</w:t>
      </w:r>
    </w:p>
    <w:p w14:paraId="6D93F441" w14:textId="05D4591C" w:rsidR="00A5354A" w:rsidRPr="00FE3F2E" w:rsidRDefault="00161E70" w:rsidP="00664455">
      <w:pPr>
        <w:pStyle w:val="Standardabsatz"/>
        <w:spacing w:after="0"/>
        <w:rPr>
          <w:b/>
          <w:bCs/>
          <w:lang w:val="en-US"/>
        </w:rPr>
      </w:pPr>
      <w:r>
        <w:rPr>
          <w:b/>
          <w:bCs/>
          <w:lang w:val="es-ES"/>
        </w:rPr>
        <w:t>Más ergonomía, más orden</w:t>
      </w:r>
    </w:p>
    <w:p w14:paraId="4383C493" w14:textId="466BB043" w:rsidR="00230D39" w:rsidRPr="00FE3F2E" w:rsidRDefault="005B5619" w:rsidP="00F56B44">
      <w:pPr>
        <w:pStyle w:val="Standardabsatz"/>
        <w:rPr>
          <w:lang w:val="en-US"/>
        </w:rPr>
      </w:pPr>
      <w:r>
        <w:rPr>
          <w:lang w:val="es-ES"/>
        </w:rPr>
        <w:t xml:space="preserve">Aparte de las soluciones técnicas que permiten una menor exposición a las emisiones, una mejor iluminación y nuevas funciones automáticas, Vögele contribuye a la salud y la seguridad de los usuarios con un mayor nivel de ergonomía y orden. Con el concepto de mando modernizado ErgoPlus 5, nuevas funciones de confort, asientos del conductor giratorios, calefacción del asiento en dos niveles, techos protectores extensibles aislados, redes para el equipaje y portabebidas, las extendedoras «Guion 5» están orientadas coherentemente a las necesidades de los usuarios. Los soportes de herramientas insertables, las nuevas soluciones de transporte como Logistic Plus y </w:t>
      </w:r>
      <w:r>
        <w:rPr>
          <w:lang w:val="es-ES"/>
        </w:rPr>
        <w:lastRenderedPageBreak/>
        <w:t>las ayudas de montaje y posicionamiento garantizan un puesto de trabajo ordenado, un transporte seguro y menos errores durante el montaje. «Nuestro objetivo es garantizar con las nuevas extendedoras todos los requisitos para unas condiciones de trabajo óptimas e incrementar así la calidad de las obras de extendido y la productividad de las empresas constructoras de carreteras», concluye Fleischer.</w:t>
      </w:r>
    </w:p>
    <w:p w14:paraId="181B3248" w14:textId="77777777" w:rsidR="0077269D" w:rsidRPr="00FE3F2E" w:rsidRDefault="0077269D" w:rsidP="00E15EBE">
      <w:pPr>
        <w:pStyle w:val="Fotos"/>
        <w:rPr>
          <w:lang w:val="en-US"/>
        </w:rPr>
      </w:pPr>
    </w:p>
    <w:p w14:paraId="0A0F2281" w14:textId="77777777" w:rsidR="00A634C1" w:rsidRPr="00FE3F2E" w:rsidRDefault="00A634C1" w:rsidP="00E15EBE">
      <w:pPr>
        <w:pStyle w:val="Fotos"/>
        <w:rPr>
          <w:lang w:val="en-US"/>
        </w:rPr>
      </w:pPr>
    </w:p>
    <w:p w14:paraId="4A12FD4D" w14:textId="328917E5" w:rsidR="00D857F6" w:rsidRDefault="00E15EBE" w:rsidP="00D857F6">
      <w:pPr>
        <w:pStyle w:val="Fotos"/>
      </w:pPr>
      <w:r>
        <w:rPr>
          <w:bCs/>
          <w:lang w:val="es-ES"/>
        </w:rPr>
        <w:t>Fotos:</w:t>
      </w:r>
    </w:p>
    <w:p w14:paraId="20879CE4" w14:textId="60591A5A" w:rsidR="002611FE" w:rsidRPr="00E7537C" w:rsidRDefault="008B5353" w:rsidP="002611FE">
      <w:pPr>
        <w:pStyle w:val="BUbold"/>
      </w:pPr>
      <w:r>
        <w:rPr>
          <w:bCs/>
          <w:noProof/>
          <w:lang w:val="es-ES"/>
        </w:rPr>
        <w:drawing>
          <wp:inline distT="0" distB="0" distL="0" distR="0" wp14:anchorId="6F2753CC" wp14:editId="65090ED2">
            <wp:extent cx="2066925" cy="152762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78137" cy="1535910"/>
                    </a:xfrm>
                    <a:prstGeom prst="rect">
                      <a:avLst/>
                    </a:prstGeom>
                    <a:noFill/>
                    <a:ln>
                      <a:noFill/>
                    </a:ln>
                  </pic:spPr>
                </pic:pic>
              </a:graphicData>
            </a:graphic>
          </wp:inline>
        </w:drawing>
      </w:r>
    </w:p>
    <w:p w14:paraId="21325571" w14:textId="25A301E6" w:rsidR="001E47C0" w:rsidRPr="00FE3F2E" w:rsidRDefault="001E47C0" w:rsidP="001E47C0">
      <w:pPr>
        <w:pStyle w:val="BUbold"/>
        <w:rPr>
          <w:lang w:val="en-US"/>
        </w:rPr>
      </w:pPr>
      <w:r>
        <w:rPr>
          <w:bCs/>
          <w:lang w:val="es-ES"/>
        </w:rPr>
        <w:t>JV_Operators_Safety_001_PR</w:t>
      </w:r>
    </w:p>
    <w:p w14:paraId="0439197E" w14:textId="60766BE9" w:rsidR="00412CB3" w:rsidRPr="00FE3F2E" w:rsidRDefault="00005A45" w:rsidP="00412CB3">
      <w:pPr>
        <w:pStyle w:val="BUnormal"/>
        <w:rPr>
          <w:lang w:val="en-US"/>
        </w:rPr>
      </w:pPr>
      <w:r>
        <w:rPr>
          <w:lang w:val="es-ES"/>
        </w:rPr>
        <w:t>Para diseñar de forma más segura ya los propios preparativos para el extendido, Vögele ha creado la función automática Paver Access Control (PAC).</w:t>
      </w:r>
    </w:p>
    <w:p w14:paraId="01A03F76" w14:textId="0BC81767" w:rsidR="00D90077" w:rsidRDefault="00D90077" w:rsidP="00D90077">
      <w:pPr>
        <w:pStyle w:val="BUbold"/>
        <w:rPr>
          <w:noProof/>
        </w:rPr>
      </w:pPr>
      <w:r>
        <w:rPr>
          <w:bCs/>
          <w:noProof/>
          <w:lang w:val="es-ES"/>
        </w:rPr>
        <w:drawing>
          <wp:inline distT="0" distB="0" distL="0" distR="0" wp14:anchorId="1B12E4B1" wp14:editId="7E398E37">
            <wp:extent cx="2038350" cy="135925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49710" cy="1366831"/>
                    </a:xfrm>
                    <a:prstGeom prst="rect">
                      <a:avLst/>
                    </a:prstGeom>
                    <a:noFill/>
                    <a:ln>
                      <a:noFill/>
                    </a:ln>
                  </pic:spPr>
                </pic:pic>
              </a:graphicData>
            </a:graphic>
          </wp:inline>
        </w:drawing>
      </w:r>
    </w:p>
    <w:p w14:paraId="184B74E3" w14:textId="703EF574" w:rsidR="00D90077" w:rsidRPr="00FE3F2E" w:rsidRDefault="00D90077" w:rsidP="00D90077">
      <w:pPr>
        <w:pStyle w:val="BUbold"/>
        <w:rPr>
          <w:noProof/>
          <w:lang w:val="en-US"/>
        </w:rPr>
      </w:pPr>
      <w:r>
        <w:rPr>
          <w:bCs/>
          <w:noProof/>
          <w:lang w:val="es-ES"/>
        </w:rPr>
        <w:t>JV_Operators_Safety_002_PR</w:t>
      </w:r>
    </w:p>
    <w:p w14:paraId="49CF809F" w14:textId="388632B2" w:rsidR="00F756C2" w:rsidRPr="00FE3F2E" w:rsidRDefault="00D90077" w:rsidP="00F756C2">
      <w:pPr>
        <w:pStyle w:val="BUbold"/>
        <w:spacing w:after="220"/>
        <w:rPr>
          <w:b w:val="0"/>
          <w:bCs/>
          <w:noProof/>
          <w:lang w:val="en-US"/>
        </w:rPr>
      </w:pPr>
      <w:r>
        <w:rPr>
          <w:b w:val="0"/>
          <w:noProof/>
          <w:lang w:val="es-ES"/>
        </w:rPr>
        <w:t>Mediante la unidad de mando situada en la regla de extendido, los usuarios ejecutan desde el suelo todos los pasos iniciales con solo pulsar un botón.</w:t>
      </w:r>
    </w:p>
    <w:p w14:paraId="29E92010" w14:textId="5257E0FB" w:rsidR="00BD25D1" w:rsidRDefault="008B5353" w:rsidP="00BD25D1">
      <w:pPr>
        <w:pStyle w:val="BUbold"/>
      </w:pPr>
      <w:r>
        <w:rPr>
          <w:bCs/>
          <w:noProof/>
          <w:lang w:val="es-ES"/>
        </w:rPr>
        <w:drawing>
          <wp:inline distT="0" distB="0" distL="0" distR="0" wp14:anchorId="3B2DBDC9" wp14:editId="0B092B1C">
            <wp:extent cx="2057400" cy="1158313"/>
            <wp:effectExtent l="0" t="0" r="0" b="381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076840" cy="1169258"/>
                    </a:xfrm>
                    <a:prstGeom prst="rect">
                      <a:avLst/>
                    </a:prstGeom>
                    <a:noFill/>
                    <a:ln>
                      <a:noFill/>
                    </a:ln>
                  </pic:spPr>
                </pic:pic>
              </a:graphicData>
            </a:graphic>
          </wp:inline>
        </w:drawing>
      </w:r>
    </w:p>
    <w:p w14:paraId="411AB120" w14:textId="65391594" w:rsidR="001E47C0" w:rsidRPr="00FE3F2E" w:rsidRDefault="001E47C0" w:rsidP="001E47C0">
      <w:pPr>
        <w:pStyle w:val="BUbold"/>
        <w:rPr>
          <w:lang w:val="en-US"/>
        </w:rPr>
      </w:pPr>
      <w:r>
        <w:rPr>
          <w:bCs/>
          <w:lang w:val="es-ES"/>
        </w:rPr>
        <w:t>JV_Operators_Safety_003_PR</w:t>
      </w:r>
    </w:p>
    <w:p w14:paraId="5ACEB4BA" w14:textId="59FDBAE3" w:rsidR="00DE4B85" w:rsidRPr="00FE3F2E" w:rsidRDefault="00412CB3" w:rsidP="00DE4B85">
      <w:pPr>
        <w:pStyle w:val="BUnormal"/>
        <w:rPr>
          <w:lang w:val="en-US"/>
        </w:rPr>
      </w:pPr>
      <w:r>
        <w:rPr>
          <w:lang w:val="es-ES"/>
        </w:rPr>
        <w:t>La luz como factor de seguridad: focos LED integrados iluminan de forma homogénea toda la zona de trabajo hasta cuatro metros detrás de la regla y hasta una anchura de extendido de diez metros.</w:t>
      </w:r>
    </w:p>
    <w:p w14:paraId="5F5D59E2" w14:textId="722E15CC" w:rsidR="008B5353" w:rsidRPr="00EF12D9" w:rsidRDefault="00DE4B85" w:rsidP="008B5353">
      <w:pPr>
        <w:pStyle w:val="BUbold"/>
        <w:rPr>
          <w:i/>
          <w:iCs/>
        </w:rPr>
      </w:pPr>
      <w:r>
        <w:rPr>
          <w:bCs/>
          <w:noProof/>
          <w:lang w:val="es-ES"/>
        </w:rPr>
        <w:lastRenderedPageBreak/>
        <w:drawing>
          <wp:inline distT="0" distB="0" distL="0" distR="0" wp14:anchorId="74C06F11" wp14:editId="1EA1364F">
            <wp:extent cx="2038350" cy="1358829"/>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66442" cy="1377556"/>
                    </a:xfrm>
                    <a:prstGeom prst="rect">
                      <a:avLst/>
                    </a:prstGeom>
                    <a:noFill/>
                    <a:ln>
                      <a:noFill/>
                    </a:ln>
                  </pic:spPr>
                </pic:pic>
              </a:graphicData>
            </a:graphic>
          </wp:inline>
        </w:drawing>
      </w:r>
    </w:p>
    <w:p w14:paraId="55AA0EEA" w14:textId="0C077FBA" w:rsidR="001E47C0" w:rsidRPr="00FE3F2E" w:rsidRDefault="001E47C0" w:rsidP="001E47C0">
      <w:pPr>
        <w:pStyle w:val="BUbold"/>
        <w:rPr>
          <w:lang w:val="en-US"/>
        </w:rPr>
      </w:pPr>
      <w:r>
        <w:rPr>
          <w:bCs/>
          <w:lang w:val="es-ES"/>
        </w:rPr>
        <w:t>JV_Operators_Safety_004_PR</w:t>
      </w:r>
    </w:p>
    <w:p w14:paraId="5145613A" w14:textId="4CA2A5FF" w:rsidR="003E3970" w:rsidRPr="00FE3F2E" w:rsidRDefault="00712C1F" w:rsidP="003E3970">
      <w:pPr>
        <w:pStyle w:val="BUnormal"/>
        <w:rPr>
          <w:lang w:val="en-US"/>
        </w:rPr>
      </w:pPr>
      <w:r>
        <w:rPr>
          <w:lang w:val="es-ES"/>
        </w:rPr>
        <w:t>Paquete de reducción de emisiones EcoPlus: En la generación «Guion 5», Vögele ha optimizado el ventilador con regulación de las revoluciones de forma que ahora se monitorizan individualmente las temperaturas del aire de admisión del motor, del agua de refrigeración y del aceite hidráulico. Esto permite calcular las revoluciones del ventilador de una forma aún más exacta y subirlas hasta lo estrictamente necesario para garantizar un funcionamiento seguro de la máquina.</w:t>
      </w:r>
    </w:p>
    <w:p w14:paraId="3B2267BC" w14:textId="77777777" w:rsidR="008B5353" w:rsidRPr="00FE3F2E" w:rsidRDefault="008B5353" w:rsidP="008B5353">
      <w:pPr>
        <w:pStyle w:val="BUnormal"/>
        <w:rPr>
          <w:lang w:val="en-US"/>
        </w:rPr>
      </w:pPr>
    </w:p>
    <w:p w14:paraId="4FD546A1" w14:textId="27389F0C" w:rsidR="008A2389" w:rsidRPr="00FE3F2E" w:rsidRDefault="00664455" w:rsidP="008A2389">
      <w:pPr>
        <w:pStyle w:val="BUbold"/>
        <w:rPr>
          <w:lang w:val="en-US"/>
        </w:rPr>
      </w:pPr>
      <w:r>
        <w:rPr>
          <w:b w:val="0"/>
          <w:noProof/>
          <w:lang w:val="es-ES"/>
        </w:rPr>
        <w:drawing>
          <wp:inline distT="0" distB="0" distL="0" distR="0" wp14:anchorId="15F2A8E2" wp14:editId="0C3A6B13">
            <wp:extent cx="2143238" cy="14287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51321" cy="1434139"/>
                    </a:xfrm>
                    <a:prstGeom prst="rect">
                      <a:avLst/>
                    </a:prstGeom>
                    <a:noFill/>
                    <a:ln>
                      <a:noFill/>
                    </a:ln>
                  </pic:spPr>
                </pic:pic>
              </a:graphicData>
            </a:graphic>
          </wp:inline>
        </w:drawing>
      </w:r>
      <w:r>
        <w:rPr>
          <w:b w:val="0"/>
          <w:lang w:val="es-ES"/>
        </w:rPr>
        <w:br/>
      </w:r>
      <w:r>
        <w:rPr>
          <w:bCs/>
          <w:lang w:val="es-ES"/>
        </w:rPr>
        <w:t>JV_Operators_Safety_005_PR</w:t>
      </w:r>
    </w:p>
    <w:p w14:paraId="6BF653BD" w14:textId="143F0B83" w:rsidR="00550806" w:rsidRPr="00FE3F2E" w:rsidRDefault="00550806" w:rsidP="00550806">
      <w:pPr>
        <w:pStyle w:val="BUnormal"/>
        <w:rPr>
          <w:lang w:val="en-US"/>
        </w:rPr>
      </w:pPr>
      <w:r>
        <w:rPr>
          <w:lang w:val="es-ES"/>
        </w:rPr>
        <w:t>Para proteger a los operadores frente a los aerosoles de una forma aún más eficiente, Vögele ha desarrollado el sistema de ventilación. La potencia de aspiración es mucho más alta y la salida se ha integrado en el techo de la extendedora, lo que reduce considerablemente la exposición del conductor.</w:t>
      </w:r>
    </w:p>
    <w:p w14:paraId="04824B2F" w14:textId="2C55DAA0" w:rsidR="00F74540" w:rsidRDefault="002611FE" w:rsidP="00FE3F2E">
      <w:pPr>
        <w:pStyle w:val="BUnormal"/>
        <w:rPr>
          <w:i/>
          <w:iCs/>
          <w:lang w:val="es-ES"/>
        </w:rPr>
      </w:pPr>
      <w:r>
        <w:rPr>
          <w:lang w:val="es-ES"/>
        </w:rPr>
        <w:br/>
      </w:r>
      <w:r w:rsidR="00E15EBE">
        <w:rPr>
          <w:i/>
          <w:iCs/>
          <w:lang w:val="es-ES"/>
        </w:rPr>
        <w:t xml:space="preserve">Nota: Estas fotos sirven únicamente de vista previa. Para la impresión en las publicaciones, emplear las fotos con una resolución de 300 dpi que se encuentran disponibles para su descarga en las páginas web de </w:t>
      </w:r>
      <w:r w:rsidR="00E15EBE">
        <w:rPr>
          <w:lang w:val="es-ES"/>
        </w:rPr>
        <w:t>Wirtgen Group</w:t>
      </w:r>
      <w:r w:rsidR="00E15EBE">
        <w:rPr>
          <w:i/>
          <w:iCs/>
          <w:lang w:val="es-ES"/>
        </w:rPr>
        <w:t>.</w:t>
      </w:r>
    </w:p>
    <w:p w14:paraId="21D0AE4A" w14:textId="77777777" w:rsidR="00FE3F2E" w:rsidRPr="00FE3F2E" w:rsidRDefault="00FE3F2E" w:rsidP="00FE3F2E">
      <w:pPr>
        <w:pStyle w:val="Note"/>
        <w:rPr>
          <w:lang w:val="es-ES"/>
        </w:rPr>
      </w:pPr>
    </w:p>
    <w:p w14:paraId="55931FB8" w14:textId="77777777" w:rsidR="00E15EBE" w:rsidRDefault="00E15EBE" w:rsidP="00E15EBE">
      <w:pPr>
        <w:pStyle w:val="Absatzberschrift"/>
        <w:rPr>
          <w:iCs/>
        </w:rPr>
      </w:pPr>
      <w:r>
        <w:rPr>
          <w:bCs/>
          <w:lang w:val="es-ES"/>
        </w:rPr>
        <w:t>Puede obtener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77777777" w:rsidR="00E15EBE" w:rsidRDefault="00E15EBE" w:rsidP="00E15EBE">
      <w:pPr>
        <w:pStyle w:val="Fuzeile1"/>
      </w:pPr>
      <w:r>
        <w:rPr>
          <w:bCs w:val="0"/>
          <w:iCs w:val="0"/>
          <w:lang w:val="es-ES"/>
        </w:rPr>
        <w:t>Reinhard-Wirtgen-Straße 2</w:t>
      </w:r>
    </w:p>
    <w:p w14:paraId="1063A82F" w14:textId="77777777" w:rsidR="00E15EBE" w:rsidRDefault="00E15EBE" w:rsidP="00E15EBE">
      <w:pPr>
        <w:pStyle w:val="Fuzeile1"/>
      </w:pPr>
      <w:r>
        <w:rPr>
          <w:bCs w:val="0"/>
          <w:iCs w:val="0"/>
          <w:lang w:val="es-ES"/>
        </w:rPr>
        <w:t>53578 Windhagen</w:t>
      </w:r>
    </w:p>
    <w:p w14:paraId="5A37CC2B" w14:textId="77777777" w:rsidR="00E15EBE" w:rsidRDefault="00E15EBE" w:rsidP="00E15EBE">
      <w:pPr>
        <w:pStyle w:val="Fuzeile1"/>
      </w:pPr>
      <w:r>
        <w:rPr>
          <w:bCs w:val="0"/>
          <w:iCs w:val="0"/>
          <w:lang w:val="es-ES"/>
        </w:rPr>
        <w:t>Alemania</w:t>
      </w:r>
    </w:p>
    <w:p w14:paraId="29A07732" w14:textId="77777777" w:rsidR="00E15EBE" w:rsidRDefault="00E15EBE" w:rsidP="00E15EBE">
      <w:pPr>
        <w:pStyle w:val="Fuzeile1"/>
      </w:pPr>
    </w:p>
    <w:p w14:paraId="0C099062" w14:textId="4CA331EB" w:rsidR="00E15EBE" w:rsidRPr="00EF12D9" w:rsidRDefault="00E15EBE" w:rsidP="00E15EBE">
      <w:pPr>
        <w:pStyle w:val="Fuzeile1"/>
        <w:rPr>
          <w:rFonts w:ascii="Times New Roman" w:hAnsi="Times New Roman" w:cs="Times New Roman"/>
        </w:rPr>
      </w:pPr>
      <w:r>
        <w:rPr>
          <w:bCs w:val="0"/>
          <w:iCs w:val="0"/>
          <w:lang w:val="es-ES"/>
        </w:rPr>
        <w:t>Teléfono: +49 (0) 2645 131 – 1966</w:t>
      </w:r>
    </w:p>
    <w:p w14:paraId="65F4C38F" w14:textId="77777777" w:rsidR="00E15EBE" w:rsidRDefault="00E15EBE" w:rsidP="00E15EBE">
      <w:pPr>
        <w:pStyle w:val="Fuzeile1"/>
      </w:pPr>
      <w:r>
        <w:rPr>
          <w:bCs w:val="0"/>
          <w:iCs w:val="0"/>
          <w:lang w:val="es-ES"/>
        </w:rPr>
        <w:t>Fax: +49 (0) 2645 131 – 499</w:t>
      </w:r>
    </w:p>
    <w:p w14:paraId="79FF3B7C" w14:textId="5A9F2589" w:rsidR="00E15EBE" w:rsidRDefault="00E15EBE" w:rsidP="00E15EBE">
      <w:pPr>
        <w:pStyle w:val="Fuzeile1"/>
      </w:pPr>
      <w:r>
        <w:rPr>
          <w:bCs w:val="0"/>
          <w:iCs w:val="0"/>
          <w:lang w:val="es-ES"/>
        </w:rPr>
        <w:t>E-mail: PR@wirtgen-group.com</w:t>
      </w: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E082E3" w:rsidR="005101B4" w:rsidRDefault="00EF12D9">
    <w:pPr>
      <w:pStyle w:val="Kopfzeile"/>
    </w:pPr>
    <w:r>
      <w:rPr>
        <w:noProof/>
        <w:lang w:val="es-ES"/>
      </w:rPr>
      <mc:AlternateContent>
        <mc:Choice Requires="wps">
          <w:drawing>
            <wp:anchor distT="0" distB="0" distL="0" distR="0" simplePos="0" relativeHeight="251662336" behindDoc="0" locked="0" layoutInCell="1" allowOverlap="1" wp14:anchorId="4C0A3680" wp14:editId="151131F3">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C3A9CC" w14:textId="7355BA9E"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C0A3680"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EC3A9CC" w14:textId="7355BA9E"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4A7B580" w:rsidR="00533132" w:rsidRPr="00533132" w:rsidRDefault="00EF12D9" w:rsidP="00533132">
    <w:pPr>
      <w:pStyle w:val="Kopfzeile"/>
    </w:pPr>
    <w:r>
      <w:rPr>
        <w:noProof/>
        <w:lang w:val="es-ES"/>
      </w:rPr>
      <mc:AlternateContent>
        <mc:Choice Requires="wps">
          <w:drawing>
            <wp:anchor distT="0" distB="0" distL="0" distR="0" simplePos="0" relativeHeight="251663360" behindDoc="0" locked="0" layoutInCell="1" allowOverlap="1" wp14:anchorId="00EA9DA9" wp14:editId="75237A9F">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5FB6EE" w14:textId="4BF9878D"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0EA9DA9"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D5FB6EE" w14:textId="4BF9878D"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375B472" w:rsidR="00533132" w:rsidRDefault="00EF12D9">
    <w:pPr>
      <w:pStyle w:val="Kopfzeile"/>
    </w:pPr>
    <w:r>
      <w:rPr>
        <w:noProof/>
        <w:lang w:val="es-ES"/>
      </w:rPr>
      <mc:AlternateContent>
        <mc:Choice Requires="wps">
          <w:drawing>
            <wp:anchor distT="0" distB="0" distL="0" distR="0" simplePos="0" relativeHeight="251661312" behindDoc="0" locked="0" layoutInCell="1" allowOverlap="1" wp14:anchorId="65985294" wp14:editId="75BE632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EA2EE5" w14:textId="6015D20B"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985294" id="_x0000_t202" coordsize="21600,21600" o:spt="202" path="m,l,21600r21600,l21600,xe">
              <v:stroke joinstyle="miter"/>
              <v:path gradientshapeok="t" o:connecttype="rect"/>
            </v:shapetype>
            <v:shape id="Textfeld 14"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1EA2EE5" w14:textId="6015D20B"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CBD566D"/>
    <w:multiLevelType w:val="multilevel"/>
    <w:tmpl w:val="92D6B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1767C55"/>
    <w:multiLevelType w:val="hybridMultilevel"/>
    <w:tmpl w:val="4686F4EA"/>
    <w:lvl w:ilvl="0" w:tplc="63C86BBE">
      <w:start w:val="1"/>
      <w:numFmt w:val="bullet"/>
      <w:lvlText w:val=""/>
      <w:lvlJc w:val="left"/>
      <w:pPr>
        <w:tabs>
          <w:tab w:val="num" w:pos="720"/>
        </w:tabs>
        <w:ind w:left="720" w:hanging="360"/>
      </w:pPr>
      <w:rPr>
        <w:rFonts w:ascii="Symbol" w:hAnsi="Symbol" w:hint="default"/>
      </w:rPr>
    </w:lvl>
    <w:lvl w:ilvl="1" w:tplc="D644735A" w:tentative="1">
      <w:start w:val="1"/>
      <w:numFmt w:val="bullet"/>
      <w:lvlText w:val=""/>
      <w:lvlJc w:val="left"/>
      <w:pPr>
        <w:tabs>
          <w:tab w:val="num" w:pos="1440"/>
        </w:tabs>
        <w:ind w:left="1440" w:hanging="360"/>
      </w:pPr>
      <w:rPr>
        <w:rFonts w:ascii="Symbol" w:hAnsi="Symbol" w:hint="default"/>
      </w:rPr>
    </w:lvl>
    <w:lvl w:ilvl="2" w:tplc="D07CE1DC" w:tentative="1">
      <w:start w:val="1"/>
      <w:numFmt w:val="bullet"/>
      <w:lvlText w:val=""/>
      <w:lvlJc w:val="left"/>
      <w:pPr>
        <w:tabs>
          <w:tab w:val="num" w:pos="2160"/>
        </w:tabs>
        <w:ind w:left="2160" w:hanging="360"/>
      </w:pPr>
      <w:rPr>
        <w:rFonts w:ascii="Symbol" w:hAnsi="Symbol" w:hint="default"/>
      </w:rPr>
    </w:lvl>
    <w:lvl w:ilvl="3" w:tplc="6C8CA57C" w:tentative="1">
      <w:start w:val="1"/>
      <w:numFmt w:val="bullet"/>
      <w:lvlText w:val=""/>
      <w:lvlJc w:val="left"/>
      <w:pPr>
        <w:tabs>
          <w:tab w:val="num" w:pos="2880"/>
        </w:tabs>
        <w:ind w:left="2880" w:hanging="360"/>
      </w:pPr>
      <w:rPr>
        <w:rFonts w:ascii="Symbol" w:hAnsi="Symbol" w:hint="default"/>
      </w:rPr>
    </w:lvl>
    <w:lvl w:ilvl="4" w:tplc="343AE4E8" w:tentative="1">
      <w:start w:val="1"/>
      <w:numFmt w:val="bullet"/>
      <w:lvlText w:val=""/>
      <w:lvlJc w:val="left"/>
      <w:pPr>
        <w:tabs>
          <w:tab w:val="num" w:pos="3600"/>
        </w:tabs>
        <w:ind w:left="3600" w:hanging="360"/>
      </w:pPr>
      <w:rPr>
        <w:rFonts w:ascii="Symbol" w:hAnsi="Symbol" w:hint="default"/>
      </w:rPr>
    </w:lvl>
    <w:lvl w:ilvl="5" w:tplc="239A4F14" w:tentative="1">
      <w:start w:val="1"/>
      <w:numFmt w:val="bullet"/>
      <w:lvlText w:val=""/>
      <w:lvlJc w:val="left"/>
      <w:pPr>
        <w:tabs>
          <w:tab w:val="num" w:pos="4320"/>
        </w:tabs>
        <w:ind w:left="4320" w:hanging="360"/>
      </w:pPr>
      <w:rPr>
        <w:rFonts w:ascii="Symbol" w:hAnsi="Symbol" w:hint="default"/>
      </w:rPr>
    </w:lvl>
    <w:lvl w:ilvl="6" w:tplc="3AE02762" w:tentative="1">
      <w:start w:val="1"/>
      <w:numFmt w:val="bullet"/>
      <w:lvlText w:val=""/>
      <w:lvlJc w:val="left"/>
      <w:pPr>
        <w:tabs>
          <w:tab w:val="num" w:pos="5040"/>
        </w:tabs>
        <w:ind w:left="5040" w:hanging="360"/>
      </w:pPr>
      <w:rPr>
        <w:rFonts w:ascii="Symbol" w:hAnsi="Symbol" w:hint="default"/>
      </w:rPr>
    </w:lvl>
    <w:lvl w:ilvl="7" w:tplc="4A24C5B4" w:tentative="1">
      <w:start w:val="1"/>
      <w:numFmt w:val="bullet"/>
      <w:lvlText w:val=""/>
      <w:lvlJc w:val="left"/>
      <w:pPr>
        <w:tabs>
          <w:tab w:val="num" w:pos="5760"/>
        </w:tabs>
        <w:ind w:left="5760" w:hanging="360"/>
      </w:pPr>
      <w:rPr>
        <w:rFonts w:ascii="Symbol" w:hAnsi="Symbol" w:hint="default"/>
      </w:rPr>
    </w:lvl>
    <w:lvl w:ilvl="8" w:tplc="2732236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148326A2"/>
    <w:multiLevelType w:val="hybridMultilevel"/>
    <w:tmpl w:val="BA669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EA1668"/>
    <w:multiLevelType w:val="hybridMultilevel"/>
    <w:tmpl w:val="A0742E8C"/>
    <w:lvl w:ilvl="0" w:tplc="1A2C6D40">
      <w:start w:val="1"/>
      <w:numFmt w:val="bullet"/>
      <w:lvlText w:val=""/>
      <w:lvlJc w:val="left"/>
      <w:pPr>
        <w:tabs>
          <w:tab w:val="num" w:pos="720"/>
        </w:tabs>
        <w:ind w:left="720" w:hanging="360"/>
      </w:pPr>
      <w:rPr>
        <w:rFonts w:ascii="Symbol" w:hAnsi="Symbol" w:hint="default"/>
      </w:rPr>
    </w:lvl>
    <w:lvl w:ilvl="1" w:tplc="9BDCCDF8" w:tentative="1">
      <w:start w:val="1"/>
      <w:numFmt w:val="bullet"/>
      <w:lvlText w:val=""/>
      <w:lvlJc w:val="left"/>
      <w:pPr>
        <w:tabs>
          <w:tab w:val="num" w:pos="1440"/>
        </w:tabs>
        <w:ind w:left="1440" w:hanging="360"/>
      </w:pPr>
      <w:rPr>
        <w:rFonts w:ascii="Symbol" w:hAnsi="Symbol" w:hint="default"/>
      </w:rPr>
    </w:lvl>
    <w:lvl w:ilvl="2" w:tplc="354051D2" w:tentative="1">
      <w:start w:val="1"/>
      <w:numFmt w:val="bullet"/>
      <w:lvlText w:val=""/>
      <w:lvlJc w:val="left"/>
      <w:pPr>
        <w:tabs>
          <w:tab w:val="num" w:pos="2160"/>
        </w:tabs>
        <w:ind w:left="2160" w:hanging="360"/>
      </w:pPr>
      <w:rPr>
        <w:rFonts w:ascii="Symbol" w:hAnsi="Symbol" w:hint="default"/>
      </w:rPr>
    </w:lvl>
    <w:lvl w:ilvl="3" w:tplc="76DA0AD8" w:tentative="1">
      <w:start w:val="1"/>
      <w:numFmt w:val="bullet"/>
      <w:lvlText w:val=""/>
      <w:lvlJc w:val="left"/>
      <w:pPr>
        <w:tabs>
          <w:tab w:val="num" w:pos="2880"/>
        </w:tabs>
        <w:ind w:left="2880" w:hanging="360"/>
      </w:pPr>
      <w:rPr>
        <w:rFonts w:ascii="Symbol" w:hAnsi="Symbol" w:hint="default"/>
      </w:rPr>
    </w:lvl>
    <w:lvl w:ilvl="4" w:tplc="7E641E98" w:tentative="1">
      <w:start w:val="1"/>
      <w:numFmt w:val="bullet"/>
      <w:lvlText w:val=""/>
      <w:lvlJc w:val="left"/>
      <w:pPr>
        <w:tabs>
          <w:tab w:val="num" w:pos="3600"/>
        </w:tabs>
        <w:ind w:left="3600" w:hanging="360"/>
      </w:pPr>
      <w:rPr>
        <w:rFonts w:ascii="Symbol" w:hAnsi="Symbol" w:hint="default"/>
      </w:rPr>
    </w:lvl>
    <w:lvl w:ilvl="5" w:tplc="17708626" w:tentative="1">
      <w:start w:val="1"/>
      <w:numFmt w:val="bullet"/>
      <w:lvlText w:val=""/>
      <w:lvlJc w:val="left"/>
      <w:pPr>
        <w:tabs>
          <w:tab w:val="num" w:pos="4320"/>
        </w:tabs>
        <w:ind w:left="4320" w:hanging="360"/>
      </w:pPr>
      <w:rPr>
        <w:rFonts w:ascii="Symbol" w:hAnsi="Symbol" w:hint="default"/>
      </w:rPr>
    </w:lvl>
    <w:lvl w:ilvl="6" w:tplc="F5CE92EA" w:tentative="1">
      <w:start w:val="1"/>
      <w:numFmt w:val="bullet"/>
      <w:lvlText w:val=""/>
      <w:lvlJc w:val="left"/>
      <w:pPr>
        <w:tabs>
          <w:tab w:val="num" w:pos="5040"/>
        </w:tabs>
        <w:ind w:left="5040" w:hanging="360"/>
      </w:pPr>
      <w:rPr>
        <w:rFonts w:ascii="Symbol" w:hAnsi="Symbol" w:hint="default"/>
      </w:rPr>
    </w:lvl>
    <w:lvl w:ilvl="7" w:tplc="877E5DCA" w:tentative="1">
      <w:start w:val="1"/>
      <w:numFmt w:val="bullet"/>
      <w:lvlText w:val=""/>
      <w:lvlJc w:val="left"/>
      <w:pPr>
        <w:tabs>
          <w:tab w:val="num" w:pos="5760"/>
        </w:tabs>
        <w:ind w:left="5760" w:hanging="360"/>
      </w:pPr>
      <w:rPr>
        <w:rFonts w:ascii="Symbol" w:hAnsi="Symbol" w:hint="default"/>
      </w:rPr>
    </w:lvl>
    <w:lvl w:ilvl="8" w:tplc="7520EF1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4F46ADD"/>
    <w:multiLevelType w:val="multilevel"/>
    <w:tmpl w:val="B1A82EFC"/>
    <w:numStyleLink w:val="zzzThemen"/>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4CBD2581"/>
    <w:multiLevelType w:val="hybridMultilevel"/>
    <w:tmpl w:val="D97E4CA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B884336"/>
    <w:multiLevelType w:val="hybridMultilevel"/>
    <w:tmpl w:val="3D483F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C894FEC"/>
    <w:multiLevelType w:val="hybridMultilevel"/>
    <w:tmpl w:val="BC5497D4"/>
    <w:lvl w:ilvl="0" w:tplc="201C5A18">
      <w:start w:val="1"/>
      <w:numFmt w:val="bullet"/>
      <w:lvlText w:val=""/>
      <w:lvlJc w:val="left"/>
      <w:pPr>
        <w:tabs>
          <w:tab w:val="num" w:pos="720"/>
        </w:tabs>
        <w:ind w:left="720" w:hanging="360"/>
      </w:pPr>
      <w:rPr>
        <w:rFonts w:ascii="Symbol" w:hAnsi="Symbol" w:hint="default"/>
      </w:rPr>
    </w:lvl>
    <w:lvl w:ilvl="1" w:tplc="CD306A50" w:tentative="1">
      <w:start w:val="1"/>
      <w:numFmt w:val="bullet"/>
      <w:lvlText w:val=""/>
      <w:lvlJc w:val="left"/>
      <w:pPr>
        <w:tabs>
          <w:tab w:val="num" w:pos="1440"/>
        </w:tabs>
        <w:ind w:left="1440" w:hanging="360"/>
      </w:pPr>
      <w:rPr>
        <w:rFonts w:ascii="Symbol" w:hAnsi="Symbol" w:hint="default"/>
      </w:rPr>
    </w:lvl>
    <w:lvl w:ilvl="2" w:tplc="F154BFCC" w:tentative="1">
      <w:start w:val="1"/>
      <w:numFmt w:val="bullet"/>
      <w:lvlText w:val=""/>
      <w:lvlJc w:val="left"/>
      <w:pPr>
        <w:tabs>
          <w:tab w:val="num" w:pos="2160"/>
        </w:tabs>
        <w:ind w:left="2160" w:hanging="360"/>
      </w:pPr>
      <w:rPr>
        <w:rFonts w:ascii="Symbol" w:hAnsi="Symbol" w:hint="default"/>
      </w:rPr>
    </w:lvl>
    <w:lvl w:ilvl="3" w:tplc="7BB43F20" w:tentative="1">
      <w:start w:val="1"/>
      <w:numFmt w:val="bullet"/>
      <w:lvlText w:val=""/>
      <w:lvlJc w:val="left"/>
      <w:pPr>
        <w:tabs>
          <w:tab w:val="num" w:pos="2880"/>
        </w:tabs>
        <w:ind w:left="2880" w:hanging="360"/>
      </w:pPr>
      <w:rPr>
        <w:rFonts w:ascii="Symbol" w:hAnsi="Symbol" w:hint="default"/>
      </w:rPr>
    </w:lvl>
    <w:lvl w:ilvl="4" w:tplc="1EFAAD1C" w:tentative="1">
      <w:start w:val="1"/>
      <w:numFmt w:val="bullet"/>
      <w:lvlText w:val=""/>
      <w:lvlJc w:val="left"/>
      <w:pPr>
        <w:tabs>
          <w:tab w:val="num" w:pos="3600"/>
        </w:tabs>
        <w:ind w:left="3600" w:hanging="360"/>
      </w:pPr>
      <w:rPr>
        <w:rFonts w:ascii="Symbol" w:hAnsi="Symbol" w:hint="default"/>
      </w:rPr>
    </w:lvl>
    <w:lvl w:ilvl="5" w:tplc="8E30480C" w:tentative="1">
      <w:start w:val="1"/>
      <w:numFmt w:val="bullet"/>
      <w:lvlText w:val=""/>
      <w:lvlJc w:val="left"/>
      <w:pPr>
        <w:tabs>
          <w:tab w:val="num" w:pos="4320"/>
        </w:tabs>
        <w:ind w:left="4320" w:hanging="360"/>
      </w:pPr>
      <w:rPr>
        <w:rFonts w:ascii="Symbol" w:hAnsi="Symbol" w:hint="default"/>
      </w:rPr>
    </w:lvl>
    <w:lvl w:ilvl="6" w:tplc="8B56E462" w:tentative="1">
      <w:start w:val="1"/>
      <w:numFmt w:val="bullet"/>
      <w:lvlText w:val=""/>
      <w:lvlJc w:val="left"/>
      <w:pPr>
        <w:tabs>
          <w:tab w:val="num" w:pos="5040"/>
        </w:tabs>
        <w:ind w:left="5040" w:hanging="360"/>
      </w:pPr>
      <w:rPr>
        <w:rFonts w:ascii="Symbol" w:hAnsi="Symbol" w:hint="default"/>
      </w:rPr>
    </w:lvl>
    <w:lvl w:ilvl="7" w:tplc="0B0C3E7E" w:tentative="1">
      <w:start w:val="1"/>
      <w:numFmt w:val="bullet"/>
      <w:lvlText w:val=""/>
      <w:lvlJc w:val="left"/>
      <w:pPr>
        <w:tabs>
          <w:tab w:val="num" w:pos="5760"/>
        </w:tabs>
        <w:ind w:left="5760" w:hanging="360"/>
      </w:pPr>
      <w:rPr>
        <w:rFonts w:ascii="Symbol" w:hAnsi="Symbol" w:hint="default"/>
      </w:rPr>
    </w:lvl>
    <w:lvl w:ilvl="8" w:tplc="BEA08E8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1AD3840"/>
    <w:multiLevelType w:val="hybridMultilevel"/>
    <w:tmpl w:val="73EA4E4C"/>
    <w:lvl w:ilvl="0" w:tplc="1810A4A8">
      <w:start w:val="1"/>
      <w:numFmt w:val="bullet"/>
      <w:lvlText w:val=""/>
      <w:lvlJc w:val="left"/>
      <w:pPr>
        <w:tabs>
          <w:tab w:val="num" w:pos="720"/>
        </w:tabs>
        <w:ind w:left="720" w:hanging="360"/>
      </w:pPr>
      <w:rPr>
        <w:rFonts w:ascii="Symbol" w:hAnsi="Symbol" w:hint="default"/>
      </w:rPr>
    </w:lvl>
    <w:lvl w:ilvl="1" w:tplc="5960439C" w:tentative="1">
      <w:start w:val="1"/>
      <w:numFmt w:val="bullet"/>
      <w:lvlText w:val=""/>
      <w:lvlJc w:val="left"/>
      <w:pPr>
        <w:tabs>
          <w:tab w:val="num" w:pos="1440"/>
        </w:tabs>
        <w:ind w:left="1440" w:hanging="360"/>
      </w:pPr>
      <w:rPr>
        <w:rFonts w:ascii="Symbol" w:hAnsi="Symbol" w:hint="default"/>
      </w:rPr>
    </w:lvl>
    <w:lvl w:ilvl="2" w:tplc="047079F2" w:tentative="1">
      <w:start w:val="1"/>
      <w:numFmt w:val="bullet"/>
      <w:lvlText w:val=""/>
      <w:lvlJc w:val="left"/>
      <w:pPr>
        <w:tabs>
          <w:tab w:val="num" w:pos="2160"/>
        </w:tabs>
        <w:ind w:left="2160" w:hanging="360"/>
      </w:pPr>
      <w:rPr>
        <w:rFonts w:ascii="Symbol" w:hAnsi="Symbol" w:hint="default"/>
      </w:rPr>
    </w:lvl>
    <w:lvl w:ilvl="3" w:tplc="C2967EAE" w:tentative="1">
      <w:start w:val="1"/>
      <w:numFmt w:val="bullet"/>
      <w:lvlText w:val=""/>
      <w:lvlJc w:val="left"/>
      <w:pPr>
        <w:tabs>
          <w:tab w:val="num" w:pos="2880"/>
        </w:tabs>
        <w:ind w:left="2880" w:hanging="360"/>
      </w:pPr>
      <w:rPr>
        <w:rFonts w:ascii="Symbol" w:hAnsi="Symbol" w:hint="default"/>
      </w:rPr>
    </w:lvl>
    <w:lvl w:ilvl="4" w:tplc="760C39C4" w:tentative="1">
      <w:start w:val="1"/>
      <w:numFmt w:val="bullet"/>
      <w:lvlText w:val=""/>
      <w:lvlJc w:val="left"/>
      <w:pPr>
        <w:tabs>
          <w:tab w:val="num" w:pos="3600"/>
        </w:tabs>
        <w:ind w:left="3600" w:hanging="360"/>
      </w:pPr>
      <w:rPr>
        <w:rFonts w:ascii="Symbol" w:hAnsi="Symbol" w:hint="default"/>
      </w:rPr>
    </w:lvl>
    <w:lvl w:ilvl="5" w:tplc="A1CA5BA0" w:tentative="1">
      <w:start w:val="1"/>
      <w:numFmt w:val="bullet"/>
      <w:lvlText w:val=""/>
      <w:lvlJc w:val="left"/>
      <w:pPr>
        <w:tabs>
          <w:tab w:val="num" w:pos="4320"/>
        </w:tabs>
        <w:ind w:left="4320" w:hanging="360"/>
      </w:pPr>
      <w:rPr>
        <w:rFonts w:ascii="Symbol" w:hAnsi="Symbol" w:hint="default"/>
      </w:rPr>
    </w:lvl>
    <w:lvl w:ilvl="6" w:tplc="7D86E056" w:tentative="1">
      <w:start w:val="1"/>
      <w:numFmt w:val="bullet"/>
      <w:lvlText w:val=""/>
      <w:lvlJc w:val="left"/>
      <w:pPr>
        <w:tabs>
          <w:tab w:val="num" w:pos="5040"/>
        </w:tabs>
        <w:ind w:left="5040" w:hanging="360"/>
      </w:pPr>
      <w:rPr>
        <w:rFonts w:ascii="Symbol" w:hAnsi="Symbol" w:hint="default"/>
      </w:rPr>
    </w:lvl>
    <w:lvl w:ilvl="7" w:tplc="E4A67826" w:tentative="1">
      <w:start w:val="1"/>
      <w:numFmt w:val="bullet"/>
      <w:lvlText w:val=""/>
      <w:lvlJc w:val="left"/>
      <w:pPr>
        <w:tabs>
          <w:tab w:val="num" w:pos="5760"/>
        </w:tabs>
        <w:ind w:left="5760" w:hanging="360"/>
      </w:pPr>
      <w:rPr>
        <w:rFonts w:ascii="Symbol" w:hAnsi="Symbol" w:hint="default"/>
      </w:rPr>
    </w:lvl>
    <w:lvl w:ilvl="8" w:tplc="A69425B8"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16"/>
  </w:num>
  <w:num w:numId="2" w16cid:durableId="1473983918">
    <w:abstractNumId w:val="16"/>
  </w:num>
  <w:num w:numId="3" w16cid:durableId="227151528">
    <w:abstractNumId w:val="16"/>
  </w:num>
  <w:num w:numId="4" w16cid:durableId="1711029628">
    <w:abstractNumId w:val="16"/>
  </w:num>
  <w:num w:numId="5" w16cid:durableId="331567186">
    <w:abstractNumId w:val="16"/>
  </w:num>
  <w:num w:numId="6" w16cid:durableId="391316094">
    <w:abstractNumId w:val="4"/>
  </w:num>
  <w:num w:numId="7" w16cid:durableId="469788690">
    <w:abstractNumId w:val="4"/>
  </w:num>
  <w:num w:numId="8" w16cid:durableId="799760172">
    <w:abstractNumId w:val="4"/>
  </w:num>
  <w:num w:numId="9" w16cid:durableId="2010213662">
    <w:abstractNumId w:val="4"/>
  </w:num>
  <w:num w:numId="10" w16cid:durableId="1773089825">
    <w:abstractNumId w:val="4"/>
  </w:num>
  <w:num w:numId="11" w16cid:durableId="1176192724">
    <w:abstractNumId w:val="9"/>
  </w:num>
  <w:num w:numId="12" w16cid:durableId="717972111">
    <w:abstractNumId w:val="9"/>
  </w:num>
  <w:num w:numId="13" w16cid:durableId="1351878979">
    <w:abstractNumId w:val="8"/>
  </w:num>
  <w:num w:numId="14" w16cid:durableId="327446136">
    <w:abstractNumId w:val="8"/>
  </w:num>
  <w:num w:numId="15" w16cid:durableId="421488682">
    <w:abstractNumId w:val="8"/>
  </w:num>
  <w:num w:numId="16" w16cid:durableId="1427918781">
    <w:abstractNumId w:val="8"/>
  </w:num>
  <w:num w:numId="17" w16cid:durableId="298806237">
    <w:abstractNumId w:val="8"/>
  </w:num>
  <w:num w:numId="18" w16cid:durableId="417142280">
    <w:abstractNumId w:val="2"/>
  </w:num>
  <w:num w:numId="19" w16cid:durableId="1944921283">
    <w:abstractNumId w:val="7"/>
  </w:num>
  <w:num w:numId="20" w16cid:durableId="996222294">
    <w:abstractNumId w:val="14"/>
  </w:num>
  <w:num w:numId="21" w16cid:durableId="6005305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12"/>
  </w:num>
  <w:num w:numId="25" w16cid:durableId="19465694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8610560">
    <w:abstractNumId w:val="10"/>
  </w:num>
  <w:num w:numId="27" w16cid:durableId="634218649">
    <w:abstractNumId w:val="1"/>
  </w:num>
  <w:num w:numId="28" w16cid:durableId="1207840379">
    <w:abstractNumId w:val="11"/>
  </w:num>
  <w:num w:numId="29" w16cid:durableId="267660083">
    <w:abstractNumId w:val="3"/>
  </w:num>
  <w:num w:numId="30" w16cid:durableId="64571173">
    <w:abstractNumId w:val="6"/>
  </w:num>
  <w:num w:numId="31" w16cid:durableId="663896917">
    <w:abstractNumId w:val="13"/>
  </w:num>
  <w:num w:numId="32" w16cid:durableId="1214003325">
    <w:abstractNumId w:val="15"/>
  </w:num>
  <w:num w:numId="33" w16cid:durableId="19967564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B8D"/>
    <w:rsid w:val="0000459B"/>
    <w:rsid w:val="0000551D"/>
    <w:rsid w:val="00005A45"/>
    <w:rsid w:val="00006B80"/>
    <w:rsid w:val="0000745C"/>
    <w:rsid w:val="00013395"/>
    <w:rsid w:val="000148B3"/>
    <w:rsid w:val="00017B40"/>
    <w:rsid w:val="000252B4"/>
    <w:rsid w:val="00027B09"/>
    <w:rsid w:val="00027BCA"/>
    <w:rsid w:val="00030B7A"/>
    <w:rsid w:val="0003129E"/>
    <w:rsid w:val="00035C64"/>
    <w:rsid w:val="00036C24"/>
    <w:rsid w:val="00041BCC"/>
    <w:rsid w:val="00042106"/>
    <w:rsid w:val="0005285B"/>
    <w:rsid w:val="00055529"/>
    <w:rsid w:val="00056493"/>
    <w:rsid w:val="00062C3A"/>
    <w:rsid w:val="00066D09"/>
    <w:rsid w:val="00071F1F"/>
    <w:rsid w:val="0007229F"/>
    <w:rsid w:val="000803D6"/>
    <w:rsid w:val="00081322"/>
    <w:rsid w:val="0008635A"/>
    <w:rsid w:val="00090CEC"/>
    <w:rsid w:val="00094B50"/>
    <w:rsid w:val="0009665C"/>
    <w:rsid w:val="000A0479"/>
    <w:rsid w:val="000A0F1D"/>
    <w:rsid w:val="000A36D9"/>
    <w:rsid w:val="000A4C7D"/>
    <w:rsid w:val="000B52D0"/>
    <w:rsid w:val="000B582B"/>
    <w:rsid w:val="000B6689"/>
    <w:rsid w:val="000C45E0"/>
    <w:rsid w:val="000C46A0"/>
    <w:rsid w:val="000D15C3"/>
    <w:rsid w:val="000E1883"/>
    <w:rsid w:val="000E24F8"/>
    <w:rsid w:val="000E3F8A"/>
    <w:rsid w:val="000E5738"/>
    <w:rsid w:val="000E6109"/>
    <w:rsid w:val="000E6BEC"/>
    <w:rsid w:val="000F4038"/>
    <w:rsid w:val="00102EB1"/>
    <w:rsid w:val="00103205"/>
    <w:rsid w:val="00103BED"/>
    <w:rsid w:val="001113BC"/>
    <w:rsid w:val="0011795C"/>
    <w:rsid w:val="00117AF6"/>
    <w:rsid w:val="0012026F"/>
    <w:rsid w:val="00120B04"/>
    <w:rsid w:val="00130601"/>
    <w:rsid w:val="00132055"/>
    <w:rsid w:val="00146C3D"/>
    <w:rsid w:val="00147F64"/>
    <w:rsid w:val="00153B47"/>
    <w:rsid w:val="001561D9"/>
    <w:rsid w:val="001613A6"/>
    <w:rsid w:val="001614F0"/>
    <w:rsid w:val="001616F4"/>
    <w:rsid w:val="00161E70"/>
    <w:rsid w:val="0017161B"/>
    <w:rsid w:val="0017209E"/>
    <w:rsid w:val="001730E9"/>
    <w:rsid w:val="001759CC"/>
    <w:rsid w:val="00176810"/>
    <w:rsid w:val="0018021A"/>
    <w:rsid w:val="001907E2"/>
    <w:rsid w:val="001912A6"/>
    <w:rsid w:val="00194FB1"/>
    <w:rsid w:val="001A2DFB"/>
    <w:rsid w:val="001A6D10"/>
    <w:rsid w:val="001A7BFE"/>
    <w:rsid w:val="001B08E4"/>
    <w:rsid w:val="001B16BB"/>
    <w:rsid w:val="001B34EE"/>
    <w:rsid w:val="001C0CDA"/>
    <w:rsid w:val="001C1A3E"/>
    <w:rsid w:val="001C2256"/>
    <w:rsid w:val="001D3B55"/>
    <w:rsid w:val="001E127A"/>
    <w:rsid w:val="001E47C0"/>
    <w:rsid w:val="001E770F"/>
    <w:rsid w:val="001E7A5B"/>
    <w:rsid w:val="001F1587"/>
    <w:rsid w:val="001F3058"/>
    <w:rsid w:val="001F5FB6"/>
    <w:rsid w:val="001F6739"/>
    <w:rsid w:val="001F6F5C"/>
    <w:rsid w:val="00200355"/>
    <w:rsid w:val="0020508D"/>
    <w:rsid w:val="0021351D"/>
    <w:rsid w:val="00220A7A"/>
    <w:rsid w:val="002235D5"/>
    <w:rsid w:val="00230D39"/>
    <w:rsid w:val="0023232C"/>
    <w:rsid w:val="00235662"/>
    <w:rsid w:val="002360A7"/>
    <w:rsid w:val="00246A14"/>
    <w:rsid w:val="00253A2E"/>
    <w:rsid w:val="00256140"/>
    <w:rsid w:val="002603EC"/>
    <w:rsid w:val="002611FE"/>
    <w:rsid w:val="00262B00"/>
    <w:rsid w:val="00271E39"/>
    <w:rsid w:val="00272052"/>
    <w:rsid w:val="002810AD"/>
    <w:rsid w:val="00282120"/>
    <w:rsid w:val="00282AFC"/>
    <w:rsid w:val="00282F88"/>
    <w:rsid w:val="00286C15"/>
    <w:rsid w:val="0029634D"/>
    <w:rsid w:val="00297291"/>
    <w:rsid w:val="002A2993"/>
    <w:rsid w:val="002A3EDA"/>
    <w:rsid w:val="002A51E3"/>
    <w:rsid w:val="002A66F6"/>
    <w:rsid w:val="002B3F02"/>
    <w:rsid w:val="002B4A21"/>
    <w:rsid w:val="002B703D"/>
    <w:rsid w:val="002C3466"/>
    <w:rsid w:val="002C4974"/>
    <w:rsid w:val="002C7542"/>
    <w:rsid w:val="002D065C"/>
    <w:rsid w:val="002D0780"/>
    <w:rsid w:val="002D148B"/>
    <w:rsid w:val="002D1A01"/>
    <w:rsid w:val="002D1C5D"/>
    <w:rsid w:val="002D2EE5"/>
    <w:rsid w:val="002D3B63"/>
    <w:rsid w:val="002D62B9"/>
    <w:rsid w:val="002D63E6"/>
    <w:rsid w:val="002E1EF5"/>
    <w:rsid w:val="002E765F"/>
    <w:rsid w:val="002E7E4E"/>
    <w:rsid w:val="002F108B"/>
    <w:rsid w:val="002F5818"/>
    <w:rsid w:val="002F70FD"/>
    <w:rsid w:val="0030316D"/>
    <w:rsid w:val="00304B9C"/>
    <w:rsid w:val="00306225"/>
    <w:rsid w:val="003216C7"/>
    <w:rsid w:val="0032662E"/>
    <w:rsid w:val="0032774C"/>
    <w:rsid w:val="00332D28"/>
    <w:rsid w:val="00333146"/>
    <w:rsid w:val="00335C17"/>
    <w:rsid w:val="00336D59"/>
    <w:rsid w:val="0034191A"/>
    <w:rsid w:val="00343CC7"/>
    <w:rsid w:val="00357F45"/>
    <w:rsid w:val="0036561D"/>
    <w:rsid w:val="003665BE"/>
    <w:rsid w:val="00371254"/>
    <w:rsid w:val="003726FE"/>
    <w:rsid w:val="003735AB"/>
    <w:rsid w:val="00376FE5"/>
    <w:rsid w:val="003810AB"/>
    <w:rsid w:val="0038198F"/>
    <w:rsid w:val="00384A08"/>
    <w:rsid w:val="00387E6F"/>
    <w:rsid w:val="003967E5"/>
    <w:rsid w:val="003A3467"/>
    <w:rsid w:val="003A753A"/>
    <w:rsid w:val="003B1EE6"/>
    <w:rsid w:val="003B32DB"/>
    <w:rsid w:val="003B3803"/>
    <w:rsid w:val="003B3F10"/>
    <w:rsid w:val="003C2A71"/>
    <w:rsid w:val="003C5EAF"/>
    <w:rsid w:val="003E114F"/>
    <w:rsid w:val="003E1CB6"/>
    <w:rsid w:val="003E3970"/>
    <w:rsid w:val="003E3CF6"/>
    <w:rsid w:val="003E759F"/>
    <w:rsid w:val="003E7853"/>
    <w:rsid w:val="003F57AB"/>
    <w:rsid w:val="00400FD9"/>
    <w:rsid w:val="004016F7"/>
    <w:rsid w:val="00403373"/>
    <w:rsid w:val="00403856"/>
    <w:rsid w:val="00406C81"/>
    <w:rsid w:val="00411DBD"/>
    <w:rsid w:val="00412545"/>
    <w:rsid w:val="004125D0"/>
    <w:rsid w:val="00412CB3"/>
    <w:rsid w:val="00413994"/>
    <w:rsid w:val="004141FF"/>
    <w:rsid w:val="0041475A"/>
    <w:rsid w:val="00417237"/>
    <w:rsid w:val="00417DED"/>
    <w:rsid w:val="00417F5E"/>
    <w:rsid w:val="00421906"/>
    <w:rsid w:val="004247AF"/>
    <w:rsid w:val="0042619E"/>
    <w:rsid w:val="00430BB0"/>
    <w:rsid w:val="004313DD"/>
    <w:rsid w:val="00441BC6"/>
    <w:rsid w:val="004457CB"/>
    <w:rsid w:val="0046460D"/>
    <w:rsid w:val="00466352"/>
    <w:rsid w:val="00467F3C"/>
    <w:rsid w:val="004702F1"/>
    <w:rsid w:val="00472D1D"/>
    <w:rsid w:val="0047498D"/>
    <w:rsid w:val="00476100"/>
    <w:rsid w:val="00481352"/>
    <w:rsid w:val="00487BFC"/>
    <w:rsid w:val="0049106A"/>
    <w:rsid w:val="00491190"/>
    <w:rsid w:val="00492D5F"/>
    <w:rsid w:val="004A463B"/>
    <w:rsid w:val="004A61F1"/>
    <w:rsid w:val="004C1967"/>
    <w:rsid w:val="004D23D0"/>
    <w:rsid w:val="004D2BE0"/>
    <w:rsid w:val="004E295A"/>
    <w:rsid w:val="004E5F0E"/>
    <w:rsid w:val="004E6EF5"/>
    <w:rsid w:val="00502CAE"/>
    <w:rsid w:val="00503390"/>
    <w:rsid w:val="00506409"/>
    <w:rsid w:val="005101B4"/>
    <w:rsid w:val="00516E96"/>
    <w:rsid w:val="0052426A"/>
    <w:rsid w:val="005275D6"/>
    <w:rsid w:val="00530E32"/>
    <w:rsid w:val="00533132"/>
    <w:rsid w:val="00537210"/>
    <w:rsid w:val="00537933"/>
    <w:rsid w:val="005439DD"/>
    <w:rsid w:val="00545519"/>
    <w:rsid w:val="00546BDD"/>
    <w:rsid w:val="00550806"/>
    <w:rsid w:val="005579C5"/>
    <w:rsid w:val="005649F4"/>
    <w:rsid w:val="005710C8"/>
    <w:rsid w:val="005711A3"/>
    <w:rsid w:val="00571A5C"/>
    <w:rsid w:val="00572DB4"/>
    <w:rsid w:val="00573B2B"/>
    <w:rsid w:val="005765DF"/>
    <w:rsid w:val="00576F76"/>
    <w:rsid w:val="005776E9"/>
    <w:rsid w:val="00577754"/>
    <w:rsid w:val="0058024E"/>
    <w:rsid w:val="00587AD9"/>
    <w:rsid w:val="005909A8"/>
    <w:rsid w:val="005943A4"/>
    <w:rsid w:val="005A2388"/>
    <w:rsid w:val="005A4F04"/>
    <w:rsid w:val="005A4F0C"/>
    <w:rsid w:val="005B0039"/>
    <w:rsid w:val="005B5619"/>
    <w:rsid w:val="005B5793"/>
    <w:rsid w:val="005C6B30"/>
    <w:rsid w:val="005C6F9D"/>
    <w:rsid w:val="005C71EC"/>
    <w:rsid w:val="005D51A1"/>
    <w:rsid w:val="005E764C"/>
    <w:rsid w:val="005E7F7D"/>
    <w:rsid w:val="005F01CA"/>
    <w:rsid w:val="005F7ABD"/>
    <w:rsid w:val="006063D4"/>
    <w:rsid w:val="00606669"/>
    <w:rsid w:val="00622B96"/>
    <w:rsid w:val="00623B37"/>
    <w:rsid w:val="006330A2"/>
    <w:rsid w:val="00634CB1"/>
    <w:rsid w:val="00636267"/>
    <w:rsid w:val="0064037A"/>
    <w:rsid w:val="00642EB6"/>
    <w:rsid w:val="006433E2"/>
    <w:rsid w:val="0064363B"/>
    <w:rsid w:val="00651E5D"/>
    <w:rsid w:val="0065216E"/>
    <w:rsid w:val="00664455"/>
    <w:rsid w:val="00664BE4"/>
    <w:rsid w:val="006667AF"/>
    <w:rsid w:val="00676ED0"/>
    <w:rsid w:val="00677F11"/>
    <w:rsid w:val="00682B1A"/>
    <w:rsid w:val="00690D7C"/>
    <w:rsid w:val="00690DFE"/>
    <w:rsid w:val="00693231"/>
    <w:rsid w:val="006B14D4"/>
    <w:rsid w:val="006B3EEC"/>
    <w:rsid w:val="006C0C87"/>
    <w:rsid w:val="006D132D"/>
    <w:rsid w:val="006D2ADA"/>
    <w:rsid w:val="006D4A44"/>
    <w:rsid w:val="006D6CC6"/>
    <w:rsid w:val="006D7EAC"/>
    <w:rsid w:val="006E0104"/>
    <w:rsid w:val="006E0395"/>
    <w:rsid w:val="006E0565"/>
    <w:rsid w:val="006E4A14"/>
    <w:rsid w:val="006F5662"/>
    <w:rsid w:val="006F7183"/>
    <w:rsid w:val="006F7602"/>
    <w:rsid w:val="00712893"/>
    <w:rsid w:val="00712C1F"/>
    <w:rsid w:val="00715528"/>
    <w:rsid w:val="00722A17"/>
    <w:rsid w:val="00723D00"/>
    <w:rsid w:val="00723F4F"/>
    <w:rsid w:val="00741515"/>
    <w:rsid w:val="00754B80"/>
    <w:rsid w:val="00755AE0"/>
    <w:rsid w:val="007574DA"/>
    <w:rsid w:val="0075761B"/>
    <w:rsid w:val="00757B83"/>
    <w:rsid w:val="00761F47"/>
    <w:rsid w:val="00765D74"/>
    <w:rsid w:val="00772179"/>
    <w:rsid w:val="0077269D"/>
    <w:rsid w:val="00774358"/>
    <w:rsid w:val="007836FC"/>
    <w:rsid w:val="00786DD4"/>
    <w:rsid w:val="00790D88"/>
    <w:rsid w:val="00791A69"/>
    <w:rsid w:val="00792495"/>
    <w:rsid w:val="0079462A"/>
    <w:rsid w:val="00794830"/>
    <w:rsid w:val="00797CAA"/>
    <w:rsid w:val="007A0F7D"/>
    <w:rsid w:val="007A2B6F"/>
    <w:rsid w:val="007A6913"/>
    <w:rsid w:val="007A6BD2"/>
    <w:rsid w:val="007A7559"/>
    <w:rsid w:val="007A786C"/>
    <w:rsid w:val="007B3CA2"/>
    <w:rsid w:val="007B7F86"/>
    <w:rsid w:val="007C14A2"/>
    <w:rsid w:val="007C2658"/>
    <w:rsid w:val="007C3CA1"/>
    <w:rsid w:val="007C445B"/>
    <w:rsid w:val="007C7C52"/>
    <w:rsid w:val="007D253C"/>
    <w:rsid w:val="007D59A2"/>
    <w:rsid w:val="007D5E9A"/>
    <w:rsid w:val="007D66A6"/>
    <w:rsid w:val="007D7C01"/>
    <w:rsid w:val="007E20D0"/>
    <w:rsid w:val="007E3DAB"/>
    <w:rsid w:val="007F505C"/>
    <w:rsid w:val="00801299"/>
    <w:rsid w:val="00803B07"/>
    <w:rsid w:val="00805008"/>
    <w:rsid w:val="008053B3"/>
    <w:rsid w:val="008121AD"/>
    <w:rsid w:val="00820315"/>
    <w:rsid w:val="00823073"/>
    <w:rsid w:val="0082316D"/>
    <w:rsid w:val="00823C61"/>
    <w:rsid w:val="00823DBB"/>
    <w:rsid w:val="00826076"/>
    <w:rsid w:val="00832921"/>
    <w:rsid w:val="00833693"/>
    <w:rsid w:val="00834472"/>
    <w:rsid w:val="00836A5D"/>
    <w:rsid w:val="0084053E"/>
    <w:rsid w:val="008427F2"/>
    <w:rsid w:val="00843B45"/>
    <w:rsid w:val="0084571C"/>
    <w:rsid w:val="008508AA"/>
    <w:rsid w:val="008519F8"/>
    <w:rsid w:val="00852C9F"/>
    <w:rsid w:val="00860CC8"/>
    <w:rsid w:val="00863129"/>
    <w:rsid w:val="008631B6"/>
    <w:rsid w:val="00866830"/>
    <w:rsid w:val="00870ACE"/>
    <w:rsid w:val="00873125"/>
    <w:rsid w:val="0087365B"/>
    <w:rsid w:val="008755E5"/>
    <w:rsid w:val="0088009E"/>
    <w:rsid w:val="0088065A"/>
    <w:rsid w:val="00881E44"/>
    <w:rsid w:val="008853D4"/>
    <w:rsid w:val="00892F6F"/>
    <w:rsid w:val="00893446"/>
    <w:rsid w:val="008947DC"/>
    <w:rsid w:val="0089493E"/>
    <w:rsid w:val="00894F3D"/>
    <w:rsid w:val="008958FD"/>
    <w:rsid w:val="00896F7E"/>
    <w:rsid w:val="008A2389"/>
    <w:rsid w:val="008A2B72"/>
    <w:rsid w:val="008A2C9E"/>
    <w:rsid w:val="008A3A79"/>
    <w:rsid w:val="008A3C1B"/>
    <w:rsid w:val="008B19FA"/>
    <w:rsid w:val="008B5353"/>
    <w:rsid w:val="008C2A29"/>
    <w:rsid w:val="008C2DB2"/>
    <w:rsid w:val="008C5064"/>
    <w:rsid w:val="008C6101"/>
    <w:rsid w:val="008D1E7F"/>
    <w:rsid w:val="008D2B87"/>
    <w:rsid w:val="008D705C"/>
    <w:rsid w:val="008D770E"/>
    <w:rsid w:val="008E32C8"/>
    <w:rsid w:val="008E6C52"/>
    <w:rsid w:val="008F21F1"/>
    <w:rsid w:val="008F415C"/>
    <w:rsid w:val="008F6B8C"/>
    <w:rsid w:val="0090337E"/>
    <w:rsid w:val="009049D8"/>
    <w:rsid w:val="00907221"/>
    <w:rsid w:val="00910609"/>
    <w:rsid w:val="00915841"/>
    <w:rsid w:val="00923E2A"/>
    <w:rsid w:val="009328FA"/>
    <w:rsid w:val="00934E79"/>
    <w:rsid w:val="00936916"/>
    <w:rsid w:val="00936A78"/>
    <w:rsid w:val="009375E1"/>
    <w:rsid w:val="009405D6"/>
    <w:rsid w:val="00941C26"/>
    <w:rsid w:val="00947DFD"/>
    <w:rsid w:val="00952853"/>
    <w:rsid w:val="00956222"/>
    <w:rsid w:val="009579CB"/>
    <w:rsid w:val="009646E4"/>
    <w:rsid w:val="009701A7"/>
    <w:rsid w:val="00977EC3"/>
    <w:rsid w:val="0098631D"/>
    <w:rsid w:val="00986A3B"/>
    <w:rsid w:val="00992EA1"/>
    <w:rsid w:val="009A07B3"/>
    <w:rsid w:val="009A3A08"/>
    <w:rsid w:val="009A4A0E"/>
    <w:rsid w:val="009B1134"/>
    <w:rsid w:val="009B17A9"/>
    <w:rsid w:val="009B187E"/>
    <w:rsid w:val="009B211F"/>
    <w:rsid w:val="009B58BD"/>
    <w:rsid w:val="009B7C05"/>
    <w:rsid w:val="009C1737"/>
    <w:rsid w:val="009C2378"/>
    <w:rsid w:val="009C5A77"/>
    <w:rsid w:val="009C5D99"/>
    <w:rsid w:val="009D016F"/>
    <w:rsid w:val="009D421A"/>
    <w:rsid w:val="009D628C"/>
    <w:rsid w:val="009D72EE"/>
    <w:rsid w:val="009D7DB2"/>
    <w:rsid w:val="009E251D"/>
    <w:rsid w:val="009E4817"/>
    <w:rsid w:val="009E4E6E"/>
    <w:rsid w:val="009F10A8"/>
    <w:rsid w:val="009F29D6"/>
    <w:rsid w:val="009F2CC1"/>
    <w:rsid w:val="009F5422"/>
    <w:rsid w:val="009F715C"/>
    <w:rsid w:val="00A0107C"/>
    <w:rsid w:val="00A0216C"/>
    <w:rsid w:val="00A02F49"/>
    <w:rsid w:val="00A04391"/>
    <w:rsid w:val="00A055B8"/>
    <w:rsid w:val="00A11613"/>
    <w:rsid w:val="00A11F5E"/>
    <w:rsid w:val="00A171F4"/>
    <w:rsid w:val="00A1772D"/>
    <w:rsid w:val="00A177B2"/>
    <w:rsid w:val="00A20F7B"/>
    <w:rsid w:val="00A24EFC"/>
    <w:rsid w:val="00A27829"/>
    <w:rsid w:val="00A34808"/>
    <w:rsid w:val="00A4090C"/>
    <w:rsid w:val="00A46F1E"/>
    <w:rsid w:val="00A5054F"/>
    <w:rsid w:val="00A51C6D"/>
    <w:rsid w:val="00A52AB1"/>
    <w:rsid w:val="00A5354A"/>
    <w:rsid w:val="00A634C1"/>
    <w:rsid w:val="00A66B3F"/>
    <w:rsid w:val="00A7151E"/>
    <w:rsid w:val="00A82395"/>
    <w:rsid w:val="00A9295C"/>
    <w:rsid w:val="00A977CE"/>
    <w:rsid w:val="00AA0DF7"/>
    <w:rsid w:val="00AA3ACB"/>
    <w:rsid w:val="00AB4CB0"/>
    <w:rsid w:val="00AB52F9"/>
    <w:rsid w:val="00AC5738"/>
    <w:rsid w:val="00AD131F"/>
    <w:rsid w:val="00AD32D5"/>
    <w:rsid w:val="00AD70E4"/>
    <w:rsid w:val="00AD7B32"/>
    <w:rsid w:val="00AD7E3E"/>
    <w:rsid w:val="00AE7B97"/>
    <w:rsid w:val="00AF3B3A"/>
    <w:rsid w:val="00AF476B"/>
    <w:rsid w:val="00AF4DC7"/>
    <w:rsid w:val="00AF4E8E"/>
    <w:rsid w:val="00AF4F2A"/>
    <w:rsid w:val="00AF6569"/>
    <w:rsid w:val="00AF6D4D"/>
    <w:rsid w:val="00B0234D"/>
    <w:rsid w:val="00B03F7D"/>
    <w:rsid w:val="00B06265"/>
    <w:rsid w:val="00B07914"/>
    <w:rsid w:val="00B10302"/>
    <w:rsid w:val="00B11A73"/>
    <w:rsid w:val="00B13152"/>
    <w:rsid w:val="00B25AA3"/>
    <w:rsid w:val="00B4157A"/>
    <w:rsid w:val="00B45E9C"/>
    <w:rsid w:val="00B45EA0"/>
    <w:rsid w:val="00B5232A"/>
    <w:rsid w:val="00B57E4F"/>
    <w:rsid w:val="00B60ED1"/>
    <w:rsid w:val="00B62CF5"/>
    <w:rsid w:val="00B71742"/>
    <w:rsid w:val="00B76440"/>
    <w:rsid w:val="00B80DF4"/>
    <w:rsid w:val="00B81324"/>
    <w:rsid w:val="00B85705"/>
    <w:rsid w:val="00B874DC"/>
    <w:rsid w:val="00B90F78"/>
    <w:rsid w:val="00BA00A8"/>
    <w:rsid w:val="00BA1057"/>
    <w:rsid w:val="00BA213B"/>
    <w:rsid w:val="00BB4FD7"/>
    <w:rsid w:val="00BB7244"/>
    <w:rsid w:val="00BB7380"/>
    <w:rsid w:val="00BC456D"/>
    <w:rsid w:val="00BD1058"/>
    <w:rsid w:val="00BD25D1"/>
    <w:rsid w:val="00BD4229"/>
    <w:rsid w:val="00BD5391"/>
    <w:rsid w:val="00BD764C"/>
    <w:rsid w:val="00BE0CF8"/>
    <w:rsid w:val="00BE690C"/>
    <w:rsid w:val="00BF56B2"/>
    <w:rsid w:val="00C034D2"/>
    <w:rsid w:val="00C055AB"/>
    <w:rsid w:val="00C11F95"/>
    <w:rsid w:val="00C1353F"/>
    <w:rsid w:val="00C136DF"/>
    <w:rsid w:val="00C14811"/>
    <w:rsid w:val="00C17501"/>
    <w:rsid w:val="00C20155"/>
    <w:rsid w:val="00C21A2F"/>
    <w:rsid w:val="00C25BCA"/>
    <w:rsid w:val="00C40627"/>
    <w:rsid w:val="00C43EAF"/>
    <w:rsid w:val="00C457C3"/>
    <w:rsid w:val="00C5155E"/>
    <w:rsid w:val="00C532F4"/>
    <w:rsid w:val="00C60CC3"/>
    <w:rsid w:val="00C644CA"/>
    <w:rsid w:val="00C64708"/>
    <w:rsid w:val="00C658FC"/>
    <w:rsid w:val="00C73005"/>
    <w:rsid w:val="00C84A26"/>
    <w:rsid w:val="00C84D75"/>
    <w:rsid w:val="00C85E18"/>
    <w:rsid w:val="00C9441C"/>
    <w:rsid w:val="00C96E9F"/>
    <w:rsid w:val="00CA4A09"/>
    <w:rsid w:val="00CB47DC"/>
    <w:rsid w:val="00CB6C2D"/>
    <w:rsid w:val="00CB71DD"/>
    <w:rsid w:val="00CC5A63"/>
    <w:rsid w:val="00CC787C"/>
    <w:rsid w:val="00CD5258"/>
    <w:rsid w:val="00CD7C4D"/>
    <w:rsid w:val="00CE72F0"/>
    <w:rsid w:val="00CF36C9"/>
    <w:rsid w:val="00CF3BDC"/>
    <w:rsid w:val="00CF6CF6"/>
    <w:rsid w:val="00D00EC4"/>
    <w:rsid w:val="00D12B25"/>
    <w:rsid w:val="00D166AC"/>
    <w:rsid w:val="00D335DF"/>
    <w:rsid w:val="00D36BA2"/>
    <w:rsid w:val="00D37519"/>
    <w:rsid w:val="00D37CF4"/>
    <w:rsid w:val="00D4487C"/>
    <w:rsid w:val="00D450C7"/>
    <w:rsid w:val="00D54FEC"/>
    <w:rsid w:val="00D55D37"/>
    <w:rsid w:val="00D55D77"/>
    <w:rsid w:val="00D609A8"/>
    <w:rsid w:val="00D63D33"/>
    <w:rsid w:val="00D73352"/>
    <w:rsid w:val="00D857F6"/>
    <w:rsid w:val="00D90077"/>
    <w:rsid w:val="00D935C3"/>
    <w:rsid w:val="00DA0266"/>
    <w:rsid w:val="00DA211D"/>
    <w:rsid w:val="00DA263E"/>
    <w:rsid w:val="00DA2A82"/>
    <w:rsid w:val="00DA477E"/>
    <w:rsid w:val="00DA58A8"/>
    <w:rsid w:val="00DA676A"/>
    <w:rsid w:val="00DB401C"/>
    <w:rsid w:val="00DB41B7"/>
    <w:rsid w:val="00DB4BB0"/>
    <w:rsid w:val="00DB7726"/>
    <w:rsid w:val="00DB7992"/>
    <w:rsid w:val="00DC283D"/>
    <w:rsid w:val="00DE3298"/>
    <w:rsid w:val="00DE461D"/>
    <w:rsid w:val="00DE4B85"/>
    <w:rsid w:val="00DF5672"/>
    <w:rsid w:val="00E02F73"/>
    <w:rsid w:val="00E04039"/>
    <w:rsid w:val="00E04F2F"/>
    <w:rsid w:val="00E13AB1"/>
    <w:rsid w:val="00E14608"/>
    <w:rsid w:val="00E15B4D"/>
    <w:rsid w:val="00E15EBE"/>
    <w:rsid w:val="00E21E67"/>
    <w:rsid w:val="00E256CE"/>
    <w:rsid w:val="00E30EBF"/>
    <w:rsid w:val="00E315B9"/>
    <w:rsid w:val="00E316C0"/>
    <w:rsid w:val="00E31E03"/>
    <w:rsid w:val="00E403A2"/>
    <w:rsid w:val="00E41B5F"/>
    <w:rsid w:val="00E43463"/>
    <w:rsid w:val="00E451CD"/>
    <w:rsid w:val="00E46876"/>
    <w:rsid w:val="00E5099C"/>
    <w:rsid w:val="00E51170"/>
    <w:rsid w:val="00E52D70"/>
    <w:rsid w:val="00E55534"/>
    <w:rsid w:val="00E612F9"/>
    <w:rsid w:val="00E7116D"/>
    <w:rsid w:val="00E72429"/>
    <w:rsid w:val="00E7537C"/>
    <w:rsid w:val="00E87668"/>
    <w:rsid w:val="00E914D1"/>
    <w:rsid w:val="00E920B7"/>
    <w:rsid w:val="00E9468C"/>
    <w:rsid w:val="00E95EA0"/>
    <w:rsid w:val="00E960D8"/>
    <w:rsid w:val="00E97500"/>
    <w:rsid w:val="00E977CF"/>
    <w:rsid w:val="00EA1FE2"/>
    <w:rsid w:val="00EA27F0"/>
    <w:rsid w:val="00EA7788"/>
    <w:rsid w:val="00EB5FCA"/>
    <w:rsid w:val="00EB6F69"/>
    <w:rsid w:val="00EB7132"/>
    <w:rsid w:val="00EC2F68"/>
    <w:rsid w:val="00ED68E8"/>
    <w:rsid w:val="00ED6D8E"/>
    <w:rsid w:val="00EE04CC"/>
    <w:rsid w:val="00EE3393"/>
    <w:rsid w:val="00EE3D27"/>
    <w:rsid w:val="00EE49CF"/>
    <w:rsid w:val="00EE4C1B"/>
    <w:rsid w:val="00EF109A"/>
    <w:rsid w:val="00EF12D9"/>
    <w:rsid w:val="00EF2848"/>
    <w:rsid w:val="00EF729C"/>
    <w:rsid w:val="00EF793C"/>
    <w:rsid w:val="00F00D67"/>
    <w:rsid w:val="00F048D4"/>
    <w:rsid w:val="00F06A36"/>
    <w:rsid w:val="00F20920"/>
    <w:rsid w:val="00F2251A"/>
    <w:rsid w:val="00F23212"/>
    <w:rsid w:val="00F30641"/>
    <w:rsid w:val="00F31B96"/>
    <w:rsid w:val="00F33B16"/>
    <w:rsid w:val="00F35216"/>
    <w:rsid w:val="00F353EA"/>
    <w:rsid w:val="00F36C27"/>
    <w:rsid w:val="00F36D3C"/>
    <w:rsid w:val="00F44DF5"/>
    <w:rsid w:val="00F454BE"/>
    <w:rsid w:val="00F51DE8"/>
    <w:rsid w:val="00F523A2"/>
    <w:rsid w:val="00F5277E"/>
    <w:rsid w:val="00F56318"/>
    <w:rsid w:val="00F56B44"/>
    <w:rsid w:val="00F56F06"/>
    <w:rsid w:val="00F65D21"/>
    <w:rsid w:val="00F67C95"/>
    <w:rsid w:val="00F74540"/>
    <w:rsid w:val="00F756C2"/>
    <w:rsid w:val="00F7581F"/>
    <w:rsid w:val="00F75B79"/>
    <w:rsid w:val="00F76048"/>
    <w:rsid w:val="00F82158"/>
    <w:rsid w:val="00F82525"/>
    <w:rsid w:val="00F911CB"/>
    <w:rsid w:val="00F91AC4"/>
    <w:rsid w:val="00F97FEA"/>
    <w:rsid w:val="00FB2602"/>
    <w:rsid w:val="00FB3CCF"/>
    <w:rsid w:val="00FB60E1"/>
    <w:rsid w:val="00FC16D5"/>
    <w:rsid w:val="00FD11D8"/>
    <w:rsid w:val="00FD134B"/>
    <w:rsid w:val="00FD3768"/>
    <w:rsid w:val="00FD387D"/>
    <w:rsid w:val="00FD51E9"/>
    <w:rsid w:val="00FD7352"/>
    <w:rsid w:val="00FE01EF"/>
    <w:rsid w:val="00FE34E8"/>
    <w:rsid w:val="00FE3F2E"/>
    <w:rsid w:val="00FE615A"/>
    <w:rsid w:val="00FF25DB"/>
    <w:rsid w:val="00FF3EE0"/>
    <w:rsid w:val="00FF487E"/>
    <w:rsid w:val="00FF52AE"/>
    <w:rsid w:val="00FF659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3735AB"/>
    <w:pPr>
      <w:ind w:left="720"/>
      <w:contextualSpacing/>
    </w:pPr>
    <w:rPr>
      <w:rFonts w:eastAsiaTheme="minorHAnsi" w:cs="Calibri"/>
      <w14:ligatures w14:val="standardContextual"/>
    </w:rPr>
  </w:style>
  <w:style w:type="paragraph" w:customStyle="1" w:styleId="listitem">
    <w:name w:val="list__item"/>
    <w:basedOn w:val="Standard"/>
    <w:rsid w:val="00CE72F0"/>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411DB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502825">
      <w:bodyDiv w:val="1"/>
      <w:marLeft w:val="0"/>
      <w:marRight w:val="0"/>
      <w:marTop w:val="0"/>
      <w:marBottom w:val="0"/>
      <w:divBdr>
        <w:top w:val="none" w:sz="0" w:space="0" w:color="auto"/>
        <w:left w:val="none" w:sz="0" w:space="0" w:color="auto"/>
        <w:bottom w:val="none" w:sz="0" w:space="0" w:color="auto"/>
        <w:right w:val="none" w:sz="0" w:space="0" w:color="auto"/>
      </w:divBdr>
    </w:div>
    <w:div w:id="1590458606">
      <w:bodyDiv w:val="1"/>
      <w:marLeft w:val="0"/>
      <w:marRight w:val="0"/>
      <w:marTop w:val="0"/>
      <w:marBottom w:val="0"/>
      <w:divBdr>
        <w:top w:val="none" w:sz="0" w:space="0" w:color="auto"/>
        <w:left w:val="none" w:sz="0" w:space="0" w:color="auto"/>
        <w:bottom w:val="none" w:sz="0" w:space="0" w:color="auto"/>
        <w:right w:val="none" w:sz="0" w:space="0" w:color="auto"/>
      </w:divBdr>
      <w:divsChild>
        <w:div w:id="678236417">
          <w:marLeft w:val="0"/>
          <w:marRight w:val="0"/>
          <w:marTop w:val="0"/>
          <w:marBottom w:val="0"/>
          <w:divBdr>
            <w:top w:val="none" w:sz="0" w:space="0" w:color="auto"/>
            <w:left w:val="none" w:sz="0" w:space="0" w:color="auto"/>
            <w:bottom w:val="none" w:sz="0" w:space="0" w:color="auto"/>
            <w:right w:val="none" w:sz="0" w:space="0" w:color="auto"/>
          </w:divBdr>
        </w:div>
      </w:divsChild>
    </w:div>
    <w:div w:id="2006202846">
      <w:bodyDiv w:val="1"/>
      <w:marLeft w:val="0"/>
      <w:marRight w:val="0"/>
      <w:marTop w:val="0"/>
      <w:marBottom w:val="0"/>
      <w:divBdr>
        <w:top w:val="none" w:sz="0" w:space="0" w:color="auto"/>
        <w:left w:val="none" w:sz="0" w:space="0" w:color="auto"/>
        <w:bottom w:val="none" w:sz="0" w:space="0" w:color="auto"/>
        <w:right w:val="none" w:sz="0" w:space="0" w:color="auto"/>
      </w:divBdr>
      <w:divsChild>
        <w:div w:id="321740987">
          <w:marLeft w:val="562"/>
          <w:marRight w:val="0"/>
          <w:marTop w:val="80"/>
          <w:marBottom w:val="0"/>
          <w:divBdr>
            <w:top w:val="none" w:sz="0" w:space="0" w:color="auto"/>
            <w:left w:val="none" w:sz="0" w:space="0" w:color="auto"/>
            <w:bottom w:val="none" w:sz="0" w:space="0" w:color="auto"/>
            <w:right w:val="none" w:sz="0" w:space="0" w:color="auto"/>
          </w:divBdr>
        </w:div>
        <w:div w:id="1333221785">
          <w:marLeft w:val="562"/>
          <w:marRight w:val="0"/>
          <w:marTop w:val="80"/>
          <w:marBottom w:val="0"/>
          <w:divBdr>
            <w:top w:val="none" w:sz="0" w:space="0" w:color="auto"/>
            <w:left w:val="none" w:sz="0" w:space="0" w:color="auto"/>
            <w:bottom w:val="none" w:sz="0" w:space="0" w:color="auto"/>
            <w:right w:val="none" w:sz="0" w:space="0" w:color="auto"/>
          </w:divBdr>
        </w:div>
        <w:div w:id="973021246">
          <w:marLeft w:val="562"/>
          <w:marRight w:val="0"/>
          <w:marTop w:val="80"/>
          <w:marBottom w:val="0"/>
          <w:divBdr>
            <w:top w:val="none" w:sz="0" w:space="0" w:color="auto"/>
            <w:left w:val="none" w:sz="0" w:space="0" w:color="auto"/>
            <w:bottom w:val="none" w:sz="0" w:space="0" w:color="auto"/>
            <w:right w:val="none" w:sz="0" w:space="0" w:color="auto"/>
          </w:divBdr>
        </w:div>
        <w:div w:id="1292327402">
          <w:marLeft w:val="562"/>
          <w:marRight w:val="0"/>
          <w:marTop w:val="80"/>
          <w:marBottom w:val="0"/>
          <w:divBdr>
            <w:top w:val="none" w:sz="0" w:space="0" w:color="auto"/>
            <w:left w:val="none" w:sz="0" w:space="0" w:color="auto"/>
            <w:bottom w:val="none" w:sz="0" w:space="0" w:color="auto"/>
            <w:right w:val="none" w:sz="0" w:space="0" w:color="auto"/>
          </w:divBdr>
        </w:div>
      </w:divsChild>
    </w:div>
    <w:div w:id="203988807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1262</Words>
  <Characters>7955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9199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Himmelsbach, Lea</cp:lastModifiedBy>
  <cp:revision>12</cp:revision>
  <cp:lastPrinted>2021-10-28T15:19:00Z</cp:lastPrinted>
  <dcterms:created xsi:type="dcterms:W3CDTF">2024-07-19T11:45:00Z</dcterms:created>
  <dcterms:modified xsi:type="dcterms:W3CDTF">2024-08-27T08:44:00Z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e,f,10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2024-07-29T06:27:50Z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0ae6ef6f-791f-460a-a622-806de981e9d4</vt:lpwstr>
  </property>
  <property fmtid="{D5CDD505-2E9C-101B-9397-08002B2CF9AE}" pid="11" name="MSIP_Label_df1a195f-122b-42dc-a2d3-71a1903dcdac_ContentBits">
    <vt:lpwstr>1</vt:lpwstr>
  </property>
</Properties>
</file>