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C04537" w14:textId="7A9896F6" w:rsidR="002F5818" w:rsidRPr="00BB589C" w:rsidRDefault="00BB589C" w:rsidP="002F5818">
      <w:pPr>
        <w:pStyle w:val="1RoadNews"/>
        <w:rPr>
          <w:rFonts w:ascii="Verdana" w:hAnsi="Verdana"/>
          <w:b/>
          <w:color w:val="000000" w:themeColor="text1"/>
          <w:sz w:val="40"/>
          <w:szCs w:val="40"/>
        </w:rPr>
      </w:pPr>
      <w:r w:rsidRPr="00BB589C">
        <w:rPr>
          <w:rFonts w:ascii="Verdana" w:hAnsi="Verdana"/>
          <w:b/>
          <w:bCs/>
          <w:sz w:val="40"/>
          <w:szCs w:val="40"/>
        </w:rPr>
        <w:t>BENNINGHOVEN</w:t>
      </w:r>
      <w:r w:rsidR="002F5818" w:rsidRPr="00BB589C">
        <w:rPr>
          <w:rFonts w:ascii="Verdana" w:hAnsi="Verdana"/>
          <w:b/>
          <w:bCs/>
          <w:sz w:val="40"/>
          <w:szCs w:val="40"/>
        </w:rPr>
        <w:t xml:space="preserve"> </w:t>
      </w:r>
      <w:r w:rsidR="002F5818" w:rsidRPr="00BB589C">
        <w:rPr>
          <w:rFonts w:ascii="Verdana" w:hAnsi="Verdana"/>
          <w:bCs/>
          <w:spacing w:val="0"/>
          <w:sz w:val="40"/>
          <w:szCs w:val="40"/>
        </w:rPr>
        <w:t>|</w:t>
      </w:r>
      <w:r w:rsidR="0012413F">
        <w:rPr>
          <w:rFonts w:ascii="Verdana" w:hAnsi="Verdana"/>
          <w:bCs/>
          <w:spacing w:val="0"/>
          <w:sz w:val="40"/>
          <w:szCs w:val="40"/>
        </w:rPr>
        <w:t xml:space="preserve"> </w:t>
      </w:r>
      <w:r w:rsidRPr="00BB589C">
        <w:rPr>
          <w:rFonts w:ascii="Verdana" w:eastAsiaTheme="majorEastAsia" w:hAnsi="Verdana" w:cstheme="majorBidi"/>
          <w:b/>
          <w:color w:val="000000" w:themeColor="text1"/>
          <w:sz w:val="40"/>
          <w:szCs w:val="52"/>
        </w:rPr>
        <w:t>TBA 4000 Mischanlage in B</w:t>
      </w:r>
      <w:r>
        <w:rPr>
          <w:rFonts w:ascii="Verdana" w:eastAsiaTheme="majorEastAsia" w:hAnsi="Verdana" w:cstheme="majorBidi"/>
          <w:b/>
          <w:color w:val="000000" w:themeColor="text1"/>
          <w:sz w:val="40"/>
          <w:szCs w:val="52"/>
        </w:rPr>
        <w:t>elgien eingeweiht</w:t>
      </w:r>
    </w:p>
    <w:p w14:paraId="7C5C724F" w14:textId="77777777" w:rsidR="00936A78" w:rsidRPr="00BB589C" w:rsidRDefault="00936A78" w:rsidP="00BD5391">
      <w:pPr>
        <w:spacing w:line="276" w:lineRule="auto"/>
        <w:jc w:val="both"/>
        <w:rPr>
          <w:b/>
          <w:iCs/>
          <w:sz w:val="22"/>
        </w:rPr>
      </w:pPr>
    </w:p>
    <w:p w14:paraId="181AB6F8" w14:textId="454D2C52" w:rsidR="00634D99" w:rsidRPr="00BB589C" w:rsidRDefault="00BB589C" w:rsidP="00D4487C">
      <w:pPr>
        <w:autoSpaceDE w:val="0"/>
        <w:autoSpaceDN w:val="0"/>
        <w:adjustRightInd w:val="0"/>
        <w:jc w:val="both"/>
        <w:rPr>
          <w:b/>
          <w:iCs/>
          <w:sz w:val="28"/>
          <w:szCs w:val="28"/>
        </w:rPr>
      </w:pPr>
      <w:r>
        <w:rPr>
          <w:b/>
          <w:iCs/>
          <w:sz w:val="28"/>
          <w:szCs w:val="28"/>
        </w:rPr>
        <w:t xml:space="preserve">Erste </w:t>
      </w:r>
      <w:r w:rsidR="0012413F">
        <w:rPr>
          <w:b/>
          <w:iCs/>
          <w:sz w:val="28"/>
          <w:szCs w:val="28"/>
        </w:rPr>
        <w:t>M</w:t>
      </w:r>
      <w:r w:rsidR="00AC39E9">
        <w:rPr>
          <w:b/>
          <w:iCs/>
          <w:sz w:val="28"/>
          <w:szCs w:val="28"/>
        </w:rPr>
        <w:t>ischanlage</w:t>
      </w:r>
      <w:r>
        <w:rPr>
          <w:b/>
          <w:iCs/>
          <w:sz w:val="28"/>
          <w:szCs w:val="28"/>
        </w:rPr>
        <w:t xml:space="preserve"> aus neuem </w:t>
      </w:r>
      <w:r w:rsidRPr="00BB589C">
        <w:rPr>
          <w:b/>
          <w:iCs/>
          <w:sz w:val="28"/>
          <w:szCs w:val="28"/>
        </w:rPr>
        <w:t xml:space="preserve">Werk in Wittlich </w:t>
      </w:r>
      <w:r w:rsidR="0012413F">
        <w:rPr>
          <w:b/>
          <w:iCs/>
          <w:sz w:val="28"/>
          <w:szCs w:val="28"/>
        </w:rPr>
        <w:t>produziert erstklassige Asphalte</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1E8CDE01" w:rsidR="00157659" w:rsidRPr="00633A42" w:rsidRDefault="00633A42" w:rsidP="00BB589C">
      <w:pPr>
        <w:pStyle w:val="Text"/>
        <w:rPr>
          <w:b/>
          <w:bCs/>
          <w:color w:val="000000" w:themeColor="text1"/>
        </w:rPr>
      </w:pPr>
      <w:r>
        <w:rPr>
          <w:b/>
          <w:bCs/>
          <w:color w:val="000000" w:themeColor="text1"/>
        </w:rPr>
        <w:t xml:space="preserve">Mit einem </w:t>
      </w:r>
      <w:r w:rsidR="004D0545" w:rsidRPr="00633A42">
        <w:rPr>
          <w:b/>
          <w:bCs/>
          <w:color w:val="000000" w:themeColor="text1"/>
        </w:rPr>
        <w:t>große</w:t>
      </w:r>
      <w:r>
        <w:rPr>
          <w:b/>
          <w:bCs/>
          <w:color w:val="000000" w:themeColor="text1"/>
        </w:rPr>
        <w:t>n</w:t>
      </w:r>
      <w:r w:rsidR="004D0545" w:rsidRPr="00633A42">
        <w:rPr>
          <w:b/>
          <w:bCs/>
          <w:color w:val="000000" w:themeColor="text1"/>
        </w:rPr>
        <w:t xml:space="preserve"> Firmenevent </w:t>
      </w:r>
      <w:r w:rsidRPr="00633A42">
        <w:rPr>
          <w:b/>
          <w:bCs/>
          <w:color w:val="000000" w:themeColor="text1"/>
        </w:rPr>
        <w:t xml:space="preserve">des belgischen Bauunternehmens </w:t>
      </w:r>
      <w:proofErr w:type="spellStart"/>
      <w:r w:rsidRPr="00633A42">
        <w:rPr>
          <w:b/>
          <w:bCs/>
          <w:color w:val="000000" w:themeColor="text1"/>
        </w:rPr>
        <w:t>Bodarwé</w:t>
      </w:r>
      <w:proofErr w:type="spellEnd"/>
      <w:r w:rsidRPr="00633A42">
        <w:rPr>
          <w:b/>
          <w:bCs/>
          <w:color w:val="000000" w:themeColor="text1"/>
        </w:rPr>
        <w:t xml:space="preserve"> </w:t>
      </w:r>
      <w:r>
        <w:rPr>
          <w:b/>
          <w:bCs/>
          <w:color w:val="000000" w:themeColor="text1"/>
        </w:rPr>
        <w:t xml:space="preserve">wurde mit vielen Gästen </w:t>
      </w:r>
      <w:r w:rsidRPr="00633A42">
        <w:rPr>
          <w:b/>
          <w:bCs/>
          <w:color w:val="000000" w:themeColor="text1"/>
        </w:rPr>
        <w:t>d</w:t>
      </w:r>
      <w:r>
        <w:rPr>
          <w:b/>
          <w:bCs/>
          <w:color w:val="000000" w:themeColor="text1"/>
        </w:rPr>
        <w:t>ie</w:t>
      </w:r>
      <w:r w:rsidRPr="00633A42">
        <w:rPr>
          <w:b/>
          <w:bCs/>
          <w:color w:val="000000" w:themeColor="text1"/>
        </w:rPr>
        <w:t xml:space="preserve"> Inbetriebnahme einer TBA 4000 von Benninghoven</w:t>
      </w:r>
      <w:r>
        <w:rPr>
          <w:b/>
          <w:bCs/>
          <w:color w:val="000000" w:themeColor="text1"/>
        </w:rPr>
        <w:t xml:space="preserve"> gefeiert. S</w:t>
      </w:r>
      <w:r w:rsidR="00784F9A" w:rsidRPr="00633A42">
        <w:rPr>
          <w:b/>
          <w:bCs/>
          <w:color w:val="000000" w:themeColor="text1"/>
        </w:rPr>
        <w:t>pektakulär</w:t>
      </w:r>
      <w:r w:rsidR="004D0545" w:rsidRPr="00633A42">
        <w:rPr>
          <w:b/>
          <w:bCs/>
          <w:color w:val="000000" w:themeColor="text1"/>
        </w:rPr>
        <w:t xml:space="preserve"> </w:t>
      </w:r>
      <w:r>
        <w:rPr>
          <w:b/>
          <w:bCs/>
          <w:color w:val="000000" w:themeColor="text1"/>
        </w:rPr>
        <w:t>wurde es bei der Führung zu den entsprechenden Komponenten, z.B.</w:t>
      </w:r>
      <w:r w:rsidR="00157659" w:rsidRPr="00633A42">
        <w:rPr>
          <w:b/>
          <w:bCs/>
          <w:color w:val="000000" w:themeColor="text1"/>
        </w:rPr>
        <w:t xml:space="preserve"> auf der Wiegemischsektion</w:t>
      </w:r>
      <w:r>
        <w:rPr>
          <w:b/>
          <w:bCs/>
          <w:color w:val="000000" w:themeColor="text1"/>
        </w:rPr>
        <w:t xml:space="preserve"> in 20 m Höhe</w:t>
      </w:r>
      <w:r w:rsidR="00157659" w:rsidRPr="00633A42">
        <w:rPr>
          <w:b/>
          <w:bCs/>
          <w:color w:val="000000" w:themeColor="text1"/>
        </w:rPr>
        <w:t>, dem Herzstück der Anlage. Der Mischturm ist i</w:t>
      </w:r>
      <w:r w:rsidR="00BB589C" w:rsidRPr="00633A42">
        <w:rPr>
          <w:b/>
          <w:bCs/>
          <w:color w:val="000000" w:themeColor="text1"/>
        </w:rPr>
        <w:t>nsgesamt 42 m hoch</w:t>
      </w:r>
      <w:r w:rsidR="00157659" w:rsidRPr="00633A42">
        <w:rPr>
          <w:b/>
          <w:bCs/>
          <w:color w:val="000000" w:themeColor="text1"/>
        </w:rPr>
        <w:t xml:space="preserve"> und Teil der </w:t>
      </w:r>
      <w:r w:rsidR="00784F9A" w:rsidRPr="00633A42">
        <w:rPr>
          <w:b/>
          <w:bCs/>
          <w:color w:val="000000" w:themeColor="text1"/>
        </w:rPr>
        <w:t>neuen</w:t>
      </w:r>
      <w:r w:rsidR="00157659" w:rsidRPr="00633A42">
        <w:rPr>
          <w:b/>
          <w:bCs/>
          <w:color w:val="000000" w:themeColor="text1"/>
        </w:rPr>
        <w:t xml:space="preserve"> Anlage, die von</w:t>
      </w:r>
      <w:r>
        <w:rPr>
          <w:b/>
          <w:bCs/>
          <w:color w:val="000000" w:themeColor="text1"/>
        </w:rPr>
        <w:t xml:space="preserve"> </w:t>
      </w:r>
      <w:r w:rsidR="00157659" w:rsidRPr="00633A42">
        <w:rPr>
          <w:b/>
          <w:bCs/>
          <w:color w:val="000000" w:themeColor="text1"/>
        </w:rPr>
        <w:t xml:space="preserve">der </w:t>
      </w:r>
      <w:proofErr w:type="spellStart"/>
      <w:r w:rsidR="00157659" w:rsidRPr="00633A42">
        <w:rPr>
          <w:b/>
          <w:bCs/>
          <w:color w:val="000000" w:themeColor="text1"/>
        </w:rPr>
        <w:t>Boreta</w:t>
      </w:r>
      <w:proofErr w:type="spellEnd"/>
      <w:r w:rsidR="00157659" w:rsidRPr="00633A42">
        <w:rPr>
          <w:b/>
          <w:bCs/>
          <w:color w:val="000000" w:themeColor="text1"/>
        </w:rPr>
        <w:t xml:space="preserve"> S. A., einem Tochterunternehmen </w:t>
      </w:r>
      <w:proofErr w:type="spellStart"/>
      <w:r w:rsidR="00157659" w:rsidRPr="00633A42">
        <w:rPr>
          <w:b/>
          <w:bCs/>
          <w:color w:val="000000" w:themeColor="text1"/>
        </w:rPr>
        <w:t>Bodarwés</w:t>
      </w:r>
      <w:proofErr w:type="spellEnd"/>
      <w:r w:rsidR="00157659" w:rsidRPr="00633A42">
        <w:rPr>
          <w:b/>
          <w:bCs/>
          <w:color w:val="000000" w:themeColor="text1"/>
        </w:rPr>
        <w:t xml:space="preserve">, vom Standort </w:t>
      </w:r>
      <w:proofErr w:type="spellStart"/>
      <w:r w:rsidR="00157659" w:rsidRPr="00633A42">
        <w:rPr>
          <w:b/>
          <w:bCs/>
          <w:color w:val="000000" w:themeColor="text1"/>
        </w:rPr>
        <w:t>Baugnez</w:t>
      </w:r>
      <w:proofErr w:type="spellEnd"/>
      <w:r w:rsidR="00157659" w:rsidRPr="00633A42">
        <w:rPr>
          <w:b/>
          <w:bCs/>
          <w:color w:val="000000" w:themeColor="text1"/>
        </w:rPr>
        <w:t xml:space="preserve"> bei Malmedy direkt aus </w:t>
      </w:r>
      <w:r w:rsidR="00B20409" w:rsidRPr="00633A42">
        <w:rPr>
          <w:b/>
          <w:bCs/>
          <w:color w:val="000000" w:themeColor="text1"/>
        </w:rPr>
        <w:t>dem</w:t>
      </w:r>
      <w:r w:rsidR="00157659" w:rsidRPr="00633A42">
        <w:rPr>
          <w:b/>
          <w:bCs/>
          <w:color w:val="000000" w:themeColor="text1"/>
        </w:rPr>
        <w:t xml:space="preserve"> Steinbruch </w:t>
      </w:r>
      <w:r w:rsidR="00B20409" w:rsidRPr="00633A42">
        <w:rPr>
          <w:b/>
          <w:bCs/>
          <w:color w:val="000000" w:themeColor="text1"/>
        </w:rPr>
        <w:t>Qualitäts-Asp</w:t>
      </w:r>
      <w:r>
        <w:rPr>
          <w:b/>
          <w:bCs/>
          <w:color w:val="000000" w:themeColor="text1"/>
        </w:rPr>
        <w:t>h</w:t>
      </w:r>
      <w:r w:rsidR="00B20409" w:rsidRPr="00633A42">
        <w:rPr>
          <w:b/>
          <w:bCs/>
          <w:color w:val="000000" w:themeColor="text1"/>
        </w:rPr>
        <w:t>alte in unterschiedlichen Rezepturen herstellen wird.</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84BBFC6" w:rsidR="00BB589C" w:rsidRPr="00B14C56" w:rsidRDefault="00BB589C" w:rsidP="00BB589C">
      <w:pPr>
        <w:pStyle w:val="Text"/>
        <w:rPr>
          <w:b/>
          <w:bCs/>
        </w:rPr>
      </w:pPr>
      <w:r w:rsidRPr="00B14C56">
        <w:rPr>
          <w:b/>
          <w:bCs/>
        </w:rPr>
        <w:t>Die erste TBA aus dem neuen B</w:t>
      </w:r>
      <w:r>
        <w:rPr>
          <w:b/>
          <w:bCs/>
        </w:rPr>
        <w:t>enninghoven</w:t>
      </w:r>
      <w:r w:rsidRPr="00B14C56">
        <w:rPr>
          <w:b/>
          <w:bCs/>
        </w:rPr>
        <w:t xml:space="preserve"> Werk </w:t>
      </w:r>
    </w:p>
    <w:p w14:paraId="17707B0D" w14:textId="3A31005D" w:rsidR="00BB589C" w:rsidRPr="00B14C56" w:rsidRDefault="00FF53D6" w:rsidP="00BB589C">
      <w:pPr>
        <w:pStyle w:val="Text"/>
      </w:pPr>
      <w:r w:rsidRPr="0032210A">
        <w:rPr>
          <w:color w:val="000000" w:themeColor="text1"/>
        </w:rPr>
        <w:t>F</w:t>
      </w:r>
      <w:r w:rsidR="00BB589C" w:rsidRPr="0032210A">
        <w:rPr>
          <w:color w:val="000000" w:themeColor="text1"/>
        </w:rPr>
        <w:t xml:space="preserve">ür den Hersteller </w:t>
      </w:r>
      <w:r w:rsidR="00BB589C" w:rsidRPr="00B14C56">
        <w:t>B</w:t>
      </w:r>
      <w:r w:rsidR="00BB589C">
        <w:t>enninghoven</w:t>
      </w:r>
      <w:r w:rsidR="00BB589C" w:rsidRPr="00B14C56">
        <w:t xml:space="preserve"> ist die neue TBA 4000 eine ganz besondere Anlage: Sie ist die erste Asphaltmischanlage aus dem neuen Werk in Wittlich. Hier entwickelt und produziert das Unternehmen der </w:t>
      </w:r>
      <w:proofErr w:type="spellStart"/>
      <w:r w:rsidR="00BB589C" w:rsidRPr="00B14C56">
        <w:t>W</w:t>
      </w:r>
      <w:r w:rsidR="00BB589C">
        <w:t>irtgen</w:t>
      </w:r>
      <w:proofErr w:type="spellEnd"/>
      <w:r w:rsidR="00BB589C">
        <w:t xml:space="preserve"> Group</w:t>
      </w:r>
      <w:r w:rsidR="00BB589C" w:rsidRPr="00B14C56">
        <w:t xml:space="preserve"> Asphaltmischanlagen, die weltweit die Anforderungen von Kunden und Anwendern erfüllen. </w:t>
      </w:r>
      <w:r w:rsidR="00BB589C" w:rsidRPr="0032210A">
        <w:rPr>
          <w:color w:val="000000" w:themeColor="text1"/>
        </w:rPr>
        <w:t>Das neue Headquarter liegt unweit der Mosel auf deutscher Seite</w:t>
      </w:r>
      <w:r w:rsidRPr="0032210A">
        <w:rPr>
          <w:color w:val="000000" w:themeColor="text1"/>
        </w:rPr>
        <w:t xml:space="preserve">, </w:t>
      </w:r>
      <w:r w:rsidR="00BB589C" w:rsidRPr="0032210A">
        <w:rPr>
          <w:color w:val="000000" w:themeColor="text1"/>
        </w:rPr>
        <w:t>in der Nachbarschaft des Anlagenstandorts</w:t>
      </w:r>
      <w:r w:rsidRPr="0032210A">
        <w:rPr>
          <w:color w:val="000000" w:themeColor="text1"/>
        </w:rPr>
        <w:t>,</w:t>
      </w:r>
      <w:r w:rsidR="00BB589C" w:rsidRPr="0032210A">
        <w:rPr>
          <w:color w:val="000000" w:themeColor="text1"/>
        </w:rPr>
        <w:t xml:space="preserve"> und verkörpert die größte Einzelinvestition in der Geschichte der </w:t>
      </w:r>
      <w:proofErr w:type="spellStart"/>
      <w:r w:rsidR="00BB589C" w:rsidRPr="0032210A">
        <w:rPr>
          <w:color w:val="000000" w:themeColor="text1"/>
        </w:rPr>
        <w:t>Wirtgen</w:t>
      </w:r>
      <w:proofErr w:type="spellEnd"/>
      <w:r w:rsidR="00BB589C" w:rsidRPr="0032210A">
        <w:rPr>
          <w:color w:val="000000" w:themeColor="text1"/>
        </w:rPr>
        <w:t xml:space="preserve"> Group</w:t>
      </w:r>
      <w:r w:rsidR="00BB589C" w:rsidRPr="007F0BC7">
        <w:rPr>
          <w:color w:val="FF0000"/>
        </w:rPr>
        <w:t xml:space="preserve">. </w:t>
      </w:r>
      <w:r w:rsidR="00BB589C" w:rsidRPr="00B14C56">
        <w:t>Mit dem Neubau stärkt B</w:t>
      </w:r>
      <w:r w:rsidR="00BB589C">
        <w:t>enninghoven</w:t>
      </w:r>
      <w:r w:rsidR="00BB589C" w:rsidRPr="00B14C56">
        <w:t xml:space="preserve"> seine weltweite Wettbewerbsfähigkeit weiter. „Wenn wir neue Anlagen ausliefern und in so stolze Gesichter blicken dürfen, freut uns das sehr“, berichtet Jean-Luc Didier, Leiter Vertrieb bei B</w:t>
      </w:r>
      <w:r w:rsidR="00BB589C">
        <w:t>enninghoven</w:t>
      </w:r>
      <w:r w:rsidR="00BB589C" w:rsidRPr="00B14C56">
        <w:t>. „Seit wir unser neues Werk bezogen haben, können wir das noch besser nachvollziehen. Denn auch wir sind auf den Standort mächtig stolz.“</w:t>
      </w:r>
    </w:p>
    <w:p w14:paraId="512D6E13" w14:textId="77777777" w:rsidR="00BB589C" w:rsidRPr="00B14C56" w:rsidRDefault="00BB589C" w:rsidP="00BB589C">
      <w:pPr>
        <w:pStyle w:val="Text"/>
      </w:pPr>
    </w:p>
    <w:p w14:paraId="56E4AC43" w14:textId="77777777" w:rsidR="00BB589C" w:rsidRPr="00B14C56" w:rsidRDefault="00BB589C" w:rsidP="00BB589C">
      <w:pPr>
        <w:pStyle w:val="Text"/>
      </w:pPr>
      <w:r w:rsidRPr="00B14C56">
        <w:t>Dieser Stolz des Spezialisten für die Herstellung von Asphalt ist nicht allein in der perfekten Infrastruktur des Unternehmens begründet, sondern auch in einer neuen Produktphilosophie. Sie zeichnet sich durch höchste Qualitäts- und Fertigungsstandards sowie durch eine hochvernetzte Produktion aus, die zu einer ungeahnten Varianz und Optionsvielfalt geführt hat. Damit ist das Unternehmen für die Zukunft bestens aufgestellt – genau wie sein belgischer Kunde.</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7777777" w:rsidR="00BB589C" w:rsidRPr="00B14C56" w:rsidRDefault="00BB589C"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sidRPr="00B14C56">
        <w:rPr>
          <w:b/>
          <w:bCs/>
          <w:color w:val="000000" w:themeColor="text1"/>
        </w:rPr>
        <w:t xml:space="preserve">Erstklassige Asphalte für </w:t>
      </w:r>
      <w:r w:rsidRPr="00B14C56">
        <w:rPr>
          <w:b/>
          <w:bCs/>
        </w:rPr>
        <w:t>Belgien und die Region</w:t>
      </w:r>
    </w:p>
    <w:p w14:paraId="74E1FD81" w14:textId="250F51D7" w:rsidR="00BB589C" w:rsidRPr="00B14C56" w:rsidRDefault="00BB589C" w:rsidP="00BB589C">
      <w:pPr>
        <w:pStyle w:val="Text"/>
      </w:pPr>
      <w:r w:rsidRPr="00B14C56">
        <w:t xml:space="preserve">In der Entscheidungsfindung hat auch der Umzug ins neue Werk sowie die neue Produktphilosophie eine Rolle gespielt. „Wir haben uns bewusst für die erste Anlage aus dem neuen Werk entschieden. Ganz einfach, weil uns die Vorteile überzeugt haben.“ Und das aus guten Gründen: So ist </w:t>
      </w:r>
      <w:r w:rsidRPr="00BB589C">
        <w:rPr>
          <w:color w:val="000000" w:themeColor="text1"/>
        </w:rPr>
        <w:t xml:space="preserve">das Benninghoven </w:t>
      </w:r>
      <w:r>
        <w:t>Werk</w:t>
      </w:r>
      <w:r w:rsidRPr="00B14C56">
        <w:t xml:space="preserve"> mit zahlreichen fortschrittlichen Technologien ausgestattet und setzt neue Maßstäbe in der Fertigungstechnik. Eines der vielen Highlights ist die moderne Oberflächentechnik mit lösungsmittelfreier Pulverbeschichtung. Was sich sperrig anhört, dient der </w:t>
      </w:r>
      <w:r w:rsidRPr="00B14C56">
        <w:lastRenderedPageBreak/>
        <w:t xml:space="preserve">Langlebigkeit der Anlage: Die Oberflächen sind dadurch kratz- und schlagfest, der Korrosionsschutz dauerhaft. Und das zählt für </w:t>
      </w:r>
      <w:proofErr w:type="spellStart"/>
      <w:r w:rsidRPr="00B14C56">
        <w:t>Bodarwé</w:t>
      </w:r>
      <w:proofErr w:type="spellEnd"/>
      <w:r w:rsidRPr="00B14C56">
        <w:t xml:space="preserve">. Denn: „Mit unserer TBA 4000 haben wir langfristig Großes vor“, so Michel </w:t>
      </w:r>
      <w:proofErr w:type="spellStart"/>
      <w:r w:rsidRPr="00B14C56">
        <w:t>Bodarwé</w:t>
      </w:r>
      <w:proofErr w:type="spellEnd"/>
      <w:r w:rsidRPr="00B14C56">
        <w:t>.</w:t>
      </w:r>
    </w:p>
    <w:p w14:paraId="1CC72A10" w14:textId="77777777" w:rsidR="00BB589C" w:rsidRPr="00B14C56" w:rsidRDefault="00BB589C" w:rsidP="00BB589C">
      <w:pPr>
        <w:pStyle w:val="Text"/>
      </w:pPr>
    </w:p>
    <w:p w14:paraId="1FA56661" w14:textId="778AEA61" w:rsidR="00BB589C" w:rsidRPr="00B14C56" w:rsidRDefault="00BB589C" w:rsidP="00BB589C">
      <w:pPr>
        <w:pStyle w:val="Text"/>
      </w:pPr>
      <w:r w:rsidRPr="00B14C56">
        <w:t xml:space="preserve">Dem steht nichts im Wege: Sein Bauunternehmen kann mit der Anlage große </w:t>
      </w:r>
      <w:r w:rsidRPr="00BB589C">
        <w:rPr>
          <w:color w:val="000000" w:themeColor="text1"/>
        </w:rPr>
        <w:t>Mengen von bis zu 320 t/h herstellen</w:t>
      </w:r>
      <w:r w:rsidRPr="00586442">
        <w:rPr>
          <w:color w:val="FF0000"/>
        </w:rPr>
        <w:t xml:space="preserve"> </w:t>
      </w:r>
      <w:r w:rsidRPr="00B14C56">
        <w:t>und ausliefern – dank vieler optionaler Technologien in großer Varianz und selbstverständlich in bewährter B</w:t>
      </w:r>
      <w:r>
        <w:t>enninghoven</w:t>
      </w:r>
      <w:r w:rsidRPr="00B14C56">
        <w:t xml:space="preserve"> Qualität. Für ausreichend Puffer im Alltag sorgt dabei ein Mischgutverladesilo mit einem Volumen von 341 t. Die hergestellten Mischgüter werden zukünftig teilweise verkauft, teilweise selbst weiterverarbeitet. Denn </w:t>
      </w:r>
      <w:proofErr w:type="spellStart"/>
      <w:r w:rsidRPr="00B14C56">
        <w:t>Bodarwé</w:t>
      </w:r>
      <w:proofErr w:type="spellEnd"/>
      <w:r w:rsidRPr="00B14C56">
        <w:t xml:space="preserve"> verfügt auch über eine Flotte an Baumaschinen aus der </w:t>
      </w:r>
      <w:proofErr w:type="spellStart"/>
      <w:r w:rsidRPr="00B14C56">
        <w:t>W</w:t>
      </w:r>
      <w:r>
        <w:t>irtgen</w:t>
      </w:r>
      <w:proofErr w:type="spellEnd"/>
      <w:r w:rsidR="00AC39E9">
        <w:t xml:space="preserve"> Group</w:t>
      </w:r>
      <w:r w:rsidRPr="00B14C56">
        <w:t xml:space="preserve">. So verarbeiten die Einbauteams das Asphaltmischgut mit </w:t>
      </w:r>
      <w:proofErr w:type="spellStart"/>
      <w:r w:rsidRPr="00B14C56">
        <w:t>Fertigern</w:t>
      </w:r>
      <w:proofErr w:type="spellEnd"/>
      <w:r w:rsidRPr="00B14C56">
        <w:t xml:space="preserve"> von V</w:t>
      </w:r>
      <w:r w:rsidR="00AC39E9">
        <w:t>ögele</w:t>
      </w:r>
      <w:r w:rsidRPr="00B14C56">
        <w:t xml:space="preserve"> und Walzen von H</w:t>
      </w:r>
      <w:r w:rsidR="00AC39E9">
        <w:t>amm</w:t>
      </w:r>
      <w:r w:rsidRPr="00B14C56">
        <w:t>.</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sidRPr="00B14C56">
        <w:rPr>
          <w:b/>
          <w:bCs/>
        </w:rPr>
        <w:t>Grüne Technik macht wirtschaftlich und zukunftssicher</w:t>
      </w:r>
    </w:p>
    <w:p w14:paraId="41D6320E" w14:textId="2C508610" w:rsidR="00BB589C" w:rsidRPr="00B14C56" w:rsidRDefault="00BB589C" w:rsidP="00BB589C">
      <w:pPr>
        <w:pStyle w:val="Text"/>
      </w:pPr>
      <w:r w:rsidRPr="00B14C56">
        <w:t>Was die B</w:t>
      </w:r>
      <w:r w:rsidR="00AC39E9">
        <w:t>enninghoven</w:t>
      </w:r>
      <w:r w:rsidRPr="00B14C56">
        <w:t xml:space="preserve"> Technik besonders effizient und zukunftssicher macht: Sie erfüllt weltweit strengste Emissionsvorgaben und geht beim Thema Recycling voraus. So kann die Anlage von </w:t>
      </w:r>
      <w:proofErr w:type="spellStart"/>
      <w:r w:rsidRPr="00B14C56">
        <w:t>Bodarwé</w:t>
      </w:r>
      <w:proofErr w:type="spellEnd"/>
      <w:r w:rsidRPr="00B14C56">
        <w:t xml:space="preserve"> dank zweier Technologien – einer Multivariablen Zugabe und einer Paralleltrommel – Recyclingquoten von bis zu 70% realisieren. B</w:t>
      </w:r>
      <w:r w:rsidR="00AC39E9">
        <w:t>enninghoven</w:t>
      </w:r>
      <w:r w:rsidRPr="00B14C56">
        <w:t xml:space="preserve"> unterscheidet bei seinen Recycling-Technologien nach Kalt- und Heiß-</w:t>
      </w:r>
      <w:proofErr w:type="spellStart"/>
      <w:r w:rsidRPr="00B14C56">
        <w:t>Zugabesystemen</w:t>
      </w:r>
      <w:proofErr w:type="spellEnd"/>
      <w:r w:rsidRPr="00B14C56">
        <w:t>. Die Multivariable Zugabe ist ein Kalt-</w:t>
      </w:r>
      <w:proofErr w:type="spellStart"/>
      <w:r w:rsidRPr="00B14C56">
        <w:t>Zugabesystem</w:t>
      </w:r>
      <w:proofErr w:type="spellEnd"/>
      <w:r w:rsidRPr="00B14C56">
        <w:t xml:space="preserve">, </w:t>
      </w:r>
      <w:proofErr w:type="gramStart"/>
      <w:r w:rsidRPr="00B14C56">
        <w:t>das</w:t>
      </w:r>
      <w:proofErr w:type="gramEnd"/>
      <w:r w:rsidRPr="00B14C56">
        <w:t xml:space="preserve"> bis zu</w:t>
      </w:r>
      <w:r w:rsidR="00AC39E9">
        <w:br/>
      </w:r>
      <w:r w:rsidRPr="00B14C56">
        <w:t>40 % Alt</w:t>
      </w:r>
      <w:r w:rsidR="00AC39E9">
        <w:t>-A</w:t>
      </w:r>
      <w:r w:rsidRPr="00B14C56">
        <w:t>sphalt schonend direkt in den Mischer hinzufügt. Das Heiß-</w:t>
      </w:r>
      <w:proofErr w:type="spellStart"/>
      <w:r w:rsidRPr="00B14C56">
        <w:t>Zugabesystem</w:t>
      </w:r>
      <w:proofErr w:type="spellEnd"/>
      <w:r w:rsidRPr="00B14C56">
        <w:t xml:space="preserve"> Paralleltrommel erwärmt den ausgebauten und aufbereite</w:t>
      </w:r>
      <w:r w:rsidR="00A51C1F">
        <w:t>te</w:t>
      </w:r>
      <w:r w:rsidRPr="00B14C56">
        <w:t xml:space="preserve">n alten Asphalt und übergibt ihn heiß in den Mischer. Dieses Verfahren ermöglicht die für die TBA maximale </w:t>
      </w:r>
      <w:proofErr w:type="spellStart"/>
      <w:r w:rsidRPr="00B14C56">
        <w:t>Zugabe</w:t>
      </w:r>
      <w:r>
        <w:t>quote</w:t>
      </w:r>
      <w:proofErr w:type="spellEnd"/>
      <w:r w:rsidRPr="00B14C56">
        <w:t>. Auch die Technologie für die weltweit höchste Recyclingquote von 90 + x % stammt von B</w:t>
      </w:r>
      <w:r w:rsidR="00AC39E9">
        <w:t>enninghoven</w:t>
      </w:r>
      <w:r w:rsidRPr="00B14C56">
        <w:t xml:space="preserve">. Aus gutem Grund: Durch die Recycling-Technik wird der ausgebaute Altasphalt vom Problemfall zum wertvollen Rohstoff, der im Kreislauf verbleibt, anstatt aufwendig entsorgt zu werden. Und wenn sich gesetzlich geforderte </w:t>
      </w:r>
      <w:proofErr w:type="spellStart"/>
      <w:r w:rsidRPr="00B14C56">
        <w:t>Zugabequoten</w:t>
      </w:r>
      <w:proofErr w:type="spellEnd"/>
      <w:r w:rsidRPr="00B14C56">
        <w:t xml:space="preserve"> erhöhen sollten, bleibt die TBA 4000 in </w:t>
      </w:r>
      <w:proofErr w:type="spellStart"/>
      <w:r w:rsidRPr="00B14C56">
        <w:t>Baugnez</w:t>
      </w:r>
      <w:proofErr w:type="spellEnd"/>
      <w:r w:rsidRPr="00B14C56">
        <w:t xml:space="preserve"> im Geschäft. „Die neue B</w:t>
      </w:r>
      <w:r w:rsidR="00AC39E9">
        <w:t>enninghoven</w:t>
      </w:r>
      <w:r w:rsidRPr="00B14C56">
        <w:t xml:space="preserve"> ist der Motor unserer Zukunft“, sagt Herr </w:t>
      </w:r>
      <w:proofErr w:type="spellStart"/>
      <w:r w:rsidRPr="00B14C56">
        <w:t>Bodarwé</w:t>
      </w:r>
      <w:proofErr w:type="spellEnd"/>
      <w:r w:rsidRPr="00B14C56">
        <w:t>.</w:t>
      </w:r>
    </w:p>
    <w:p w14:paraId="514B1EB9" w14:textId="77777777" w:rsidR="00BB589C" w:rsidRPr="00B14C56" w:rsidRDefault="00BB589C" w:rsidP="00BB589C">
      <w:pPr>
        <w:pStyle w:val="Text"/>
      </w:pPr>
    </w:p>
    <w:p w14:paraId="49E67EAA" w14:textId="77777777" w:rsidR="00BB589C" w:rsidRPr="00C50E31" w:rsidRDefault="00BB589C" w:rsidP="00BB589C">
      <w:pPr>
        <w:pStyle w:val="Text"/>
      </w:pPr>
      <w:r w:rsidRPr="00AC39E9">
        <w:t>Dafür steht auch das Schaumbitumen-Modul, das zusätzlich in die TBA 4000 integriert ist.</w:t>
      </w:r>
      <w:r w:rsidRPr="00C50E31">
        <w:t xml:space="preserve"> Ein wichtiger Grund: der Einsatz dieses Bindemittels wird in Belgien staatlich gefördert. Mit </w:t>
      </w:r>
      <w:r w:rsidRPr="00B14C56">
        <w:t xml:space="preserve">dieser innovativen </w:t>
      </w:r>
      <w:r w:rsidRPr="00C50E31">
        <w:t>Technologie kann</w:t>
      </w:r>
      <w:r w:rsidRPr="00B14C56">
        <w:t xml:space="preserve"> die Herstellung von Niedrigtemperaturasphalten bei einer um rund </w:t>
      </w:r>
      <w:r>
        <w:t>4</w:t>
      </w:r>
      <w:r w:rsidRPr="00B14C56">
        <w:t xml:space="preserve">0 °C abgesenkten Temperatur von 110 °C gegenüber 160 °C bei konventionellen Asphalten erfolgen. Dadurch sinkt der Energieverbrauch bei der Asphaltproduktion um ca. 9 kWh/t. Dies entspricht 0,9 </w:t>
      </w:r>
      <w:r w:rsidRPr="00C50E31">
        <w:t>l Heizöl pro Tonne Fertigasphalt. Zudem wird der CO2-Ausstoß und Emissionen verringert</w:t>
      </w:r>
      <w:r w:rsidRPr="00AC39E9">
        <w:t xml:space="preserve">. „Wir haben das Schaumbitumen-Modul zwar noch nicht in Betrieb genommen, aber es ist genau diese Flexibilität, weshalb wir uns dafür entschieden haben. Die Technologie wird in der Zukunft eine wichtige Rolle für uns spielen, das steht außer Frage“, so Geschäftsführer Michel </w:t>
      </w:r>
      <w:proofErr w:type="spellStart"/>
      <w:r w:rsidRPr="00AC39E9">
        <w:t>Bodarwé</w:t>
      </w:r>
      <w:proofErr w:type="spellEnd"/>
      <w:r w:rsidRPr="00AC39E9">
        <w:t>.</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46A81A46" w:rsidR="00BB589C" w:rsidRPr="00B14C56" w:rsidRDefault="00BB589C" w:rsidP="00BB589C">
      <w:pPr>
        <w:pStyle w:val="Text"/>
        <w:rPr>
          <w:b/>
          <w:bCs/>
        </w:rPr>
      </w:pPr>
      <w:r w:rsidRPr="00B14C56">
        <w:rPr>
          <w:b/>
          <w:bCs/>
        </w:rPr>
        <w:t xml:space="preserve">Gelebte Partnerschaft der </w:t>
      </w:r>
      <w:proofErr w:type="spellStart"/>
      <w:r w:rsidR="00AC39E9">
        <w:rPr>
          <w:b/>
          <w:bCs/>
        </w:rPr>
        <w:t>Wirtgen</w:t>
      </w:r>
      <w:proofErr w:type="spellEnd"/>
      <w:r w:rsidR="00AC39E9">
        <w:rPr>
          <w:b/>
          <w:bCs/>
        </w:rPr>
        <w:t xml:space="preserve"> Group</w:t>
      </w:r>
    </w:p>
    <w:p w14:paraId="10BC6F1A" w14:textId="71017B51" w:rsidR="00BB589C" w:rsidRPr="0032210A" w:rsidRDefault="00BB589C" w:rsidP="00BB589C">
      <w:pPr>
        <w:pStyle w:val="Text"/>
        <w:rPr>
          <w:color w:val="000000" w:themeColor="text1"/>
        </w:rPr>
      </w:pPr>
      <w:r w:rsidRPr="00B14C56">
        <w:t xml:space="preserve">Neben technischen Eigenschaften und Vorteilen ist für Betreiber natürlich genauso entscheidend, wie gut der Service funktioniert. „Hier haben wir mit der </w:t>
      </w:r>
      <w:proofErr w:type="spellStart"/>
      <w:r w:rsidRPr="00B14C56">
        <w:t>W</w:t>
      </w:r>
      <w:r w:rsidR="00AC39E9">
        <w:t>irtgen</w:t>
      </w:r>
      <w:proofErr w:type="spellEnd"/>
      <w:r w:rsidR="00AC39E9">
        <w:t xml:space="preserve"> Group </w:t>
      </w:r>
      <w:r w:rsidRPr="00B14C56">
        <w:t>und dem B</w:t>
      </w:r>
      <w:r w:rsidR="00AC39E9">
        <w:t>enninghoven</w:t>
      </w:r>
      <w:r w:rsidRPr="00B14C56">
        <w:t xml:space="preserve"> Customer Support einen Partner zur Seite, der uns zuverlässig zur Seite steht – von der großen Winterwartung über die Versorgung mit Ersatzteilen </w:t>
      </w:r>
      <w:r w:rsidRPr="0032210A">
        <w:rPr>
          <w:color w:val="000000" w:themeColor="text1"/>
        </w:rPr>
        <w:lastRenderedPageBreak/>
        <w:t>bis zu verfahrenstechnischen Fragen im Alltag. Wenn wir die Jungs brauchen, sind sie da</w:t>
      </w:r>
      <w:r w:rsidR="00FF53D6" w:rsidRPr="0032210A">
        <w:rPr>
          <w:color w:val="000000" w:themeColor="text1"/>
        </w:rPr>
        <w:t xml:space="preserve">“, betont </w:t>
      </w:r>
      <w:r w:rsidR="00EC74D5" w:rsidRPr="0032210A">
        <w:rPr>
          <w:color w:val="000000" w:themeColor="text1"/>
        </w:rPr>
        <w:t xml:space="preserve">Michel </w:t>
      </w:r>
      <w:proofErr w:type="spellStart"/>
      <w:r w:rsidRPr="0032210A">
        <w:rPr>
          <w:color w:val="000000" w:themeColor="text1"/>
        </w:rPr>
        <w:t>Bordawés</w:t>
      </w:r>
      <w:proofErr w:type="spellEnd"/>
      <w:r w:rsidR="00FF53D6" w:rsidRPr="0032210A">
        <w:rPr>
          <w:color w:val="000000" w:themeColor="text1"/>
        </w:rPr>
        <w:t xml:space="preserve">. </w:t>
      </w:r>
    </w:p>
    <w:p w14:paraId="27FEE601" w14:textId="77777777" w:rsidR="00BB589C" w:rsidRPr="0032210A" w:rsidRDefault="00BB589C" w:rsidP="00BB589C">
      <w:pPr>
        <w:pStyle w:val="Text"/>
        <w:rPr>
          <w:color w:val="000000" w:themeColor="text1"/>
        </w:rPr>
      </w:pPr>
    </w:p>
    <w:p w14:paraId="78CA789F" w14:textId="2D7F028D" w:rsidR="00BB589C" w:rsidRPr="0032210A" w:rsidRDefault="00BB589C" w:rsidP="00BB589C">
      <w:pPr>
        <w:pStyle w:val="Text"/>
        <w:rPr>
          <w:color w:val="000000" w:themeColor="text1"/>
        </w:rPr>
      </w:pPr>
      <w:r w:rsidRPr="0032210A">
        <w:rPr>
          <w:color w:val="000000" w:themeColor="text1"/>
        </w:rPr>
        <w:t xml:space="preserve">Servicechef, Alain </w:t>
      </w:r>
      <w:proofErr w:type="spellStart"/>
      <w:r w:rsidRPr="0032210A">
        <w:rPr>
          <w:color w:val="000000" w:themeColor="text1"/>
        </w:rPr>
        <w:t>Heukemes</w:t>
      </w:r>
      <w:proofErr w:type="spellEnd"/>
      <w:r w:rsidRPr="0032210A">
        <w:rPr>
          <w:color w:val="000000" w:themeColor="text1"/>
        </w:rPr>
        <w:t xml:space="preserve">: „Wir freuen uns, dass unsere erste TBA so eine Einweihung hatte und </w:t>
      </w:r>
      <w:r w:rsidR="00FF53D6" w:rsidRPr="0032210A">
        <w:rPr>
          <w:color w:val="000000" w:themeColor="text1"/>
        </w:rPr>
        <w:t>auf den Start der Produktion</w:t>
      </w:r>
      <w:r w:rsidRPr="0032210A">
        <w:rPr>
          <w:color w:val="000000" w:themeColor="text1"/>
        </w:rPr>
        <w:t xml:space="preserve">. Natürlich werden wir unserer ersten TBA 4000 weiterhin </w:t>
      </w:r>
      <w:r w:rsidR="00FF53D6" w:rsidRPr="0032210A">
        <w:rPr>
          <w:color w:val="000000" w:themeColor="text1"/>
        </w:rPr>
        <w:t>durch</w:t>
      </w:r>
      <w:r w:rsidR="00A50FB5" w:rsidRPr="0032210A">
        <w:rPr>
          <w:color w:val="000000" w:themeColor="text1"/>
        </w:rPr>
        <w:t xml:space="preserve"> </w:t>
      </w:r>
      <w:r w:rsidR="00FF53D6" w:rsidRPr="0032210A">
        <w:rPr>
          <w:color w:val="000000" w:themeColor="text1"/>
        </w:rPr>
        <w:t>Serviceleistung</w:t>
      </w:r>
      <w:r w:rsidR="00EC74D5" w:rsidRPr="0032210A">
        <w:rPr>
          <w:color w:val="000000" w:themeColor="text1"/>
        </w:rPr>
        <w:t>en</w:t>
      </w:r>
      <w:r w:rsidR="00FF53D6" w:rsidRPr="0032210A">
        <w:rPr>
          <w:color w:val="000000" w:themeColor="text1"/>
        </w:rPr>
        <w:t xml:space="preserve"> </w:t>
      </w:r>
      <w:r w:rsidRPr="0032210A">
        <w:rPr>
          <w:color w:val="000000" w:themeColor="text1"/>
        </w:rPr>
        <w:t>intensiv verbunden sein</w:t>
      </w:r>
      <w:r w:rsidR="00FF53D6" w:rsidRPr="0032210A">
        <w:rPr>
          <w:color w:val="000000" w:themeColor="text1"/>
        </w:rPr>
        <w:t xml:space="preserve">. </w:t>
      </w:r>
      <w:r w:rsidRPr="0032210A">
        <w:rPr>
          <w:color w:val="000000" w:themeColor="text1"/>
        </w:rPr>
        <w:t xml:space="preserve">Eine so hohe Kundenzufriedenheit wie </w:t>
      </w:r>
      <w:proofErr w:type="spellStart"/>
      <w:r w:rsidRPr="0032210A">
        <w:rPr>
          <w:color w:val="000000" w:themeColor="text1"/>
        </w:rPr>
        <w:t>Bodarwé</w:t>
      </w:r>
      <w:proofErr w:type="spellEnd"/>
      <w:r w:rsidRPr="0032210A">
        <w:rPr>
          <w:color w:val="000000" w:themeColor="text1"/>
        </w:rPr>
        <w:t xml:space="preserve"> ist nicht selbstverständlich, aber immer das Ziel des gesamten Customer Support Teams.“</w:t>
      </w:r>
    </w:p>
    <w:p w14:paraId="0A8257D0" w14:textId="77777777" w:rsidR="00BB589C" w:rsidRPr="00B14C56" w:rsidRDefault="00BB589C" w:rsidP="00BB589C">
      <w:pPr>
        <w:pStyle w:val="Text"/>
      </w:pPr>
    </w:p>
    <w:p w14:paraId="7B5BC3DE" w14:textId="77777777" w:rsidR="00B20409" w:rsidRPr="00B14C56" w:rsidRDefault="00B20409" w:rsidP="00B20409">
      <w:pPr>
        <w:pStyle w:val="Text"/>
      </w:pPr>
      <w:r w:rsidRPr="00B14C56">
        <w:t>„Wir werden mit unserer neuen TBA direkt durchstarten. Es stehen zahlreiche Aufträge an und wir freuen uns sehr, sie mit der</w:t>
      </w:r>
      <w:r>
        <w:t xml:space="preserve"> </w:t>
      </w:r>
      <w:r w:rsidRPr="00B14C56">
        <w:t>neuen</w:t>
      </w:r>
      <w:r>
        <w:t xml:space="preserve"> </w:t>
      </w:r>
      <w:r w:rsidRPr="00B14C56">
        <w:t>Anlage zu bedienen“,</w:t>
      </w:r>
      <w:r>
        <w:t xml:space="preserve"> </w:t>
      </w:r>
      <w:r w:rsidRPr="00B14C56">
        <w:t xml:space="preserve">so Michel </w:t>
      </w:r>
      <w:proofErr w:type="spellStart"/>
      <w:r w:rsidRPr="00B14C56">
        <w:t>Bodarwé</w:t>
      </w:r>
      <w:proofErr w:type="spellEnd"/>
      <w:r w:rsidRPr="00B14C56">
        <w:t xml:space="preserve">, Geschäftsführer von </w:t>
      </w:r>
      <w:proofErr w:type="spellStart"/>
      <w:r w:rsidRPr="00B14C56">
        <w:t>Bodarwé</w:t>
      </w:r>
      <w:proofErr w:type="spellEnd"/>
      <w:r w:rsidRPr="00B14C56">
        <w:t>. „Denn sie kann nicht nur große Mengen herstellen, wir versprechen uns auch einen Qualitätsschub.“</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sidRPr="00E04039">
        <w:rPr>
          <w:rFonts w:eastAsia="Calibri" w:cs="Arial"/>
          <w:caps w:val="0"/>
          <w:szCs w:val="22"/>
        </w:rPr>
        <w:t>Fotos</w:t>
      </w:r>
      <w:r w:rsidRPr="00E04039">
        <w:t>:</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sidRPr="00E04039">
              <w:rPr>
                <w:b/>
                <w:noProof/>
                <w:lang w:eastAsia="zh-CN"/>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bCs/>
                <w:color w:val="000000" w:themeColor="text1"/>
                <w:sz w:val="20"/>
                <w:szCs w:val="20"/>
              </w:rPr>
              <w:t>BE_</w:t>
            </w:r>
            <w:r w:rsidR="00283C8A" w:rsidRPr="00283C8A">
              <w:rPr>
                <w:b/>
                <w:bCs/>
                <w:color w:val="000000" w:themeColor="text1"/>
                <w:sz w:val="20"/>
                <w:szCs w:val="20"/>
              </w:rPr>
              <w:t>TBA 4000_Belgien_Boreta_1</w:t>
            </w:r>
            <w:r w:rsidR="00A71CF2" w:rsidRPr="00283C8A">
              <w:rPr>
                <w:b/>
                <w:bCs/>
                <w:color w:val="000000" w:themeColor="text1"/>
                <w:sz w:val="20"/>
                <w:szCs w:val="20"/>
              </w:rPr>
              <w:t>.</w:t>
            </w:r>
            <w:r w:rsidR="00A06278" w:rsidRPr="00283C8A">
              <w:rPr>
                <w:b/>
                <w:bCs/>
                <w:color w:val="000000" w:themeColor="text1"/>
                <w:sz w:val="20"/>
                <w:szCs w:val="20"/>
              </w:rPr>
              <w:t>jpg</w:t>
            </w:r>
            <w:r w:rsidR="00A06278" w:rsidRPr="00332B24">
              <w:rPr>
                <w:b/>
                <w:bCs/>
                <w:color w:val="000000" w:themeColor="text1"/>
                <w:sz w:val="20"/>
                <w:szCs w:val="20"/>
              </w:rPr>
              <w:br/>
            </w:r>
          </w:p>
          <w:p w14:paraId="6CC88CE3" w14:textId="66402A3E" w:rsidR="005710C8" w:rsidRPr="00A71CF2" w:rsidRDefault="00F159C4" w:rsidP="00A71CF2">
            <w:pPr>
              <w:pStyle w:val="Text"/>
              <w:jc w:val="left"/>
              <w:rPr>
                <w:sz w:val="20"/>
              </w:rPr>
            </w:pPr>
            <w:r w:rsidRPr="00FF53D6">
              <w:rPr>
                <w:color w:val="000000" w:themeColor="text1"/>
                <w:sz w:val="20"/>
                <w:szCs w:val="20"/>
              </w:rPr>
              <w:t>Die TBA 4000, (</w:t>
            </w:r>
            <w:r w:rsidRPr="00FF53D6">
              <w:rPr>
                <w:b/>
                <w:bCs/>
                <w:color w:val="000000" w:themeColor="text1"/>
                <w:sz w:val="20"/>
                <w:szCs w:val="20"/>
              </w:rPr>
              <w:t>T</w:t>
            </w:r>
            <w:r w:rsidRPr="00FF53D6">
              <w:rPr>
                <w:color w:val="000000" w:themeColor="text1"/>
                <w:sz w:val="20"/>
                <w:szCs w:val="20"/>
              </w:rPr>
              <w:t xml:space="preserve">ransportable </w:t>
            </w:r>
            <w:r w:rsidRPr="00FF53D6">
              <w:rPr>
                <w:b/>
                <w:bCs/>
                <w:color w:val="000000" w:themeColor="text1"/>
                <w:sz w:val="20"/>
                <w:szCs w:val="20"/>
              </w:rPr>
              <w:t>B</w:t>
            </w:r>
            <w:r w:rsidRPr="00FF53D6">
              <w:rPr>
                <w:color w:val="000000" w:themeColor="text1"/>
                <w:sz w:val="20"/>
                <w:szCs w:val="20"/>
              </w:rPr>
              <w:t>enningh</w:t>
            </w:r>
            <w:r w:rsidR="00A51C1F" w:rsidRPr="00FF53D6">
              <w:rPr>
                <w:color w:val="000000" w:themeColor="text1"/>
                <w:sz w:val="20"/>
                <w:szCs w:val="20"/>
              </w:rPr>
              <w:t>o</w:t>
            </w:r>
            <w:r w:rsidRPr="00FF53D6">
              <w:rPr>
                <w:color w:val="000000" w:themeColor="text1"/>
                <w:sz w:val="20"/>
                <w:szCs w:val="20"/>
              </w:rPr>
              <w:t xml:space="preserve">ven </w:t>
            </w:r>
            <w:r w:rsidRPr="00FF53D6">
              <w:rPr>
                <w:b/>
                <w:bCs/>
                <w:color w:val="000000" w:themeColor="text1"/>
                <w:sz w:val="20"/>
                <w:szCs w:val="20"/>
              </w:rPr>
              <w:t>A</w:t>
            </w:r>
            <w:r w:rsidRPr="00FF53D6">
              <w:rPr>
                <w:color w:val="000000" w:themeColor="text1"/>
                <w:sz w:val="20"/>
                <w:szCs w:val="20"/>
              </w:rPr>
              <w:t>sphaltmischanlage), universell einsetzbar, mit starker Anlagenperformance bis zu 320 t/h.</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sidRPr="00E04039">
              <w:rPr>
                <w:b/>
                <w:noProof/>
                <w:lang w:eastAsia="zh-CN"/>
              </w:rPr>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bCs/>
                <w:color w:val="000000" w:themeColor="text1"/>
                <w:sz w:val="20"/>
                <w:szCs w:val="20"/>
              </w:rPr>
              <w:t>BE_</w:t>
            </w:r>
            <w:r w:rsidR="00283C8A" w:rsidRPr="00283C8A">
              <w:rPr>
                <w:b/>
                <w:bCs/>
                <w:color w:val="000000" w:themeColor="text1"/>
                <w:sz w:val="20"/>
                <w:szCs w:val="20"/>
              </w:rPr>
              <w:t>TBA 4000_Belgien_Boreta_2</w:t>
            </w:r>
            <w:r w:rsidR="00F159C4" w:rsidRPr="00283C8A">
              <w:rPr>
                <w:b/>
                <w:bCs/>
                <w:color w:val="000000" w:themeColor="text1"/>
                <w:sz w:val="20"/>
                <w:szCs w:val="20"/>
              </w:rPr>
              <w:t>.jpg</w:t>
            </w:r>
            <w:r w:rsidR="00F159C4" w:rsidRPr="00062E1C">
              <w:rPr>
                <w:b/>
                <w:bCs/>
                <w:color w:val="FF0000"/>
                <w:sz w:val="20"/>
                <w:szCs w:val="20"/>
              </w:rPr>
              <w:br/>
            </w:r>
          </w:p>
          <w:p w14:paraId="6313E678" w14:textId="2517526A" w:rsidR="00F159C4" w:rsidRPr="00A92065" w:rsidRDefault="002B5031" w:rsidP="009D1BDB">
            <w:pPr>
              <w:pStyle w:val="Text"/>
              <w:jc w:val="left"/>
              <w:rPr>
                <w:sz w:val="20"/>
                <w:szCs w:val="20"/>
              </w:rPr>
            </w:pPr>
            <w:r w:rsidRPr="00FF53D6">
              <w:rPr>
                <w:color w:val="000000" w:themeColor="text1"/>
                <w:sz w:val="20"/>
                <w:szCs w:val="20"/>
              </w:rPr>
              <w:t xml:space="preserve">Anlagenbetreiber </w:t>
            </w:r>
            <w:proofErr w:type="spellStart"/>
            <w:r w:rsidRPr="00FF53D6">
              <w:rPr>
                <w:color w:val="000000" w:themeColor="text1"/>
                <w:sz w:val="20"/>
                <w:szCs w:val="20"/>
              </w:rPr>
              <w:t>Boreta</w:t>
            </w:r>
            <w:proofErr w:type="spellEnd"/>
            <w:r w:rsidRPr="00FF53D6">
              <w:rPr>
                <w:color w:val="000000" w:themeColor="text1"/>
                <w:sz w:val="20"/>
                <w:szCs w:val="20"/>
              </w:rPr>
              <w:t xml:space="preserve"> S. A., ein Tochterunternehmen </w:t>
            </w:r>
            <w:proofErr w:type="spellStart"/>
            <w:r w:rsidRPr="00FF53D6">
              <w:rPr>
                <w:color w:val="000000" w:themeColor="text1"/>
                <w:sz w:val="20"/>
                <w:szCs w:val="20"/>
              </w:rPr>
              <w:t>Bodarwés</w:t>
            </w:r>
            <w:proofErr w:type="spellEnd"/>
            <w:r w:rsidRPr="00FF53D6">
              <w:rPr>
                <w:color w:val="000000" w:themeColor="text1"/>
                <w:sz w:val="20"/>
                <w:szCs w:val="20"/>
              </w:rPr>
              <w:t xml:space="preserve">, wird </w:t>
            </w:r>
            <w:r w:rsidR="00062E1C" w:rsidRPr="00FF53D6">
              <w:rPr>
                <w:color w:val="000000" w:themeColor="text1"/>
                <w:sz w:val="20"/>
                <w:szCs w:val="20"/>
              </w:rPr>
              <w:t>mit der TBA</w:t>
            </w:r>
            <w:r w:rsidR="00CA1722" w:rsidRPr="00FF53D6">
              <w:rPr>
                <w:color w:val="000000" w:themeColor="text1"/>
                <w:sz w:val="20"/>
                <w:szCs w:val="20"/>
              </w:rPr>
              <w:t xml:space="preserve"> </w:t>
            </w:r>
            <w:r w:rsidR="00062E1C" w:rsidRPr="00FF53D6">
              <w:rPr>
                <w:color w:val="000000" w:themeColor="text1"/>
                <w:sz w:val="20"/>
                <w:szCs w:val="20"/>
              </w:rPr>
              <w:t xml:space="preserve">4000 </w:t>
            </w:r>
            <w:r w:rsidRPr="00FF53D6">
              <w:rPr>
                <w:color w:val="000000" w:themeColor="text1"/>
                <w:sz w:val="20"/>
                <w:szCs w:val="20"/>
              </w:rPr>
              <w:t xml:space="preserve">am Standort </w:t>
            </w:r>
            <w:proofErr w:type="spellStart"/>
            <w:r w:rsidRPr="00FF53D6">
              <w:rPr>
                <w:color w:val="000000" w:themeColor="text1"/>
                <w:sz w:val="20"/>
                <w:szCs w:val="20"/>
              </w:rPr>
              <w:t>Baugnez</w:t>
            </w:r>
            <w:proofErr w:type="spellEnd"/>
            <w:r w:rsidRPr="00FF53D6">
              <w:rPr>
                <w:color w:val="000000" w:themeColor="text1"/>
                <w:sz w:val="20"/>
                <w:szCs w:val="20"/>
              </w:rPr>
              <w:t xml:space="preserve"> bei Malmedy direkt aus dem Steinbruch Mischgüter vielfältiger Rezepturen herstellen.</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sidRPr="00E04039">
        <w:rPr>
          <w:i/>
          <w:u w:val="single"/>
        </w:rPr>
        <w:t>Hinweis:</w:t>
      </w:r>
      <w:r w:rsidRPr="00E04039">
        <w:rPr>
          <w:i/>
        </w:rPr>
        <w:t xml:space="preserve"> Diese Foto</w:t>
      </w:r>
      <w:r w:rsidR="002B5031">
        <w:rPr>
          <w:i/>
        </w:rPr>
        <w:t>s</w:t>
      </w:r>
      <w:r w:rsidRPr="00E04039">
        <w:rPr>
          <w:i/>
        </w:rPr>
        <w:t xml:space="preserve"> dien</w:t>
      </w:r>
      <w:r w:rsidR="002B5031">
        <w:rPr>
          <w:i/>
        </w:rPr>
        <w:t>en</w:t>
      </w:r>
      <w:r w:rsidRPr="00E04039">
        <w:rPr>
          <w:i/>
        </w:rPr>
        <w:t xml:space="preserve"> lediglich der Voransicht. Für den Abdruck in den Publikationen nutzen Sie bitte d</w:t>
      </w:r>
      <w:r w:rsidR="002B5031">
        <w:rPr>
          <w:i/>
        </w:rPr>
        <w:t>ie</w:t>
      </w:r>
      <w:r w:rsidRPr="00E04039">
        <w:rPr>
          <w:i/>
        </w:rPr>
        <w:t xml:space="preserve"> Foto</w:t>
      </w:r>
      <w:r w:rsidR="002B5031">
        <w:rPr>
          <w:i/>
        </w:rPr>
        <w:t>s</w:t>
      </w:r>
      <w:r w:rsidRPr="00E04039">
        <w:rPr>
          <w:i/>
        </w:rPr>
        <w:t xml:space="preserve"> in 300 dpi-Auflösung, d</w:t>
      </w:r>
      <w:r w:rsidR="002B5031">
        <w:rPr>
          <w:i/>
        </w:rPr>
        <w:t>ie</w:t>
      </w:r>
      <w:r w:rsidRPr="00E04039">
        <w:rPr>
          <w:i/>
        </w:rPr>
        <w:t xml:space="preserve"> auf den Webseiten der </w:t>
      </w:r>
      <w:proofErr w:type="spellStart"/>
      <w:r w:rsidRPr="00E04039">
        <w:rPr>
          <w:i/>
        </w:rPr>
        <w:t>Wirtgen</w:t>
      </w:r>
      <w:proofErr w:type="spellEnd"/>
      <w:r w:rsidRPr="00E04039">
        <w:rPr>
          <w:i/>
        </w:rPr>
        <w:t xml:space="preserve"> Group als Download zur Verfügung ste</w:t>
      </w:r>
      <w:r w:rsidR="00A56A89">
        <w:rPr>
          <w:i/>
        </w:rPr>
        <w:t>ht</w:t>
      </w:r>
      <w:r w:rsidRPr="00E04039">
        <w:rPr>
          <w:i/>
        </w:rPr>
        <w:t>.</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sidRPr="00E04039">
              <w:rPr>
                <w:rFonts w:eastAsia="Calibri" w:cs="Arial"/>
                <w:caps w:val="0"/>
                <w:szCs w:val="22"/>
              </w:rPr>
              <w:lastRenderedPageBreak/>
              <w:t>Weitere Informationen</w:t>
            </w:r>
            <w:r w:rsidRPr="00E04039">
              <w:t xml:space="preserve"> </w:t>
            </w:r>
          </w:p>
          <w:p w14:paraId="3DCFA73F" w14:textId="77777777" w:rsidR="008755E5" w:rsidRPr="00E04039" w:rsidRDefault="008755E5" w:rsidP="008E7B5E">
            <w:pPr>
              <w:pStyle w:val="HeadlineKontakte"/>
            </w:pPr>
            <w:r w:rsidRPr="00E04039">
              <w:rPr>
                <w:rFonts w:eastAsia="Calibri" w:cs="Arial"/>
                <w:caps w:val="0"/>
                <w:szCs w:val="22"/>
              </w:rPr>
              <w:t>erhalten Sie bei</w:t>
            </w:r>
            <w:r w:rsidRPr="00E04039">
              <w:t>:</w:t>
            </w:r>
          </w:p>
          <w:p w14:paraId="624FF247" w14:textId="77777777" w:rsidR="008755E5" w:rsidRPr="00E04039" w:rsidRDefault="008755E5" w:rsidP="008E7B5E">
            <w:pPr>
              <w:pStyle w:val="Text"/>
            </w:pPr>
            <w:r w:rsidRPr="00E04039">
              <w:t>WIRTGEN GROUP</w:t>
            </w:r>
          </w:p>
          <w:p w14:paraId="300E7831" w14:textId="77777777" w:rsidR="008755E5" w:rsidRPr="00E04039" w:rsidRDefault="002D2EE5" w:rsidP="008E7B5E">
            <w:pPr>
              <w:pStyle w:val="Text"/>
            </w:pPr>
            <w:r w:rsidRPr="00E04039">
              <w:t>Public Relations</w:t>
            </w:r>
          </w:p>
          <w:p w14:paraId="3625C6F1" w14:textId="77777777" w:rsidR="008755E5" w:rsidRPr="00E04039" w:rsidRDefault="008755E5" w:rsidP="008E7B5E">
            <w:pPr>
              <w:pStyle w:val="Text"/>
            </w:pPr>
            <w:r w:rsidRPr="00E04039">
              <w:t>Reinhard-Wirtgen-Straße 2</w:t>
            </w:r>
          </w:p>
          <w:p w14:paraId="624DEEE7" w14:textId="77777777" w:rsidR="008755E5" w:rsidRPr="00E04039" w:rsidRDefault="008755E5" w:rsidP="008E7B5E">
            <w:pPr>
              <w:pStyle w:val="Text"/>
            </w:pPr>
            <w:r w:rsidRPr="00E04039">
              <w:t>53578 Windhagen</w:t>
            </w:r>
          </w:p>
          <w:p w14:paraId="62D30E93" w14:textId="77777777" w:rsidR="008755E5" w:rsidRPr="00E04039" w:rsidRDefault="008755E5" w:rsidP="008E7B5E">
            <w:pPr>
              <w:pStyle w:val="Text"/>
            </w:pPr>
            <w:r w:rsidRPr="00E04039">
              <w:t>Deutschland</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rsidRPr="00E04039">
              <w:t xml:space="preserve">Telefon: +49 (0) 2645 131 </w:t>
            </w:r>
            <w:r w:rsidRPr="00487BFC">
              <w:rPr>
                <w:color w:val="000000" w:themeColor="text1"/>
              </w:rPr>
              <w:t xml:space="preserve">– </w:t>
            </w:r>
            <w:r w:rsidR="00487BFC" w:rsidRPr="00487BFC">
              <w:rPr>
                <w:color w:val="000000" w:themeColor="text1"/>
              </w:rPr>
              <w:t>1966</w:t>
            </w:r>
            <w:r w:rsidR="002D2EE5" w:rsidRPr="00487BFC">
              <w:rPr>
                <w:color w:val="000000" w:themeColor="text1"/>
              </w:rPr>
              <w:t xml:space="preserve"> </w:t>
            </w:r>
          </w:p>
          <w:p w14:paraId="4182A933" w14:textId="77777777" w:rsidR="008755E5" w:rsidRPr="00E04039" w:rsidRDefault="008755E5" w:rsidP="008E7B5E">
            <w:pPr>
              <w:pStyle w:val="Text"/>
            </w:pPr>
            <w:r w:rsidRPr="00E04039">
              <w:t>Telefax: +49 (0) 2645 131 – 499</w:t>
            </w:r>
          </w:p>
          <w:p w14:paraId="4CA1F3B4" w14:textId="77777777" w:rsidR="008755E5" w:rsidRPr="00E04039" w:rsidRDefault="008755E5" w:rsidP="008E7B5E">
            <w:pPr>
              <w:pStyle w:val="Text"/>
            </w:pPr>
            <w:r w:rsidRPr="00E04039">
              <w:t xml:space="preserve">E-Mail: </w:t>
            </w:r>
            <w:r w:rsidR="002D2EE5" w:rsidRPr="00E04039">
              <w:t>PR</w:t>
            </w:r>
            <w:r w:rsidRPr="00E04039">
              <w:t>@wirtgen</w:t>
            </w:r>
            <w:r w:rsidR="002D2EE5" w:rsidRPr="00E04039">
              <w:t>-group</w:t>
            </w:r>
            <w:r w:rsidRPr="00E04039">
              <w:t>.com</w:t>
            </w:r>
          </w:p>
          <w:p w14:paraId="5B4D15E7" w14:textId="5BC533B1" w:rsidR="002D2EE5" w:rsidRPr="00407E4E" w:rsidRDefault="002D2EE5" w:rsidP="008E7B5E">
            <w:pPr>
              <w:pStyle w:val="Text"/>
              <w:rPr>
                <w:lang w:val="en-US"/>
              </w:rPr>
            </w:pPr>
            <w:r w:rsidRPr="00E04039">
              <w:rPr>
                <w:lang w:val="en-US"/>
              </w:rP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default" r:id="rId10"/>
      <w:footerReference w:type="default" r:id="rId11"/>
      <w:headerReference w:type="first" r:id="rId12"/>
      <w:footerReference w:type="first" r:id="rId13"/>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Arial"/>
    <w:charset w:val="00"/>
    <w:family w:val="auto"/>
    <w:pitch w:val="variable"/>
    <w:sig w:usb0="A00002FF" w:usb1="5000205B" w:usb2="00000002" w:usb3="00000000" w:csb0="00000007"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500pt;height:1500pt" o:bullet="t">
        <v:imagedata r:id="rId1" o:title="AZ_04a"/>
      </v:shape>
    </w:pict>
  </w:numPicBullet>
  <w:numPicBullet w:numPicBulletId="1">
    <w:pict>
      <v:shape id="_x0000_i1045"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914D1"/>
    <w:rsid w:val="00E960D8"/>
    <w:rsid w:val="00EC74D5"/>
    <w:rsid w:val="00EF512B"/>
    <w:rsid w:val="00F159C4"/>
    <w:rsid w:val="00F20920"/>
    <w:rsid w:val="00F23212"/>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1048</Words>
  <Characters>6603</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7636</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4</cp:revision>
  <cp:lastPrinted>2021-03-03T14:19:00Z</cp:lastPrinted>
  <dcterms:created xsi:type="dcterms:W3CDTF">2021-03-17T13:58:00Z</dcterms:created>
  <dcterms:modified xsi:type="dcterms:W3CDTF">2021-05-05T10:23:00Z</dcterms:modified>
</cp:coreProperties>
</file>