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FA34AF" w14:textId="1D02D730" w:rsidR="00B11E45" w:rsidRPr="00B11E45" w:rsidRDefault="00BB589C" w:rsidP="00B11E45">
      <w:pPr>
        <w:pStyle w:val="1RoadNews"/>
        <w:rPr>
          <w:rFonts w:ascii="Verdana" w:hAnsi="Verdana"/>
          <w:b/>
          <w:bCs/>
          <w:color w:val="000000" w:themeColor="text1"/>
          <w:sz w:val="40"/>
          <w:szCs w:val="40"/>
        </w:rPr>
      </w:pPr>
      <w:r>
        <w:rPr>
          <w:rFonts w:ascii="Verdana" w:hAnsi="Verdana"/>
          <w:b/>
          <w:color w:val="000000" w:themeColor="text1"/>
          <w:sz w:val="40"/>
        </w:rPr>
        <w:t>BENNINGHOVEN |</w:t>
      </w:r>
      <w:r w:rsidR="004D36A6">
        <w:rPr>
          <w:rFonts w:ascii="Verdana" w:hAnsi="Verdana"/>
          <w:b/>
          <w:color w:val="000000" w:themeColor="text1"/>
          <w:sz w:val="40"/>
        </w:rPr>
        <w:t xml:space="preserve"> </w:t>
      </w:r>
      <w:bookmarkStart w:id="0" w:name="_GoBack"/>
      <w:bookmarkEnd w:id="0"/>
      <w:r w:rsidR="00F8685D">
        <w:rPr>
          <w:rFonts w:ascii="Verdana" w:hAnsi="Verdana"/>
          <w:b/>
          <w:color w:val="000000" w:themeColor="text1"/>
          <w:sz w:val="40"/>
        </w:rPr>
        <w:t>A</w:t>
      </w:r>
      <w:r>
        <w:rPr>
          <w:rFonts w:ascii="Verdana" w:hAnsi="Verdana"/>
          <w:b/>
          <w:color w:val="000000" w:themeColor="text1"/>
          <w:sz w:val="40"/>
        </w:rPr>
        <w:t>sfalt karıştırma tesisi BA RPP 4000, maksimum geri dönüşüm gerekliliklerini karşılamaktadır</w:t>
      </w:r>
    </w:p>
    <w:p w14:paraId="7C5C724F" w14:textId="77777777" w:rsidR="00936A78" w:rsidRPr="00B11E45" w:rsidRDefault="00936A78" w:rsidP="00BD5391">
      <w:pPr>
        <w:spacing w:line="276" w:lineRule="auto"/>
        <w:jc w:val="both"/>
        <w:rPr>
          <w:rFonts w:eastAsia="Times New Roman" w:cs="HelveticaNeue-LightItalic"/>
          <w:b/>
          <w:bCs/>
          <w:iCs/>
          <w:color w:val="000000" w:themeColor="text1"/>
          <w:spacing w:val="3"/>
          <w:sz w:val="40"/>
          <w:szCs w:val="40"/>
          <w:lang w:eastAsia="de-DE" w:bidi="de-DE"/>
        </w:rPr>
      </w:pPr>
    </w:p>
    <w:p w14:paraId="00066DAD" w14:textId="557FC32D" w:rsidR="006813D2" w:rsidRPr="002D0FE4" w:rsidRDefault="0061772C" w:rsidP="000E24F8">
      <w:pPr>
        <w:pStyle w:val="Text"/>
        <w:rPr>
          <w:b/>
          <w:bCs/>
          <w:iCs/>
          <w:color w:val="000000" w:themeColor="text1"/>
          <w:sz w:val="28"/>
          <w:szCs w:val="28"/>
        </w:rPr>
      </w:pPr>
      <w:r>
        <w:rPr>
          <w:b/>
          <w:color w:val="000000" w:themeColor="text1"/>
          <w:sz w:val="28"/>
        </w:rPr>
        <w:t>“Geri kazanılan asfaltın %96'sını kullanarak yeni asfalt karışımları ürettik.”</w:t>
      </w:r>
      <w:r w:rsidR="002D0FE4">
        <w:rPr>
          <w:b/>
          <w:color w:val="000000" w:themeColor="text1"/>
          <w:sz w:val="28"/>
        </w:rPr>
        <w:t xml:space="preserve"> - Knäble GmbH, Biberach</w:t>
      </w:r>
    </w:p>
    <w:p w14:paraId="6B45B8B3" w14:textId="77777777" w:rsidR="002D0FE4" w:rsidRPr="004E74B4" w:rsidRDefault="002D0FE4" w:rsidP="000E24F8">
      <w:pPr>
        <w:pStyle w:val="Text"/>
        <w:rPr>
          <w:b/>
          <w:color w:val="000000" w:themeColor="text1"/>
        </w:rPr>
      </w:pPr>
    </w:p>
    <w:p w14:paraId="276F74F3" w14:textId="77777777" w:rsidR="00B11E45" w:rsidRPr="00B11E45" w:rsidRDefault="00B11E45" w:rsidP="00B11E45">
      <w:pPr>
        <w:pStyle w:val="Text"/>
        <w:rPr>
          <w:b/>
          <w:bCs/>
          <w:iCs/>
          <w:color w:val="000000" w:themeColor="text1"/>
        </w:rPr>
      </w:pPr>
      <w:r>
        <w:rPr>
          <w:b/>
          <w:color w:val="000000" w:themeColor="text1"/>
        </w:rPr>
        <w:t>Doğru zamanda gerekli kalite ve miktarda asfaltı sağlamak, mükemmel bir şekilde koordine edilmiş sistem teknolojisi gerektiren zorlu bir iştir. Emisyonları düşük tutarken yüksek geri dönüşüm oranlarına ulaşılması gerektiğinde, BENNINGHOVEN'in sıcak gaz jeneratörü teknolojisi neredeyse vazgeçilmezdir. Bunun nedeni, operatörlerin Almanya’nın yeni TA-Luft standardına uygun olarak geri kazanılan asfaltı tamamen yeni asfalt karışımına dönüştürmesine olanak vermesidir. Bu, en son teknolojik gelişmelere uygun olarak adapte edildi ve birkaç yıllık bir müzakere sürecinin ardından 16 Aralık 2020'de Alman Federal Kabinesi tarafından onaylandı.</w:t>
      </w:r>
    </w:p>
    <w:p w14:paraId="79E650F6" w14:textId="77777777" w:rsidR="00B11E45" w:rsidRPr="00B11E45" w:rsidRDefault="00B11E45" w:rsidP="00B11E45">
      <w:pPr>
        <w:pStyle w:val="Text"/>
        <w:rPr>
          <w:b/>
          <w:bCs/>
          <w:iCs/>
          <w:color w:val="000000" w:themeColor="text1"/>
        </w:rPr>
      </w:pPr>
    </w:p>
    <w:p w14:paraId="13BCE089" w14:textId="77777777" w:rsidR="00B11E45" w:rsidRPr="00B11E45" w:rsidRDefault="00B11E45" w:rsidP="00B11E45">
      <w:pPr>
        <w:pStyle w:val="Text"/>
        <w:rPr>
          <w:b/>
          <w:bCs/>
          <w:iCs/>
          <w:color w:val="000000" w:themeColor="text1"/>
        </w:rPr>
      </w:pPr>
      <w:r>
        <w:rPr>
          <w:b/>
          <w:color w:val="000000" w:themeColor="text1"/>
        </w:rPr>
        <w:t>Sıcak gaz jeneratörü teknolojisi, taze asfalt karışımının % 90 + X oranında yeniden kullanılan asfalttan yapılabileceği anlamına gelir. – bu oran piyasadaki diğer geri dönüşüm sistemlerinden çok daha fazladır. BENNINGHOVEN ayrıca bir yenileştirme (retrofit) çözümü olarak sıcak geri dönüşüm besleme sistemini mevcut asfalt karıştırma tesislerine entegre edebilir. Bununla birlikte, Güney Almanya'dan bir örnek, tamamen yeni bir asfalt karıştırma tesisine yatırım yapmanın neden karşılığını alabileceğini etkileyici bir şekilde göstermektedir.</w:t>
      </w:r>
    </w:p>
    <w:p w14:paraId="53EBFA22" w14:textId="77777777" w:rsidR="00157659" w:rsidRPr="004E74B4" w:rsidRDefault="00157659" w:rsidP="00BB589C">
      <w:pPr>
        <w:pStyle w:val="Text"/>
        <w:rPr>
          <w:color w:val="000000" w:themeColor="text1"/>
        </w:rPr>
      </w:pPr>
    </w:p>
    <w:p w14:paraId="6D08F2A8" w14:textId="77777777" w:rsidR="004D0545" w:rsidRPr="004E74B4" w:rsidRDefault="004D0545" w:rsidP="00BB589C">
      <w:pPr>
        <w:pStyle w:val="Text"/>
        <w:rPr>
          <w:b/>
          <w:bCs/>
          <w:color w:val="000000" w:themeColor="text1"/>
        </w:rPr>
      </w:pPr>
    </w:p>
    <w:p w14:paraId="49A1503C" w14:textId="77777777" w:rsidR="00B11E45" w:rsidRPr="00B11E45" w:rsidRDefault="00B11E45" w:rsidP="00B11E45">
      <w:pPr>
        <w:pStyle w:val="Text"/>
        <w:rPr>
          <w:b/>
          <w:bCs/>
          <w:iCs/>
          <w:color w:val="000000" w:themeColor="text1"/>
        </w:rPr>
      </w:pPr>
      <w:r>
        <w:rPr>
          <w:b/>
          <w:color w:val="000000" w:themeColor="text1"/>
        </w:rPr>
        <w:t>Retrofit seçmek yerine yeni teknolojiye yatırım yapmak</w:t>
      </w:r>
    </w:p>
    <w:p w14:paraId="4C8FF978" w14:textId="77777777" w:rsidR="00B11E45" w:rsidRPr="00B11E45" w:rsidRDefault="00B11E45" w:rsidP="00B11E45">
      <w:pPr>
        <w:pStyle w:val="Text"/>
        <w:rPr>
          <w:iCs/>
          <w:color w:val="000000" w:themeColor="text1"/>
        </w:rPr>
      </w:pPr>
      <w:r>
        <w:rPr>
          <w:color w:val="000000" w:themeColor="text1"/>
        </w:rPr>
        <w:t>Kara Orman'daki Kinzigtal vadisi yerden 43 metre yüksekte bulunan en üst platformdan gerçekten muhteşem görünüyor. Yeni BA RPP 4000, toplam 55 metre uzunluğundadır ve yerden bakıldığında bile görkemli bir izlenim bırakmaktadır. Biberach (Baden) merkezli orta ölçekli inşaat şirketi Knäble GmbH Straßenbau'nun yeni asfalt karıştırma tesisi birçok açıdan dikkat çekicidir. Onu benzersiz kılan özelliklerden biri: BA RPP 4000, Knäble’ın iki asfalt ekibi için on yıl boyunca güvenilir bir şekilde asfalt karışımı oluşturan BENNINGHOVEN TBA 3000 fabrikasının yerini almıştır. Bu bir asfalt karıştırma tesisi için uzun bir süre değildir Çoğu BENNINGHOVEN tesisleri 30 ile 40 yıl arasında kullanım ömrüne sahiptir.</w:t>
      </w:r>
    </w:p>
    <w:p w14:paraId="4A624B1B" w14:textId="77777777" w:rsidR="00B11E45" w:rsidRPr="00B11E45" w:rsidRDefault="00B11E45" w:rsidP="00B11E45">
      <w:pPr>
        <w:pStyle w:val="Text"/>
        <w:rPr>
          <w:iCs/>
          <w:color w:val="000000" w:themeColor="text1"/>
        </w:rPr>
      </w:pPr>
    </w:p>
    <w:p w14:paraId="5D5A65F8" w14:textId="77777777" w:rsidR="00505FD4" w:rsidRDefault="00505FD4">
      <w:pPr>
        <w:rPr>
          <w:iCs/>
          <w:color w:val="000000" w:themeColor="text1"/>
          <w:sz w:val="22"/>
        </w:rPr>
      </w:pPr>
      <w:r>
        <w:br w:type="page"/>
      </w:r>
    </w:p>
    <w:p w14:paraId="37E834D5" w14:textId="58C5814B" w:rsidR="00B11E45" w:rsidRPr="00B11E45" w:rsidRDefault="00B11E45" w:rsidP="00B11E45">
      <w:pPr>
        <w:pStyle w:val="Text"/>
        <w:rPr>
          <w:iCs/>
          <w:color w:val="000000" w:themeColor="text1"/>
        </w:rPr>
      </w:pPr>
      <w:r>
        <w:rPr>
          <w:color w:val="000000" w:themeColor="text1"/>
        </w:rPr>
        <w:lastRenderedPageBreak/>
        <w:t xml:space="preserve">Öyleyse geleneksel yol inşaatı şirketi neden iyileştirme (retrofit) çözümüne değil de yeni teknolojiye yatırım yaptı? </w:t>
      </w:r>
      <w:r w:rsidR="0061772C">
        <w:rPr>
          <w:color w:val="000000" w:themeColor="text1"/>
        </w:rPr>
        <w:t>“Güçlendirme (retrofit) gerçekten de planlama için başlangıç noktasıydı. Kurucu ailenin dördüncü neslinin bir üyesi olan Genel Müdür Nicolas Knäble, sonuçta, bizi yepyeni bir fabrikaya doğru sürükleyen, esas olarak pazar ortamı ve teknoloji ve kapasitesi açısından gereksinimlerimizdi ”</w:t>
      </w:r>
      <w:r>
        <w:rPr>
          <w:color w:val="000000" w:themeColor="text1"/>
        </w:rPr>
        <w:t xml:space="preserve">diye açıklıyor. Bu yöntemin bir başka avantajı: Şirket tek bir günlük bir üretim kesintisi dahi yaşamamıştır. </w:t>
      </w:r>
      <w:r w:rsidR="0061772C">
        <w:rPr>
          <w:color w:val="000000" w:themeColor="text1"/>
        </w:rPr>
        <w:t>“Eski”</w:t>
      </w:r>
      <w:r>
        <w:rPr>
          <w:color w:val="000000" w:themeColor="text1"/>
        </w:rPr>
        <w:t xml:space="preserve"> TBA 3000, BENNINGHOVEN teknisyenleri BA RPP 4000’i kurup kontrol ettikten sonra kullanılması için yeşil ışık verene kadar gerekli asfalt karışımını yapmaya devam etti.</w:t>
      </w:r>
    </w:p>
    <w:p w14:paraId="7494E50E" w14:textId="6C46A785" w:rsidR="00BB589C" w:rsidRPr="004E74B4" w:rsidRDefault="00BB589C" w:rsidP="000E24F8">
      <w:pPr>
        <w:pStyle w:val="Text"/>
        <w:rPr>
          <w:b/>
          <w:color w:val="000000" w:themeColor="text1"/>
        </w:rPr>
      </w:pPr>
    </w:p>
    <w:p w14:paraId="6D957CAB" w14:textId="1ADCA6EE" w:rsidR="00012C29" w:rsidRPr="004E74B4" w:rsidRDefault="00012C29" w:rsidP="000E24F8">
      <w:pPr>
        <w:pStyle w:val="Text"/>
        <w:rPr>
          <w:b/>
          <w:color w:val="000000" w:themeColor="text1"/>
        </w:rPr>
      </w:pPr>
    </w:p>
    <w:p w14:paraId="70C08F16" w14:textId="77777777" w:rsidR="00B11E45" w:rsidRPr="00B11E45" w:rsidRDefault="00B11E45" w:rsidP="00B11E45">
      <w:pPr>
        <w:autoSpaceDE w:val="0"/>
        <w:autoSpaceDN w:val="0"/>
        <w:adjustRightInd w:val="0"/>
        <w:jc w:val="both"/>
        <w:rPr>
          <w:b/>
          <w:iCs/>
          <w:color w:val="000000" w:themeColor="text1"/>
          <w:sz w:val="22"/>
        </w:rPr>
      </w:pPr>
      <w:r>
        <w:rPr>
          <w:b/>
          <w:color w:val="000000" w:themeColor="text1"/>
          <w:sz w:val="22"/>
        </w:rPr>
        <w:t>BENNINGHOVEN TA-Luft uyumluluğunu garanti eder</w:t>
      </w:r>
    </w:p>
    <w:p w14:paraId="263E33CF" w14:textId="16469FC4" w:rsidR="00B11E45" w:rsidRPr="00B11E45" w:rsidRDefault="00B11E45" w:rsidP="00B11E45">
      <w:pPr>
        <w:autoSpaceDE w:val="0"/>
        <w:autoSpaceDN w:val="0"/>
        <w:adjustRightInd w:val="0"/>
        <w:jc w:val="both"/>
        <w:rPr>
          <w:iCs/>
          <w:color w:val="000000" w:themeColor="text1"/>
          <w:sz w:val="22"/>
        </w:rPr>
      </w:pPr>
      <w:r>
        <w:rPr>
          <w:color w:val="000000" w:themeColor="text1"/>
          <w:sz w:val="22"/>
        </w:rPr>
        <w:t xml:space="preserve">Stratejik bir perspektiften bakıldığında, yatırım orta ölçekli yol inşaatı şirketi için son derece önemlidir. Önde gelen geri dönüşüm teknolojisi - BENNINGHOVEN sıcak gaz jeneratörü -% 90 + X geri kazanılan asfalt yeni karışıma dönüştürülebilir. Bu seçenek önemlidir, çünkü Knäble'nin aktif olduğu Baden-Württemberg eyaleti maksimum geri dönüşümü taahhüt etmektedir. Bu, yeni asfalt karışımı yapılırken kanunen izin verildiği kadar geri kazanılmış asfaltın eklenmesi anlamına gelir. Devlet Ulaştırma Bakanı Winfried Hermann, </w:t>
      </w:r>
      <w:r w:rsidR="0061772C">
        <w:rPr>
          <w:color w:val="000000" w:themeColor="text1"/>
          <w:sz w:val="22"/>
        </w:rPr>
        <w:t>“Yapı malzemelerinin yeniden kullanımı enerji tasarrufu sağlıyor ve iklimin korunmasına önemli bir katkı sağlıyor.”</w:t>
      </w:r>
      <w:r>
        <w:rPr>
          <w:color w:val="000000" w:themeColor="text1"/>
          <w:sz w:val="22"/>
        </w:rPr>
        <w:t xml:space="preserve"> diyor. Bu şart 2018'de Baden-Württemberg'in 2,5 milyon ton asfaltı geri dönüştürmesine yol açtı. Bu, Almanya'da geri dönüştürülen miktarın %23'üne tekabül ediyor ve ortalamanın oldukça üzerinde kalıyor.</w:t>
      </w:r>
    </w:p>
    <w:p w14:paraId="3B564692" w14:textId="77777777" w:rsidR="00B11E45" w:rsidRPr="00B11E45" w:rsidRDefault="00B11E45" w:rsidP="00B11E45">
      <w:pPr>
        <w:autoSpaceDE w:val="0"/>
        <w:autoSpaceDN w:val="0"/>
        <w:adjustRightInd w:val="0"/>
        <w:jc w:val="both"/>
        <w:rPr>
          <w:iCs/>
          <w:color w:val="000000" w:themeColor="text1"/>
          <w:sz w:val="22"/>
        </w:rPr>
      </w:pPr>
    </w:p>
    <w:p w14:paraId="77DE159E" w14:textId="3C7969A8" w:rsidR="00B11E45" w:rsidRPr="00B11E45" w:rsidRDefault="00B11E45" w:rsidP="00B11E45">
      <w:pPr>
        <w:autoSpaceDE w:val="0"/>
        <w:autoSpaceDN w:val="0"/>
        <w:adjustRightInd w:val="0"/>
        <w:jc w:val="both"/>
        <w:rPr>
          <w:iCs/>
          <w:color w:val="000000" w:themeColor="text1"/>
          <w:sz w:val="22"/>
        </w:rPr>
      </w:pPr>
      <w:r>
        <w:rPr>
          <w:color w:val="000000" w:themeColor="text1"/>
          <w:sz w:val="22"/>
        </w:rPr>
        <w:t xml:space="preserve">Ayrıca revize edilmiş </w:t>
      </w:r>
      <w:r w:rsidR="0061772C">
        <w:rPr>
          <w:color w:val="000000" w:themeColor="text1"/>
          <w:sz w:val="22"/>
        </w:rPr>
        <w:t>“Havayı Temiz Tutmak için Teknik Talimatlar”</w:t>
      </w:r>
      <w:r>
        <w:rPr>
          <w:color w:val="000000" w:themeColor="text1"/>
          <w:sz w:val="22"/>
        </w:rPr>
        <w:t xml:space="preserve"> (TA-Luft) artık kabul edilmiştir. Burada tanımlanan katı sınır değerlere, BENNINGHOVEN'in piyasadaki tek garanti sağlayıcısı olduğu sıcak gaz jeneratörüyle karşı akış prensibine dayanan geri dönüşüm tamburu teknolojisi ile ulaşılabilir. Bu, BA RPP sistemlerini Knäble'ın gereksinimleri için ideal hale getirir. RPP, </w:t>
      </w:r>
      <w:r w:rsidR="0061772C">
        <w:rPr>
          <w:color w:val="000000" w:themeColor="text1"/>
          <w:sz w:val="22"/>
        </w:rPr>
        <w:t>“Geri Dönüşüm Öncelikli Tesis”</w:t>
      </w:r>
      <w:r>
        <w:rPr>
          <w:color w:val="000000" w:themeColor="text1"/>
          <w:sz w:val="22"/>
        </w:rPr>
        <w:t xml:space="preserve"> (Recycling Priority Plant) anlamına gelir, yani geri dönüşüm malzeme akışına öncelik veren ve esas olarak daha yüksek oranda geri dönüştürülmüş içerikle asfalt üreten bir tesis.</w:t>
      </w:r>
    </w:p>
    <w:p w14:paraId="65E896F5" w14:textId="2844A2FF" w:rsidR="00852189" w:rsidRDefault="00852189" w:rsidP="00862D78">
      <w:pPr>
        <w:autoSpaceDE w:val="0"/>
        <w:autoSpaceDN w:val="0"/>
        <w:adjustRightInd w:val="0"/>
        <w:jc w:val="both"/>
        <w:rPr>
          <w:color w:val="000000" w:themeColor="text1"/>
          <w:sz w:val="22"/>
          <w:szCs w:val="22"/>
          <w:lang w:eastAsia="de-DE"/>
        </w:rPr>
      </w:pPr>
    </w:p>
    <w:p w14:paraId="6C2DEBAC" w14:textId="77777777" w:rsidR="008D1C71" w:rsidRDefault="008D1C71" w:rsidP="00862D78">
      <w:pPr>
        <w:autoSpaceDE w:val="0"/>
        <w:autoSpaceDN w:val="0"/>
        <w:adjustRightInd w:val="0"/>
        <w:jc w:val="both"/>
        <w:rPr>
          <w:color w:val="000000" w:themeColor="text1"/>
          <w:sz w:val="22"/>
          <w:szCs w:val="22"/>
          <w:lang w:eastAsia="de-DE"/>
        </w:rPr>
      </w:pPr>
    </w:p>
    <w:p w14:paraId="33B182ED" w14:textId="77777777" w:rsidR="00B11E45" w:rsidRPr="00B11E45" w:rsidRDefault="00B11E45" w:rsidP="00B11E45">
      <w:pPr>
        <w:autoSpaceDE w:val="0"/>
        <w:autoSpaceDN w:val="0"/>
        <w:adjustRightInd w:val="0"/>
        <w:jc w:val="both"/>
        <w:rPr>
          <w:b/>
          <w:iCs/>
          <w:color w:val="000000" w:themeColor="text1"/>
          <w:sz w:val="22"/>
          <w:szCs w:val="22"/>
        </w:rPr>
      </w:pPr>
      <w:r>
        <w:rPr>
          <w:b/>
          <w:color w:val="000000" w:themeColor="text1"/>
          <w:sz w:val="22"/>
        </w:rPr>
        <w:t>Daha yüksek karıştırma performansı ve daha yüksek enerji verimliliği</w:t>
      </w:r>
    </w:p>
    <w:p w14:paraId="3BF87A57"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Knäble, sürdürülebilir geri dönüşüm teknolojisini entegre etmek için, önceki 240 t/s olan kapasite yerine saatte 320 t/s lik daha yüksek karıştırma kapasitesi ve daha kullanıcı dostu bir teknoloji istedi. Nihayetinde şirketin yeni bir BA RPP 4000'i tercih etmesine neden olan şey buydu. Bu tesis ayrıca, petrol ve kömür tozunun yanı sıra doğal gazı da yüksek bir verimlilikle yakabilen iki EVO JET 3 brülörünü içerir - biri agrega kurutma tamburu ve diğerigeri dönüşüm tamburu içindir. Sonuç olarak Knäble, enerji fiyatlarındaki piyasa dalgalanmalarına esnek bir şekilde tepki verebilecek ve her zaman en ucuz yakıtı kullanabilecektir.</w:t>
      </w:r>
    </w:p>
    <w:p w14:paraId="467A36F1"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4DA297A0" w14:textId="77777777" w:rsidR="00505FD4" w:rsidRDefault="00505FD4">
      <w:pPr>
        <w:rPr>
          <w:bCs/>
          <w:iCs/>
          <w:color w:val="000000" w:themeColor="text1"/>
          <w:sz w:val="22"/>
          <w:szCs w:val="22"/>
        </w:rPr>
      </w:pPr>
      <w:r>
        <w:br w:type="page"/>
      </w:r>
    </w:p>
    <w:p w14:paraId="599AA580" w14:textId="7006BD8C"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lastRenderedPageBreak/>
        <w:t>Sonuç olarak Knäble, yeni asfalt karıştırma tesisi ile geleceğe gerçek bir yatırım yapıyor. Kara Orman'ın merkez bölgesindeki geleneksel aile şirketi, yaklaşık 150 kişiyi istihdam etmektedir. Ürettiği asfalt karışımının çoğunu yerel yol şantiyelerinde VÖGELE besleyiciler ve finişerler ile HAMM silindirleri kullanarak işleyen kendine ait iki asfalt ekibine sahiptir. Araç filosunda KLEEMANN elek tesisi ve WIRTGEN frezeleri de bulunmaktadır.</w:t>
      </w:r>
    </w:p>
    <w:p w14:paraId="3108A512" w14:textId="38B719EC" w:rsidR="00B11E45" w:rsidRDefault="00B11E45" w:rsidP="00862D78">
      <w:pPr>
        <w:autoSpaceDE w:val="0"/>
        <w:autoSpaceDN w:val="0"/>
        <w:adjustRightInd w:val="0"/>
        <w:jc w:val="both"/>
        <w:rPr>
          <w:color w:val="000000" w:themeColor="text1"/>
          <w:sz w:val="22"/>
          <w:szCs w:val="22"/>
          <w:lang w:eastAsia="de-DE"/>
        </w:rPr>
      </w:pPr>
    </w:p>
    <w:p w14:paraId="636A5710" w14:textId="77777777" w:rsidR="008D1C71" w:rsidRDefault="008D1C71" w:rsidP="00862D78">
      <w:pPr>
        <w:autoSpaceDE w:val="0"/>
        <w:autoSpaceDN w:val="0"/>
        <w:adjustRightInd w:val="0"/>
        <w:jc w:val="both"/>
        <w:rPr>
          <w:color w:val="000000" w:themeColor="text1"/>
          <w:sz w:val="22"/>
          <w:szCs w:val="22"/>
          <w:lang w:eastAsia="de-DE"/>
        </w:rPr>
      </w:pPr>
    </w:p>
    <w:p w14:paraId="7E814B42" w14:textId="77777777" w:rsidR="00B11E45" w:rsidRPr="00B11E45" w:rsidRDefault="00B11E45" w:rsidP="00B11E45">
      <w:pPr>
        <w:autoSpaceDE w:val="0"/>
        <w:autoSpaceDN w:val="0"/>
        <w:adjustRightInd w:val="0"/>
        <w:jc w:val="both"/>
        <w:rPr>
          <w:b/>
          <w:iCs/>
          <w:color w:val="000000" w:themeColor="text1"/>
          <w:sz w:val="22"/>
          <w:szCs w:val="22"/>
        </w:rPr>
      </w:pPr>
      <w:r>
        <w:rPr>
          <w:b/>
          <w:color w:val="000000" w:themeColor="text1"/>
          <w:sz w:val="22"/>
        </w:rPr>
        <w:t>Sıcak gaz jeneratörü geri dönüşüm teknolojisinin standartlarını belirliyor.</w:t>
      </w:r>
    </w:p>
    <w:p w14:paraId="413123C7"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Aynı anda yüksek geri dönüşüm oranları ve düşük emisyonlar elde etmek, yalnızca sıcak gaz jeneratörü ile birleştirilmiş karşı akış prensibiyle mümkündür. Bunun nedeni: Eski asfaltın ısınması nedeniyle sıcak asfalt için 140°C ila 180°C olan gerekli sıcaklık seviyesine ulaşmak için eklenen agreganın karıştırma işleminde aşırı ısıtılmasına gerek yoktur. Sonuç olarak bu metot yalnızca emisyonları değil, aynı zamanda büyük miktarda enerji tasarrufu da sağlar.</w:t>
      </w:r>
    </w:p>
    <w:p w14:paraId="15366C6D"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63EA50FC" w14:textId="00F00EE0"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 xml:space="preserve">Bu işlemi mümkün kılan BENNINGHOVEN sıcak gaz jeneratörünün kullanımıdır: Doğrudan ateşleme, Geri Dönüşüm Malzemesi (RAP)'ni bitüm içeriği ile birlikte </w:t>
      </w:r>
      <w:r w:rsidR="0061772C">
        <w:rPr>
          <w:color w:val="000000" w:themeColor="text1"/>
          <w:sz w:val="22"/>
        </w:rPr>
        <w:t>“yakarken”</w:t>
      </w:r>
      <w:r>
        <w:rPr>
          <w:color w:val="000000" w:themeColor="text1"/>
          <w:sz w:val="22"/>
        </w:rPr>
        <w:t xml:space="preserve">, sıcak gaz jeneratörü onu sadece dolaylı olarak ısıtır ve nazikçe ideal uygulama sıcaklığına getirir. Bu teknik aynı zamanda emisyonları TA-Luft tarafından öngörülen sınırın altına iter, çünkü egzoz gazı akışında bulunan hidrokarbonların çoğu aynı anda yanar. Knäble firmasının tesisinin bacasından yapılan sürekli emisyon ölçümü, ölçülen değerlerin her zaman sınır değerlere uygun olduğunu kanıtlar. </w:t>
      </w:r>
      <w:r w:rsidR="0061772C">
        <w:rPr>
          <w:color w:val="000000" w:themeColor="text1"/>
          <w:sz w:val="22"/>
        </w:rPr>
        <w:t>“Eski tesisin işletimi ile karşılaştırıldığında, ortalama geri dönüşüm oranımız %25’ten %60’a çıktı.”</w:t>
      </w:r>
      <w:r>
        <w:rPr>
          <w:sz w:val="22"/>
        </w:rPr>
        <w:t xml:space="preserve"> diye bildiriyor genel müdürün eşi Myriam Knäble. </w:t>
      </w:r>
      <w:r w:rsidR="0061772C">
        <w:rPr>
          <w:color w:val="000000" w:themeColor="text1"/>
          <w:sz w:val="22"/>
        </w:rPr>
        <w:t>“Sıcak gaz jeneratörü ile yılda 770 t CO</w:t>
      </w:r>
      <w:r w:rsidR="0061772C">
        <w:rPr>
          <w:color w:val="000000" w:themeColor="text1"/>
          <w:sz w:val="22"/>
          <w:vertAlign w:val="subscript"/>
        </w:rPr>
        <w:t>2</w:t>
      </w:r>
      <w:r w:rsidR="0061772C">
        <w:rPr>
          <w:color w:val="000000" w:themeColor="text1"/>
          <w:sz w:val="22"/>
        </w:rPr>
        <w:t xml:space="preserve"> tasarrufu sağlıyoruz.”</w:t>
      </w:r>
    </w:p>
    <w:p w14:paraId="2F31C703"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23AC9469" w14:textId="77777777" w:rsidR="00B11E45" w:rsidRPr="00B11E45" w:rsidRDefault="00B11E45" w:rsidP="00B11E45">
      <w:pPr>
        <w:autoSpaceDE w:val="0"/>
        <w:autoSpaceDN w:val="0"/>
        <w:adjustRightInd w:val="0"/>
        <w:jc w:val="both"/>
        <w:rPr>
          <w:iCs/>
          <w:color w:val="000000" w:themeColor="text1"/>
          <w:sz w:val="22"/>
          <w:szCs w:val="22"/>
        </w:rPr>
      </w:pPr>
      <w:r>
        <w:rPr>
          <w:color w:val="000000" w:themeColor="text1"/>
          <w:sz w:val="22"/>
        </w:rPr>
        <w:t>Bu, özellikle Almanya'da CO</w:t>
      </w:r>
      <w:r>
        <w:rPr>
          <w:color w:val="000000" w:themeColor="text1"/>
          <w:sz w:val="22"/>
          <w:vertAlign w:val="subscript"/>
        </w:rPr>
        <w:t>2</w:t>
      </w:r>
      <w:r>
        <w:rPr>
          <w:color w:val="000000" w:themeColor="text1"/>
          <w:sz w:val="22"/>
        </w:rPr>
        <w:t xml:space="preserve"> sertifikalarının uygulanması açısından çok büyük bir avantajdır. Yılın başından bu yana, piyasaya yakıt getiren şirketlerin daha çok CO</w:t>
      </w:r>
      <w:r>
        <w:rPr>
          <w:color w:val="000000" w:themeColor="text1"/>
          <w:sz w:val="22"/>
          <w:vertAlign w:val="subscript"/>
        </w:rPr>
        <w:t>2</w:t>
      </w:r>
      <w:r>
        <w:rPr>
          <w:color w:val="000000" w:themeColor="text1"/>
          <w:sz w:val="22"/>
        </w:rPr>
        <w:t xml:space="preserve"> sertifikaları olarak bilinen emisyon haklarını satın almaları gerekiyor. Başlangıçta, kızgın yağ, doğal gaz, benzin ve mazot sarfiyatı yoluyla salınan CO</w:t>
      </w:r>
      <w:r>
        <w:rPr>
          <w:color w:val="000000" w:themeColor="text1"/>
          <w:sz w:val="22"/>
          <w:vertAlign w:val="subscript"/>
        </w:rPr>
        <w:t>2</w:t>
      </w:r>
      <w:r>
        <w:rPr>
          <w:color w:val="000000" w:themeColor="text1"/>
          <w:sz w:val="22"/>
        </w:rPr>
        <w:t xml:space="preserve"> tonu başına 25 EUR tahsil edilecektir. 2025 yılına kadar başlangıç aşamasında, emisyon sertifikalarının fiyatları devlet tarafından belirlenecek. Bir ton CO</w:t>
      </w:r>
      <w:r>
        <w:rPr>
          <w:color w:val="000000" w:themeColor="text1"/>
          <w:sz w:val="22"/>
          <w:vertAlign w:val="subscript"/>
        </w:rPr>
        <w:t>2</w:t>
      </w:r>
      <w:r>
        <w:rPr>
          <w:color w:val="000000" w:themeColor="text1"/>
          <w:sz w:val="22"/>
        </w:rPr>
        <w:t>'nin fiyatı 2021'de 25 avro olacak ve 2025'e kadar kademeli olarak ton başına 55 avroya çıkacak. 2026 yılında, sertifikalar ilk kez 55-65 avro fiyat aralığında müzayedeye çıkarılacak. Daha sonra CO</w:t>
      </w:r>
      <w:r>
        <w:rPr>
          <w:color w:val="000000" w:themeColor="text1"/>
          <w:sz w:val="22"/>
          <w:vertAlign w:val="subscript"/>
        </w:rPr>
        <w:t>2</w:t>
      </w:r>
      <w:r>
        <w:rPr>
          <w:color w:val="000000" w:themeColor="text1"/>
          <w:sz w:val="22"/>
        </w:rPr>
        <w:t xml:space="preserve"> sertifikalarının piyasada serbestçe alınıp satılması bekleniyor. CO</w:t>
      </w:r>
      <w:r>
        <w:rPr>
          <w:color w:val="000000" w:themeColor="text1"/>
          <w:sz w:val="22"/>
          <w:vertAlign w:val="subscript"/>
        </w:rPr>
        <w:t>2</w:t>
      </w:r>
      <w:r>
        <w:rPr>
          <w:color w:val="000000" w:themeColor="text1"/>
          <w:sz w:val="22"/>
        </w:rPr>
        <w:t xml:space="preserve"> fiyatlandırması, Federal Hükümetin İklim Koruma Programı 2030'un bir parçasıdır. Enerji sağlayıcıları maliyetleri müşterilerine aktarırlar. Bu nedenle enerji tasarruflu ve dolayısıyla düşük emisyonlu ve çevre dostu bir şekilde çalışan şirketler gelecekte daha da avantajlı olacaktır.</w:t>
      </w:r>
    </w:p>
    <w:p w14:paraId="2EC63D36"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13F16376" w14:textId="77777777" w:rsidR="00505FD4" w:rsidRDefault="00505FD4">
      <w:pPr>
        <w:rPr>
          <w:bCs/>
          <w:iCs/>
          <w:color w:val="000000" w:themeColor="text1"/>
          <w:sz w:val="22"/>
          <w:szCs w:val="22"/>
        </w:rPr>
      </w:pPr>
      <w:r>
        <w:br w:type="page"/>
      </w:r>
    </w:p>
    <w:p w14:paraId="06271BE2" w14:textId="6BB57AC4"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lastRenderedPageBreak/>
        <w:t xml:space="preserve">BENNINGHOVEN sıcak gaz jeneratörü, Avrupa'nın birçok bölgesinde popülaritesi artan gelişmiş bir çözümdür. Knäble firmsında da teknoloji BENNINGHOVEN'in vaatlerini yerine getiriyor - %90 + X geri dönüşüm oranı. </w:t>
      </w:r>
      <w:r>
        <w:rPr>
          <w:sz w:val="22"/>
        </w:rPr>
        <w:t xml:space="preserve">Knäble GmbH Genel Müdürü Nicolas Knäble, </w:t>
      </w:r>
      <w:r w:rsidR="0061772C">
        <w:rPr>
          <w:sz w:val="22"/>
        </w:rPr>
        <w:t>“</w:t>
      </w:r>
      <w:r w:rsidR="0061772C">
        <w:rPr>
          <w:color w:val="000000" w:themeColor="text1"/>
          <w:sz w:val="22"/>
        </w:rPr>
        <w:t>Temel için asfalt</w:t>
      </w:r>
      <w:r w:rsidR="0061772C">
        <w:rPr>
          <w:sz w:val="22"/>
        </w:rPr>
        <w:t xml:space="preserve"> karışımı hazırlarken şimdiden% 96'ya ulaştık”</w:t>
      </w:r>
      <w:r>
        <w:rPr>
          <w:sz w:val="22"/>
        </w:rPr>
        <w:t xml:space="preserve"> diyor. </w:t>
      </w:r>
      <w:r w:rsidR="0061772C">
        <w:rPr>
          <w:sz w:val="22"/>
        </w:rPr>
        <w:t>“Hasslach'tan geçen B 33 federal otoyolunu iyileştirirken elde ettiğimiz kalite kusursuz”</w:t>
      </w:r>
      <w:r>
        <w:rPr>
          <w:sz w:val="22"/>
        </w:rPr>
        <w:t xml:space="preserve"> </w:t>
      </w:r>
      <w:r w:rsidR="0061772C">
        <w:rPr>
          <w:sz w:val="22"/>
        </w:rPr>
        <w:t>“Geri kazanılan asfaltın işlenmesinin zor olduğu zamanlar geçmişte kaldı. Bunun yerine</w:t>
      </w:r>
      <w:r w:rsidR="0061772C">
        <w:rPr>
          <w:color w:val="000000" w:themeColor="text1"/>
          <w:sz w:val="22"/>
        </w:rPr>
        <w:t xml:space="preserve">, artık belirli bir Geri Dönüşüm Malzemesi (RAP) oranı gerektiren siparişlerimiz için stokta yeterli malzeme bulunduğundan emin olmamız gerekiyor. İşte bu yüzden özellikle eski altın madalyayı kazandığımız ihalelere katılıyoruz, böylece </w:t>
      </w:r>
      <w:r w:rsidR="0061772C">
        <w:rPr>
          <w:sz w:val="22"/>
        </w:rPr>
        <w:t>”</w:t>
      </w:r>
      <w:r>
        <w:rPr>
          <w:color w:val="000000" w:themeColor="text1"/>
          <w:sz w:val="22"/>
        </w:rPr>
        <w:t xml:space="preserve">siyah altını" bitirmiyoruz." Bu nedenle, bize geri kazanılmış asfalt kazandıracak ihaleler için teklif vermeye odaklanıyoruz, böylece </w:t>
      </w:r>
      <w:r w:rsidR="0061772C">
        <w:rPr>
          <w:color w:val="000000" w:themeColor="text1"/>
          <w:sz w:val="22"/>
        </w:rPr>
        <w:t>“siyah altın”</w:t>
      </w:r>
      <w:r>
        <w:rPr>
          <w:color w:val="000000" w:themeColor="text1"/>
          <w:sz w:val="22"/>
        </w:rPr>
        <w:t xml:space="preserve"> tükenmiyor. "</w:t>
      </w:r>
    </w:p>
    <w:p w14:paraId="6C86AFC1" w14:textId="019AE2F9" w:rsidR="00B11E45" w:rsidRDefault="00B11E45" w:rsidP="00862D78">
      <w:pPr>
        <w:autoSpaceDE w:val="0"/>
        <w:autoSpaceDN w:val="0"/>
        <w:adjustRightInd w:val="0"/>
        <w:jc w:val="both"/>
        <w:rPr>
          <w:color w:val="000000" w:themeColor="text1"/>
          <w:sz w:val="22"/>
          <w:szCs w:val="22"/>
          <w:lang w:eastAsia="de-DE"/>
        </w:rPr>
      </w:pPr>
    </w:p>
    <w:p w14:paraId="2E021BFC" w14:textId="77777777" w:rsidR="008D1C71" w:rsidRDefault="008D1C71" w:rsidP="00862D78">
      <w:pPr>
        <w:autoSpaceDE w:val="0"/>
        <w:autoSpaceDN w:val="0"/>
        <w:adjustRightInd w:val="0"/>
        <w:jc w:val="both"/>
        <w:rPr>
          <w:color w:val="000000" w:themeColor="text1"/>
          <w:sz w:val="22"/>
          <w:szCs w:val="22"/>
          <w:lang w:eastAsia="de-DE"/>
        </w:rPr>
      </w:pPr>
    </w:p>
    <w:p w14:paraId="3BF59474" w14:textId="77777777" w:rsidR="00B11E45" w:rsidRPr="00B11E45" w:rsidRDefault="00B11E45" w:rsidP="00B11E45">
      <w:pPr>
        <w:autoSpaceDE w:val="0"/>
        <w:autoSpaceDN w:val="0"/>
        <w:adjustRightInd w:val="0"/>
        <w:jc w:val="both"/>
        <w:rPr>
          <w:b/>
          <w:iCs/>
          <w:color w:val="000000" w:themeColor="text1"/>
          <w:sz w:val="22"/>
          <w:szCs w:val="22"/>
        </w:rPr>
      </w:pPr>
      <w:r>
        <w:rPr>
          <w:b/>
          <w:color w:val="000000" w:themeColor="text1"/>
          <w:sz w:val="22"/>
        </w:rPr>
        <w:t>Daha fazla kullanım kolaylığı ve verimlilik için akıllı seçenekler</w:t>
      </w:r>
    </w:p>
    <w:p w14:paraId="574CEFCB"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Pek çok asfalt karıştırma tesisi artık geri dönüştürülmüş malzeme (RAP) ile asfalt üretebilmektedir. Ancak günümüzün yol inşaatı gereksinimleri giderek daha zorlu hale geliyor. Örneğin müşteriler asfalta renk, esneklik veya stabilite açısından özellikler vermek istiyorlar. Bu özellikler katkı maddeleri ile elde edilir. Knäble, bunların dozajlanması için üç ayrı, tam otomatik sistem entegre etti. Üçü de otomatiktir ve bu nedenle son derece kullanıcı dostudur. Knäble firması, toz ve granül için çift dozajlama ünitesine, örneğin Trinidad veya kauçuk granül için ayrı bir katkı besleme sistemine ve prosese %40'a kadar eski asfalt ekleyebilen çok değişkenli bir geri dönüşüm besleme sistemine sahiptir - veya alternatif olarak yapışmayan dökme malzemeler. Bu, Knäble'ye büyük bir esneklik sağlamaktadır.</w:t>
      </w:r>
    </w:p>
    <w:p w14:paraId="7D1F7C6E" w14:textId="2C7F3DA0" w:rsidR="00B11E45" w:rsidRDefault="00B11E45" w:rsidP="00862D78">
      <w:pPr>
        <w:autoSpaceDE w:val="0"/>
        <w:autoSpaceDN w:val="0"/>
        <w:adjustRightInd w:val="0"/>
        <w:jc w:val="both"/>
        <w:rPr>
          <w:color w:val="000000" w:themeColor="text1"/>
          <w:sz w:val="22"/>
          <w:szCs w:val="22"/>
          <w:lang w:eastAsia="de-DE"/>
        </w:rPr>
      </w:pPr>
    </w:p>
    <w:p w14:paraId="503C33C4" w14:textId="29450198"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 xml:space="preserve">Nicolas Knäble, </w:t>
      </w:r>
      <w:r w:rsidR="0061772C">
        <w:rPr>
          <w:color w:val="000000" w:themeColor="text1"/>
          <w:sz w:val="22"/>
        </w:rPr>
        <w:t>“Bu seçenekler, verimliliği ve üretkenliği yeni bir düzeye taşıyor.”</w:t>
      </w:r>
      <w:r>
        <w:rPr>
          <w:color w:val="000000" w:themeColor="text1"/>
          <w:sz w:val="22"/>
        </w:rPr>
        <w:t xml:space="preserve"> diyor. </w:t>
      </w:r>
      <w:r w:rsidR="0061772C">
        <w:rPr>
          <w:color w:val="000000" w:themeColor="text1"/>
          <w:sz w:val="22"/>
        </w:rPr>
        <w:t>“Eski tesisimizde iki kişi miksere her parti (batch) için birkaç adet 15 kg'lık çuval eklemek zorunda kalıyordu.”</w:t>
      </w:r>
      <w:r>
        <w:rPr>
          <w:color w:val="000000" w:themeColor="text1"/>
          <w:sz w:val="22"/>
        </w:rPr>
        <w:t xml:space="preserve"> Eski TBA 3000 tesisinin mikseri her 45 saniyede 3 ton karışım üretebiliyor. Trinidad veya kauçuk granüllü reçeteler söz konusu olduğunda, yani o zamanlar çuval ekleyerek, 240 t/s'lik maksimum olası karıştırma kapasitesinin yanına bile yaklaşamadık, çünkü bu özel reçeteler örneğin, bir parti süresi gerektirir, uzun şişme süreleri nedeniyle en az 60 saniye. Yüksek seviyede otomasyon ve 4 tonluk mikser sayesinde artık 320 t/saate kadar ulaşabiliyoruz ve daha uzun parti sürelerine sahip özel reçetelerle yüksek karıştırma oranları da elde ediliyor."</w:t>
      </w:r>
    </w:p>
    <w:p w14:paraId="309AC956"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77BCF2A7" w14:textId="7F6E27B7" w:rsidR="00B11E45" w:rsidRPr="0026474B" w:rsidRDefault="00B11E45" w:rsidP="00862D78">
      <w:pPr>
        <w:autoSpaceDE w:val="0"/>
        <w:autoSpaceDN w:val="0"/>
        <w:adjustRightInd w:val="0"/>
        <w:jc w:val="both"/>
        <w:rPr>
          <w:color w:val="000000" w:themeColor="text1"/>
          <w:sz w:val="22"/>
          <w:szCs w:val="22"/>
        </w:rPr>
      </w:pPr>
      <w:r>
        <w:rPr>
          <w:color w:val="000000" w:themeColor="text1"/>
          <w:sz w:val="22"/>
        </w:rPr>
        <w:t xml:space="preserve">Knäble GmbH Straßenbau, kullanıcı dostu tesis tasarımının ötesinde, karıştırma uzmanı ve tüm ekip için birinci sınıf çalışma koşulları için de büyük bir fırsat sunuyor. Örneğin, asansör çalışanları ve malzemeleri en üste taşıyarak tüm inceleme prosedürlerinin ve bakım çalışmalarının kolayca gerçekleştirilmelerini sağlar. Knäble iş arkadaşlarımız da ayrıca sahadaki özel bir vurguyu dört gözle bekleyebilirler: Kalbinde bir BLS 3000 BENNINGHOVEN kontrol sistemi bulunan asfalt karıştırma tesisinin komuta merkezi, tüm yıl boyunca hoş bir sıcaklıkta tutulan ayrı bir binada yer almaktadır. Oradan çalışanlar iş yerlerinden çıkmadan kamera sistemi ile tesisin ilgili tüm noktalarını takip edebiliyor. </w:t>
      </w:r>
      <w:r w:rsidR="0061772C">
        <w:rPr>
          <w:color w:val="000000" w:themeColor="text1"/>
          <w:sz w:val="22"/>
        </w:rPr>
        <w:t>“Burada nelerin ortaya çıktığını görünce yakında emekli olacağım için neredeyse üzülüyorum.”</w:t>
      </w:r>
      <w:r>
        <w:rPr>
          <w:color w:val="000000" w:themeColor="text1"/>
          <w:sz w:val="22"/>
        </w:rPr>
        <w:t xml:space="preserve"> diyor plent operatörü Reinold Helmut.</w:t>
      </w:r>
    </w:p>
    <w:p w14:paraId="5DFB5EFC" w14:textId="0F77E3AF" w:rsidR="00C53291" w:rsidRDefault="00C53291">
      <w:pPr>
        <w:rPr>
          <w:b/>
          <w:bCs/>
          <w:color w:val="000000" w:themeColor="text1"/>
          <w:sz w:val="22"/>
          <w:szCs w:val="22"/>
          <w:lang w:eastAsia="de-DE"/>
        </w:rPr>
      </w:pPr>
      <w:r>
        <w:rPr>
          <w:b/>
          <w:bCs/>
          <w:color w:val="000000" w:themeColor="text1"/>
          <w:sz w:val="22"/>
          <w:szCs w:val="22"/>
          <w:lang w:eastAsia="de-DE"/>
        </w:rPr>
        <w:br w:type="page"/>
      </w:r>
    </w:p>
    <w:p w14:paraId="056666E7" w14:textId="77777777" w:rsidR="00C53291" w:rsidRDefault="00C53291" w:rsidP="00862D78">
      <w:pPr>
        <w:autoSpaceDE w:val="0"/>
        <w:autoSpaceDN w:val="0"/>
        <w:adjustRightInd w:val="0"/>
        <w:jc w:val="both"/>
        <w:rPr>
          <w:b/>
          <w:bCs/>
          <w:color w:val="000000" w:themeColor="text1"/>
          <w:sz w:val="22"/>
          <w:szCs w:val="22"/>
          <w:lang w:eastAsia="de-DE"/>
        </w:rPr>
      </w:pPr>
    </w:p>
    <w:p w14:paraId="6F482196" w14:textId="4817A462" w:rsidR="008D1C71" w:rsidRDefault="00B11E45" w:rsidP="00B11E45">
      <w:pPr>
        <w:autoSpaceDE w:val="0"/>
        <w:autoSpaceDN w:val="0"/>
        <w:adjustRightInd w:val="0"/>
        <w:jc w:val="both"/>
        <w:rPr>
          <w:b/>
          <w:bCs/>
          <w:color w:val="000000" w:themeColor="text1"/>
          <w:sz w:val="22"/>
          <w:szCs w:val="22"/>
        </w:rPr>
      </w:pPr>
      <w:r>
        <w:rPr>
          <w:b/>
          <w:color w:val="000000" w:themeColor="text1"/>
          <w:sz w:val="22"/>
        </w:rPr>
        <w:t>Yeni ve eski BENNINGHOVEN tesisleri karşılaştırması</w:t>
      </w:r>
    </w:p>
    <w:p w14:paraId="7859CE1A" w14:textId="77777777" w:rsidR="008D1C71" w:rsidRPr="00B11E45" w:rsidRDefault="008D1C71" w:rsidP="00B11E45">
      <w:pPr>
        <w:autoSpaceDE w:val="0"/>
        <w:autoSpaceDN w:val="0"/>
        <w:adjustRightInd w:val="0"/>
        <w:jc w:val="both"/>
        <w:rPr>
          <w:b/>
          <w:bCs/>
          <w:color w:val="000000" w:themeColor="text1"/>
          <w:sz w:val="22"/>
          <w:szCs w:val="22"/>
          <w:lang w:eastAsia="de-DE"/>
        </w:rPr>
      </w:pPr>
    </w:p>
    <w:tbl>
      <w:tblPr>
        <w:tblStyle w:val="Tabellenraster"/>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3685"/>
        <w:gridCol w:w="2835"/>
      </w:tblGrid>
      <w:tr w:rsidR="005D10FA" w:rsidRPr="005D10FA" w14:paraId="2CC1177A" w14:textId="77777777" w:rsidTr="005D10FA">
        <w:tc>
          <w:tcPr>
            <w:tcW w:w="2694" w:type="dxa"/>
          </w:tcPr>
          <w:p w14:paraId="286065AC" w14:textId="56AF9111" w:rsidR="005D10FA" w:rsidRPr="005D10FA" w:rsidRDefault="005D10FA" w:rsidP="005D10FA">
            <w:pPr>
              <w:autoSpaceDE w:val="0"/>
              <w:autoSpaceDN w:val="0"/>
              <w:adjustRightInd w:val="0"/>
              <w:jc w:val="both"/>
              <w:rPr>
                <w:color w:val="000000" w:themeColor="text1"/>
                <w:sz w:val="22"/>
                <w:szCs w:val="22"/>
                <w:u w:val="single"/>
                <w:lang w:eastAsia="de-DE"/>
              </w:rPr>
            </w:pPr>
          </w:p>
        </w:tc>
        <w:tc>
          <w:tcPr>
            <w:tcW w:w="3685" w:type="dxa"/>
            <w:tcBorders>
              <w:bottom w:val="single" w:sz="4" w:space="0" w:color="auto"/>
            </w:tcBorders>
          </w:tcPr>
          <w:p w14:paraId="15292CD6" w14:textId="63ADF80E" w:rsidR="005D10FA" w:rsidRPr="005D10FA" w:rsidRDefault="005D10FA" w:rsidP="005D10FA">
            <w:pPr>
              <w:autoSpaceDE w:val="0"/>
              <w:autoSpaceDN w:val="0"/>
              <w:adjustRightInd w:val="0"/>
              <w:jc w:val="both"/>
              <w:rPr>
                <w:color w:val="000000" w:themeColor="text1"/>
                <w:sz w:val="22"/>
                <w:szCs w:val="22"/>
              </w:rPr>
            </w:pPr>
            <w:r>
              <w:rPr>
                <w:color w:val="000000" w:themeColor="text1"/>
                <w:sz w:val="22"/>
              </w:rPr>
              <w:t>TBA 3000:</w:t>
            </w:r>
          </w:p>
        </w:tc>
        <w:tc>
          <w:tcPr>
            <w:tcW w:w="2835" w:type="dxa"/>
            <w:tcBorders>
              <w:bottom w:val="single" w:sz="4" w:space="0" w:color="auto"/>
            </w:tcBorders>
          </w:tcPr>
          <w:p w14:paraId="67A9CDCE" w14:textId="64395998" w:rsidR="005D10FA" w:rsidRPr="005D10FA" w:rsidRDefault="005D10FA" w:rsidP="005D10FA">
            <w:pPr>
              <w:autoSpaceDE w:val="0"/>
              <w:autoSpaceDN w:val="0"/>
              <w:adjustRightInd w:val="0"/>
              <w:jc w:val="both"/>
              <w:rPr>
                <w:color w:val="000000" w:themeColor="text1"/>
                <w:sz w:val="22"/>
                <w:szCs w:val="22"/>
              </w:rPr>
            </w:pPr>
            <w:r>
              <w:rPr>
                <w:color w:val="000000" w:themeColor="text1"/>
                <w:sz w:val="22"/>
              </w:rPr>
              <w:t>BA RPP 4000:</w:t>
            </w:r>
          </w:p>
        </w:tc>
      </w:tr>
      <w:tr w:rsidR="005D10FA" w:rsidRPr="005D10FA" w14:paraId="1A6A8166" w14:textId="77777777" w:rsidTr="005D10FA">
        <w:tc>
          <w:tcPr>
            <w:tcW w:w="2694" w:type="dxa"/>
          </w:tcPr>
          <w:p w14:paraId="06AE63D6" w14:textId="77777777" w:rsidR="005D10FA" w:rsidRPr="005D10FA" w:rsidRDefault="005D10FA" w:rsidP="00C53291">
            <w:pPr>
              <w:autoSpaceDE w:val="0"/>
              <w:autoSpaceDN w:val="0"/>
              <w:adjustRightInd w:val="0"/>
              <w:rPr>
                <w:color w:val="000000" w:themeColor="text1"/>
                <w:sz w:val="22"/>
                <w:szCs w:val="22"/>
              </w:rPr>
            </w:pPr>
            <w:r>
              <w:rPr>
                <w:color w:val="000000" w:themeColor="text1"/>
                <w:sz w:val="22"/>
              </w:rPr>
              <w:t>Karıştırma kapasitesi:</w:t>
            </w:r>
          </w:p>
        </w:tc>
        <w:tc>
          <w:tcPr>
            <w:tcW w:w="3685" w:type="dxa"/>
            <w:tcBorders>
              <w:top w:val="single" w:sz="4" w:space="0" w:color="auto"/>
            </w:tcBorders>
          </w:tcPr>
          <w:p w14:paraId="6B38CB47" w14:textId="77777777" w:rsidR="005D10FA" w:rsidRPr="005D10FA" w:rsidRDefault="005D10FA" w:rsidP="00C53291">
            <w:pPr>
              <w:autoSpaceDE w:val="0"/>
              <w:autoSpaceDN w:val="0"/>
              <w:adjustRightInd w:val="0"/>
              <w:rPr>
                <w:color w:val="000000" w:themeColor="text1"/>
                <w:sz w:val="22"/>
                <w:szCs w:val="22"/>
              </w:rPr>
            </w:pPr>
            <w:r>
              <w:rPr>
                <w:color w:val="000000" w:themeColor="text1"/>
                <w:sz w:val="22"/>
              </w:rPr>
              <w:t>240 t/sa</w:t>
            </w:r>
          </w:p>
        </w:tc>
        <w:tc>
          <w:tcPr>
            <w:tcW w:w="2835" w:type="dxa"/>
            <w:tcBorders>
              <w:top w:val="single" w:sz="4" w:space="0" w:color="auto"/>
            </w:tcBorders>
          </w:tcPr>
          <w:p w14:paraId="7CDB4805" w14:textId="77777777" w:rsidR="005D10FA" w:rsidRPr="005D10FA" w:rsidRDefault="005D10FA" w:rsidP="00C53291">
            <w:pPr>
              <w:autoSpaceDE w:val="0"/>
              <w:autoSpaceDN w:val="0"/>
              <w:adjustRightInd w:val="0"/>
              <w:rPr>
                <w:color w:val="000000" w:themeColor="text1"/>
                <w:sz w:val="22"/>
                <w:szCs w:val="22"/>
              </w:rPr>
            </w:pPr>
            <w:r>
              <w:rPr>
                <w:color w:val="000000" w:themeColor="text1"/>
                <w:sz w:val="22"/>
              </w:rPr>
              <w:t>320 t/sa</w:t>
            </w:r>
          </w:p>
        </w:tc>
      </w:tr>
      <w:tr w:rsidR="005D10FA" w:rsidRPr="005D10FA" w14:paraId="5ADE4C5D" w14:textId="77777777" w:rsidTr="005D10FA">
        <w:tc>
          <w:tcPr>
            <w:tcW w:w="2694" w:type="dxa"/>
          </w:tcPr>
          <w:p w14:paraId="02F2E35A" w14:textId="77777777" w:rsidR="005D10FA" w:rsidRPr="005D10FA" w:rsidRDefault="005D10FA" w:rsidP="00C53291">
            <w:pPr>
              <w:autoSpaceDE w:val="0"/>
              <w:autoSpaceDN w:val="0"/>
              <w:adjustRightInd w:val="0"/>
              <w:rPr>
                <w:color w:val="000000" w:themeColor="text1"/>
                <w:sz w:val="22"/>
                <w:szCs w:val="22"/>
              </w:rPr>
            </w:pPr>
            <w:r>
              <w:rPr>
                <w:color w:val="000000" w:themeColor="text1"/>
                <w:sz w:val="22"/>
              </w:rPr>
              <w:t>Mikser kapasitesi:</w:t>
            </w:r>
          </w:p>
        </w:tc>
        <w:tc>
          <w:tcPr>
            <w:tcW w:w="3685" w:type="dxa"/>
          </w:tcPr>
          <w:p w14:paraId="3B089723" w14:textId="77777777" w:rsidR="005D10FA" w:rsidRPr="005D10FA" w:rsidRDefault="005D10FA" w:rsidP="00C53291">
            <w:pPr>
              <w:autoSpaceDE w:val="0"/>
              <w:autoSpaceDN w:val="0"/>
              <w:adjustRightInd w:val="0"/>
              <w:rPr>
                <w:color w:val="000000" w:themeColor="text1"/>
                <w:sz w:val="22"/>
                <w:szCs w:val="22"/>
              </w:rPr>
            </w:pPr>
            <w:r>
              <w:rPr>
                <w:color w:val="000000" w:themeColor="text1"/>
                <w:sz w:val="22"/>
              </w:rPr>
              <w:t>3 t</w:t>
            </w:r>
          </w:p>
        </w:tc>
        <w:tc>
          <w:tcPr>
            <w:tcW w:w="2835" w:type="dxa"/>
          </w:tcPr>
          <w:p w14:paraId="539AF055" w14:textId="77777777" w:rsidR="005D10FA" w:rsidRPr="005D10FA" w:rsidRDefault="005D10FA" w:rsidP="00C53291">
            <w:pPr>
              <w:autoSpaceDE w:val="0"/>
              <w:autoSpaceDN w:val="0"/>
              <w:adjustRightInd w:val="0"/>
              <w:rPr>
                <w:color w:val="000000" w:themeColor="text1"/>
                <w:sz w:val="22"/>
                <w:szCs w:val="22"/>
              </w:rPr>
            </w:pPr>
            <w:r>
              <w:rPr>
                <w:color w:val="000000" w:themeColor="text1"/>
                <w:sz w:val="22"/>
              </w:rPr>
              <w:t>4 t</w:t>
            </w:r>
          </w:p>
        </w:tc>
      </w:tr>
      <w:tr w:rsidR="005D10FA" w:rsidRPr="005D10FA" w14:paraId="10B03527" w14:textId="77777777" w:rsidTr="005D10FA">
        <w:tc>
          <w:tcPr>
            <w:tcW w:w="2694" w:type="dxa"/>
          </w:tcPr>
          <w:p w14:paraId="1D24712A" w14:textId="77777777" w:rsidR="005D10FA" w:rsidRPr="005D10FA" w:rsidRDefault="005D10FA" w:rsidP="00C53291">
            <w:pPr>
              <w:autoSpaceDE w:val="0"/>
              <w:autoSpaceDN w:val="0"/>
              <w:adjustRightInd w:val="0"/>
              <w:rPr>
                <w:color w:val="000000" w:themeColor="text1"/>
                <w:sz w:val="22"/>
                <w:szCs w:val="22"/>
              </w:rPr>
            </w:pPr>
            <w:r>
              <w:rPr>
                <w:color w:val="000000" w:themeColor="text1"/>
                <w:sz w:val="22"/>
              </w:rPr>
              <w:t>Eleme:</w:t>
            </w:r>
          </w:p>
        </w:tc>
        <w:tc>
          <w:tcPr>
            <w:tcW w:w="3685" w:type="dxa"/>
          </w:tcPr>
          <w:p w14:paraId="1A1628E2" w14:textId="77777777" w:rsidR="005D10FA" w:rsidRPr="005D10FA" w:rsidRDefault="005D10FA" w:rsidP="00C53291">
            <w:pPr>
              <w:autoSpaceDE w:val="0"/>
              <w:autoSpaceDN w:val="0"/>
              <w:adjustRightInd w:val="0"/>
              <w:rPr>
                <w:color w:val="000000" w:themeColor="text1"/>
                <w:sz w:val="22"/>
                <w:szCs w:val="22"/>
              </w:rPr>
            </w:pPr>
            <w:r>
              <w:rPr>
                <w:color w:val="000000" w:themeColor="text1"/>
                <w:sz w:val="22"/>
              </w:rPr>
              <w:t>6 gözlü</w:t>
            </w:r>
          </w:p>
        </w:tc>
        <w:tc>
          <w:tcPr>
            <w:tcW w:w="2835" w:type="dxa"/>
          </w:tcPr>
          <w:p w14:paraId="5F2B2AA9" w14:textId="0F8AA617" w:rsidR="005D10FA" w:rsidRPr="005D10FA" w:rsidRDefault="005D10FA" w:rsidP="00C53291">
            <w:pPr>
              <w:autoSpaceDE w:val="0"/>
              <w:autoSpaceDN w:val="0"/>
              <w:adjustRightInd w:val="0"/>
              <w:rPr>
                <w:color w:val="000000" w:themeColor="text1"/>
                <w:sz w:val="22"/>
                <w:szCs w:val="22"/>
              </w:rPr>
            </w:pPr>
            <w:r>
              <w:rPr>
                <w:color w:val="000000" w:themeColor="text1"/>
                <w:sz w:val="22"/>
              </w:rPr>
              <w:t>6 gözlü</w:t>
            </w:r>
          </w:p>
        </w:tc>
      </w:tr>
      <w:tr w:rsidR="005D10FA" w:rsidRPr="005D10FA" w14:paraId="4D59B4C1" w14:textId="77777777" w:rsidTr="005D10FA">
        <w:tc>
          <w:tcPr>
            <w:tcW w:w="2694" w:type="dxa"/>
          </w:tcPr>
          <w:p w14:paraId="52F3C9B8" w14:textId="77777777" w:rsidR="005D10FA" w:rsidRPr="005D10FA" w:rsidRDefault="005D10FA" w:rsidP="00C53291">
            <w:pPr>
              <w:autoSpaceDE w:val="0"/>
              <w:autoSpaceDN w:val="0"/>
              <w:adjustRightInd w:val="0"/>
              <w:rPr>
                <w:color w:val="000000" w:themeColor="text1"/>
                <w:sz w:val="22"/>
                <w:szCs w:val="22"/>
              </w:rPr>
            </w:pPr>
            <w:r>
              <w:rPr>
                <w:color w:val="000000" w:themeColor="text1"/>
                <w:sz w:val="22"/>
              </w:rPr>
              <w:t>Sıcak silo:</w:t>
            </w:r>
          </w:p>
        </w:tc>
        <w:tc>
          <w:tcPr>
            <w:tcW w:w="3685" w:type="dxa"/>
          </w:tcPr>
          <w:p w14:paraId="6D8E8CA8" w14:textId="77777777" w:rsidR="005D10FA" w:rsidRPr="005D10FA" w:rsidRDefault="005D10FA" w:rsidP="00C53291">
            <w:pPr>
              <w:autoSpaceDE w:val="0"/>
              <w:autoSpaceDN w:val="0"/>
              <w:adjustRightInd w:val="0"/>
              <w:rPr>
                <w:color w:val="000000" w:themeColor="text1"/>
                <w:sz w:val="22"/>
                <w:szCs w:val="22"/>
              </w:rPr>
            </w:pPr>
            <w:r>
              <w:rPr>
                <w:color w:val="000000" w:themeColor="text1"/>
                <w:sz w:val="22"/>
              </w:rPr>
              <w:t>80 t</w:t>
            </w:r>
          </w:p>
        </w:tc>
        <w:tc>
          <w:tcPr>
            <w:tcW w:w="2835" w:type="dxa"/>
          </w:tcPr>
          <w:p w14:paraId="10B6E9B1" w14:textId="77777777" w:rsidR="005D10FA" w:rsidRPr="005D10FA" w:rsidRDefault="005D10FA" w:rsidP="00C53291">
            <w:pPr>
              <w:autoSpaceDE w:val="0"/>
              <w:autoSpaceDN w:val="0"/>
              <w:adjustRightInd w:val="0"/>
              <w:rPr>
                <w:color w:val="000000" w:themeColor="text1"/>
                <w:sz w:val="22"/>
                <w:szCs w:val="22"/>
              </w:rPr>
            </w:pPr>
            <w:r>
              <w:rPr>
                <w:color w:val="000000" w:themeColor="text1"/>
                <w:sz w:val="22"/>
              </w:rPr>
              <w:t>270 t</w:t>
            </w:r>
          </w:p>
        </w:tc>
      </w:tr>
      <w:tr w:rsidR="005D10FA" w:rsidRPr="005D10FA" w14:paraId="743272E1" w14:textId="77777777" w:rsidTr="005D10FA">
        <w:tc>
          <w:tcPr>
            <w:tcW w:w="2694" w:type="dxa"/>
          </w:tcPr>
          <w:p w14:paraId="05783831" w14:textId="77777777" w:rsidR="005D10FA" w:rsidRPr="005D10FA" w:rsidRDefault="005D10FA" w:rsidP="00C53291">
            <w:pPr>
              <w:autoSpaceDE w:val="0"/>
              <w:autoSpaceDN w:val="0"/>
              <w:adjustRightInd w:val="0"/>
              <w:rPr>
                <w:color w:val="000000" w:themeColor="text1"/>
                <w:sz w:val="22"/>
                <w:szCs w:val="22"/>
              </w:rPr>
            </w:pPr>
            <w:r>
              <w:rPr>
                <w:color w:val="000000" w:themeColor="text1"/>
                <w:sz w:val="22"/>
              </w:rPr>
              <w:t>Geri dönüşüm teknolojileri:</w:t>
            </w:r>
          </w:p>
        </w:tc>
        <w:tc>
          <w:tcPr>
            <w:tcW w:w="3685" w:type="dxa"/>
          </w:tcPr>
          <w:p w14:paraId="70106EBD" w14:textId="77777777" w:rsidR="005D10FA" w:rsidRPr="005D10FA" w:rsidRDefault="005D10FA" w:rsidP="00C53291">
            <w:pPr>
              <w:autoSpaceDE w:val="0"/>
              <w:autoSpaceDN w:val="0"/>
              <w:adjustRightInd w:val="0"/>
              <w:rPr>
                <w:color w:val="000000" w:themeColor="text1"/>
                <w:sz w:val="22"/>
                <w:szCs w:val="22"/>
              </w:rPr>
            </w:pPr>
            <w:r>
              <w:rPr>
                <w:color w:val="000000" w:themeColor="text1"/>
                <w:sz w:val="22"/>
              </w:rPr>
              <w:t>Çok değişkenli besleme sistemi</w:t>
            </w:r>
          </w:p>
        </w:tc>
        <w:tc>
          <w:tcPr>
            <w:tcW w:w="2835" w:type="dxa"/>
          </w:tcPr>
          <w:p w14:paraId="417538AE" w14:textId="3E4BAC17" w:rsidR="005D10FA" w:rsidRPr="005D10FA" w:rsidRDefault="005D10FA" w:rsidP="00C53291">
            <w:pPr>
              <w:autoSpaceDE w:val="0"/>
              <w:autoSpaceDN w:val="0"/>
              <w:adjustRightInd w:val="0"/>
              <w:rPr>
                <w:color w:val="000000" w:themeColor="text1"/>
                <w:sz w:val="22"/>
                <w:szCs w:val="22"/>
              </w:rPr>
            </w:pPr>
            <w:r>
              <w:rPr>
                <w:color w:val="000000" w:themeColor="text1"/>
                <w:sz w:val="22"/>
              </w:rPr>
              <w:t>Çok değişkenli besleme sistemi</w:t>
            </w:r>
            <w:r>
              <w:rPr>
                <w:color w:val="000000" w:themeColor="text1"/>
                <w:sz w:val="22"/>
              </w:rPr>
              <w:br/>
              <w:t>Geri dönüşüm tamburu ile sıcak gaz jeneratörü</w:t>
            </w:r>
          </w:p>
        </w:tc>
      </w:tr>
      <w:tr w:rsidR="005D10FA" w:rsidRPr="005D10FA" w14:paraId="66B28380" w14:textId="77777777" w:rsidTr="005D10FA">
        <w:tc>
          <w:tcPr>
            <w:tcW w:w="2694" w:type="dxa"/>
          </w:tcPr>
          <w:p w14:paraId="4E6E0E02" w14:textId="40D1247C" w:rsidR="005D10FA" w:rsidRPr="005D10FA" w:rsidRDefault="005D10FA" w:rsidP="00C53291">
            <w:pPr>
              <w:autoSpaceDE w:val="0"/>
              <w:autoSpaceDN w:val="0"/>
              <w:adjustRightInd w:val="0"/>
              <w:rPr>
                <w:color w:val="000000" w:themeColor="text1"/>
                <w:sz w:val="22"/>
                <w:szCs w:val="22"/>
              </w:rPr>
            </w:pPr>
            <w:r>
              <w:rPr>
                <w:color w:val="000000" w:themeColor="text1"/>
                <w:sz w:val="22"/>
              </w:rPr>
              <w:t>Hazır mamul silosu kapasitesi:</w:t>
            </w:r>
          </w:p>
        </w:tc>
        <w:tc>
          <w:tcPr>
            <w:tcW w:w="3685" w:type="dxa"/>
          </w:tcPr>
          <w:p w14:paraId="6F1C4EB2" w14:textId="32718B94" w:rsidR="005D10FA" w:rsidRPr="005D10FA" w:rsidRDefault="005D10FA" w:rsidP="00C53291">
            <w:pPr>
              <w:autoSpaceDE w:val="0"/>
              <w:autoSpaceDN w:val="0"/>
              <w:adjustRightInd w:val="0"/>
              <w:rPr>
                <w:color w:val="000000" w:themeColor="text1"/>
                <w:sz w:val="22"/>
                <w:szCs w:val="22"/>
              </w:rPr>
            </w:pPr>
            <w:r>
              <w:rPr>
                <w:color w:val="000000" w:themeColor="text1"/>
                <w:sz w:val="22"/>
              </w:rPr>
              <w:t>4 bölümde 197 t</w:t>
            </w:r>
          </w:p>
        </w:tc>
        <w:tc>
          <w:tcPr>
            <w:tcW w:w="2835" w:type="dxa"/>
          </w:tcPr>
          <w:p w14:paraId="2C03F90D" w14:textId="49048122" w:rsidR="005D10FA" w:rsidRPr="005D10FA" w:rsidRDefault="005D10FA" w:rsidP="00C53291">
            <w:pPr>
              <w:autoSpaceDE w:val="0"/>
              <w:autoSpaceDN w:val="0"/>
              <w:adjustRightInd w:val="0"/>
              <w:rPr>
                <w:color w:val="000000" w:themeColor="text1"/>
                <w:sz w:val="22"/>
                <w:szCs w:val="22"/>
              </w:rPr>
            </w:pPr>
            <w:r>
              <w:rPr>
                <w:color w:val="000000" w:themeColor="text1"/>
                <w:sz w:val="22"/>
              </w:rPr>
              <w:t>4 bölümde 440 t</w:t>
            </w:r>
          </w:p>
        </w:tc>
      </w:tr>
    </w:tbl>
    <w:p w14:paraId="3B8AE703" w14:textId="77777777" w:rsidR="00B11E45" w:rsidRPr="00B11E45" w:rsidRDefault="00B11E45" w:rsidP="00862D78">
      <w:pPr>
        <w:autoSpaceDE w:val="0"/>
        <w:autoSpaceDN w:val="0"/>
        <w:adjustRightInd w:val="0"/>
        <w:jc w:val="both"/>
        <w:rPr>
          <w:b/>
          <w:bCs/>
          <w:color w:val="000000" w:themeColor="text1"/>
          <w:sz w:val="22"/>
          <w:szCs w:val="22"/>
          <w:lang w:eastAsia="de-DE"/>
        </w:rPr>
      </w:pPr>
    </w:p>
    <w:p w14:paraId="4AF5FE16" w14:textId="68F048E1" w:rsidR="00852189" w:rsidRDefault="00852189" w:rsidP="00852189">
      <w:pPr>
        <w:autoSpaceDE w:val="0"/>
        <w:autoSpaceDN w:val="0"/>
        <w:adjustRightInd w:val="0"/>
        <w:rPr>
          <w:rFonts w:cs="pﬂ&quot;”˛"/>
          <w:b/>
          <w:bCs/>
          <w:color w:val="000000" w:themeColor="text1"/>
          <w:sz w:val="22"/>
          <w:szCs w:val="22"/>
          <w:lang w:eastAsia="de-DE"/>
        </w:rPr>
      </w:pPr>
    </w:p>
    <w:p w14:paraId="5F897B7C" w14:textId="4EA26C0A" w:rsidR="00B11E45" w:rsidRPr="0026474B" w:rsidRDefault="00B11E45" w:rsidP="0026474B">
      <w:pPr>
        <w:rPr>
          <w:rFonts w:cs="pﬂ&quot;”˛"/>
          <w:b/>
          <w:bCs/>
          <w:color w:val="000000" w:themeColor="text1"/>
          <w:sz w:val="22"/>
          <w:szCs w:val="22"/>
        </w:rPr>
      </w:pPr>
      <w:r>
        <w:br w:type="page"/>
      </w:r>
    </w:p>
    <w:p w14:paraId="4E46E6A8" w14:textId="77777777" w:rsidR="00852189" w:rsidRPr="00852189" w:rsidRDefault="00852189" w:rsidP="00852189">
      <w:pPr>
        <w:autoSpaceDE w:val="0"/>
        <w:autoSpaceDN w:val="0"/>
        <w:adjustRightInd w:val="0"/>
        <w:rPr>
          <w:b/>
          <w:color w:val="000000" w:themeColor="text1"/>
          <w:sz w:val="22"/>
          <w:szCs w:val="22"/>
        </w:rPr>
      </w:pPr>
    </w:p>
    <w:p w14:paraId="4DFA7DF7" w14:textId="2544232F" w:rsidR="008755E5" w:rsidRPr="00E04039" w:rsidRDefault="008755E5" w:rsidP="008755E5">
      <w:pPr>
        <w:pStyle w:val="HeadlineFotos"/>
      </w:pPr>
      <w:r>
        <w:rPr>
          <w:caps w:val="0"/>
        </w:rPr>
        <w:t>Fotoğraflar</w:t>
      </w:r>
      <w:r>
        <w:t>:</w:t>
      </w:r>
    </w:p>
    <w:tbl>
      <w:tblPr>
        <w:tblStyle w:val="Basic"/>
        <w:tblW w:w="9274" w:type="dxa"/>
        <w:tblCellSpacing w:w="71" w:type="dxa"/>
        <w:tblLook w:val="04A0" w:firstRow="1" w:lastRow="0" w:firstColumn="1" w:lastColumn="0" w:noHBand="0" w:noVBand="1"/>
      </w:tblPr>
      <w:tblGrid>
        <w:gridCol w:w="4668"/>
        <w:gridCol w:w="4606"/>
      </w:tblGrid>
      <w:tr w:rsidR="00A06278" w:rsidRPr="003029C7" w14:paraId="64D1DFD7" w14:textId="77777777" w:rsidTr="00A06278">
        <w:trPr>
          <w:cnfStyle w:val="100000000000" w:firstRow="1" w:lastRow="0" w:firstColumn="0" w:lastColumn="0" w:oddVBand="0" w:evenVBand="0" w:oddHBand="0" w:evenHBand="0" w:firstRowFirstColumn="0" w:firstRowLastColumn="0" w:lastRowFirstColumn="0" w:lastRowLastColumn="0"/>
          <w:tblCellSpacing w:w="71" w:type="dxa"/>
        </w:trPr>
        <w:tc>
          <w:tcPr>
            <w:tcW w:w="4479" w:type="dxa"/>
            <w:tcBorders>
              <w:right w:val="single" w:sz="4" w:space="0" w:color="auto"/>
            </w:tcBorders>
          </w:tcPr>
          <w:p w14:paraId="2004E114" w14:textId="265C724B" w:rsidR="003029C7" w:rsidRDefault="003029C7" w:rsidP="003029C7">
            <w:pPr>
              <w:rPr>
                <w:rFonts w:eastAsiaTheme="minorHAnsi" w:cs="Century Gothic"/>
                <w:color w:val="000000" w:themeColor="text1"/>
                <w:kern w:val="28"/>
                <w:sz w:val="20"/>
                <w:szCs w:val="20"/>
              </w:rPr>
            </w:pPr>
            <w:r>
              <w:rPr>
                <w:noProof/>
                <w:color w:val="000000" w:themeColor="text1"/>
                <w:sz w:val="20"/>
              </w:rPr>
              <w:drawing>
                <wp:inline distT="0" distB="0" distL="0" distR="0" wp14:anchorId="58D82FBB" wp14:editId="44C85388">
                  <wp:extent cx="1619460" cy="1215000"/>
                  <wp:effectExtent l="0" t="0" r="0" b="444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619460" cy="1215000"/>
                          </a:xfrm>
                          <a:prstGeom prst="rect">
                            <a:avLst/>
                          </a:prstGeom>
                        </pic:spPr>
                      </pic:pic>
                    </a:graphicData>
                  </a:graphic>
                </wp:inline>
              </w:drawing>
            </w:r>
          </w:p>
          <w:p w14:paraId="43995DB8" w14:textId="77777777" w:rsidR="0045083C" w:rsidRPr="003029C7" w:rsidRDefault="0045083C" w:rsidP="003029C7">
            <w:pPr>
              <w:rPr>
                <w:rFonts w:eastAsiaTheme="minorHAnsi" w:cs="Century Gothic"/>
                <w:color w:val="000000" w:themeColor="text1"/>
                <w:kern w:val="28"/>
                <w:sz w:val="20"/>
                <w:szCs w:val="20"/>
              </w:rPr>
            </w:pPr>
          </w:p>
          <w:p w14:paraId="293EE8C2" w14:textId="6B12D0DD" w:rsidR="0045083C" w:rsidRDefault="0045083C" w:rsidP="003029C7">
            <w:pPr>
              <w:rPr>
                <w:rFonts w:eastAsiaTheme="minorHAnsi" w:cs="Century Gothic"/>
                <w:color w:val="000000" w:themeColor="text1"/>
                <w:kern w:val="28"/>
                <w:sz w:val="20"/>
                <w:szCs w:val="20"/>
              </w:rPr>
            </w:pPr>
          </w:p>
          <w:p w14:paraId="18CC555E" w14:textId="77777777" w:rsidR="0045083C" w:rsidRDefault="0045083C" w:rsidP="003029C7">
            <w:pPr>
              <w:rPr>
                <w:rFonts w:eastAsiaTheme="minorHAnsi" w:cs="Century Gothic"/>
                <w:color w:val="000000" w:themeColor="text1"/>
                <w:kern w:val="28"/>
                <w:sz w:val="20"/>
                <w:szCs w:val="20"/>
              </w:rPr>
            </w:pPr>
          </w:p>
          <w:p w14:paraId="68C14099" w14:textId="070643D9" w:rsidR="003029C7" w:rsidRPr="0045083C" w:rsidRDefault="003029C7" w:rsidP="003029C7">
            <w:pPr>
              <w:rPr>
                <w:rFonts w:eastAsiaTheme="minorHAnsi" w:cs="Century Gothic"/>
                <w:color w:val="000000" w:themeColor="text1"/>
                <w:kern w:val="28"/>
                <w:sz w:val="20"/>
                <w:szCs w:val="20"/>
              </w:rPr>
            </w:pPr>
          </w:p>
          <w:p w14:paraId="1DBF4466" w14:textId="673838AD" w:rsidR="008755E5" w:rsidRPr="003029C7" w:rsidRDefault="008755E5" w:rsidP="003029C7">
            <w:pPr>
              <w:rPr>
                <w:sz w:val="20"/>
                <w:szCs w:val="20"/>
              </w:rPr>
            </w:pPr>
          </w:p>
        </w:tc>
        <w:tc>
          <w:tcPr>
            <w:tcW w:w="4369" w:type="dxa"/>
          </w:tcPr>
          <w:p w14:paraId="2672D494" w14:textId="288C61F2" w:rsidR="0045083C" w:rsidRPr="0045083C" w:rsidRDefault="0040390C" w:rsidP="0045083C">
            <w:pPr>
              <w:rPr>
                <w:rFonts w:eastAsiaTheme="minorHAnsi" w:cs="Century Gothic"/>
                <w:b/>
                <w:bCs/>
                <w:color w:val="000000" w:themeColor="text1"/>
                <w:kern w:val="28"/>
                <w:sz w:val="20"/>
                <w:szCs w:val="20"/>
              </w:rPr>
            </w:pPr>
            <w:r>
              <w:rPr>
                <w:b/>
                <w:color w:val="000000" w:themeColor="text1"/>
                <w:sz w:val="20"/>
              </w:rPr>
              <w:t>BE_PR_</w:t>
            </w:r>
            <w:r w:rsidR="00F6281B">
              <w:rPr>
                <w:b/>
                <w:color w:val="000000" w:themeColor="text1"/>
                <w:sz w:val="20"/>
              </w:rPr>
              <w:t>BA_RPP_4000</w:t>
            </w:r>
            <w:r>
              <w:rPr>
                <w:b/>
                <w:color w:val="000000" w:themeColor="text1"/>
                <w:sz w:val="20"/>
              </w:rPr>
              <w:t>_Knaeble_01.jpg</w:t>
            </w:r>
          </w:p>
          <w:p w14:paraId="47446827" w14:textId="77777777" w:rsidR="0045083C" w:rsidRDefault="0045083C" w:rsidP="003029C7">
            <w:pPr>
              <w:rPr>
                <w:rFonts w:eastAsiaTheme="minorHAnsi" w:cs="Century Gothic"/>
                <w:color w:val="000000" w:themeColor="text1"/>
                <w:kern w:val="28"/>
                <w:sz w:val="20"/>
                <w:szCs w:val="20"/>
              </w:rPr>
            </w:pPr>
          </w:p>
          <w:p w14:paraId="0D6B0D6D" w14:textId="1E51E82A" w:rsidR="003029C7" w:rsidRPr="003029C7" w:rsidRDefault="003029C7" w:rsidP="003029C7">
            <w:pPr>
              <w:rPr>
                <w:bCs/>
                <w:iCs/>
                <w:color w:val="000000" w:themeColor="text1"/>
                <w:sz w:val="20"/>
                <w:szCs w:val="20"/>
              </w:rPr>
            </w:pPr>
            <w:r>
              <w:rPr>
                <w:color w:val="000000" w:themeColor="text1"/>
                <w:sz w:val="20"/>
              </w:rPr>
              <w:t>BENNINGHOVEN amiral gemisi BA RPP 4000 Kara Orman 'da: Yeni tesis, yüksek geri dönüşüm oranları ve yeni TA-Luft standardına uygunluğu sayesinde gelecek için gerçek bir yatırımdır.</w:t>
            </w:r>
          </w:p>
          <w:p w14:paraId="6CC88CE3" w14:textId="3614B740" w:rsidR="005710C8" w:rsidRPr="003029C7" w:rsidRDefault="005710C8" w:rsidP="003029C7">
            <w:pPr>
              <w:pStyle w:val="Text"/>
              <w:spacing w:line="240" w:lineRule="auto"/>
              <w:jc w:val="left"/>
              <w:rPr>
                <w:sz w:val="20"/>
                <w:szCs w:val="20"/>
              </w:rPr>
            </w:pPr>
          </w:p>
        </w:tc>
      </w:tr>
      <w:tr w:rsidR="003029C7" w:rsidRPr="003029C7" w14:paraId="1565A0DB" w14:textId="77777777" w:rsidTr="005C5589">
        <w:trPr>
          <w:tblCellSpacing w:w="71" w:type="dxa"/>
        </w:trPr>
        <w:tc>
          <w:tcPr>
            <w:tcW w:w="4479" w:type="dxa"/>
            <w:tcBorders>
              <w:right w:val="single" w:sz="4" w:space="0" w:color="auto"/>
            </w:tcBorders>
          </w:tcPr>
          <w:p w14:paraId="2119B772" w14:textId="36331108" w:rsidR="003029C7" w:rsidRDefault="003029C7" w:rsidP="005C5589">
            <w:pPr>
              <w:rPr>
                <w:b/>
                <w:noProof/>
                <w:sz w:val="20"/>
                <w:szCs w:val="20"/>
              </w:rPr>
            </w:pPr>
            <w:r>
              <w:rPr>
                <w:b/>
                <w:noProof/>
                <w:sz w:val="20"/>
              </w:rPr>
              <w:drawing>
                <wp:inline distT="0" distB="0" distL="0" distR="0" wp14:anchorId="76D8ABED" wp14:editId="428291DE">
                  <wp:extent cx="1620000" cy="1080000"/>
                  <wp:effectExtent l="0" t="0" r="5715" b="0"/>
                  <wp:docPr id="16" name="Grafik 16" descr="Ein Bild, das Fräs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Fräse enthält.&#10;&#10;Automatisch generierte Beschreibung"/>
                          <pic:cNvPicPr/>
                        </pic:nvPicPr>
                        <pic:blipFill>
                          <a:blip r:embed="rId9"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60213818" w14:textId="77777777" w:rsidR="0045083C" w:rsidRPr="003029C7" w:rsidRDefault="0045083C" w:rsidP="005C5589">
            <w:pPr>
              <w:rPr>
                <w:b/>
                <w:noProof/>
                <w:sz w:val="20"/>
                <w:szCs w:val="20"/>
                <w:lang w:eastAsia="zh-CN"/>
              </w:rPr>
            </w:pPr>
          </w:p>
          <w:p w14:paraId="67D05BE3" w14:textId="4B22F561" w:rsidR="003029C7" w:rsidRPr="0045083C" w:rsidRDefault="003029C7" w:rsidP="005C5589">
            <w:pPr>
              <w:rPr>
                <w:noProof/>
                <w:sz w:val="20"/>
                <w:szCs w:val="20"/>
                <w:lang w:eastAsia="zh-CN"/>
              </w:rPr>
            </w:pPr>
          </w:p>
          <w:p w14:paraId="3F620BE0" w14:textId="77777777" w:rsidR="003029C7" w:rsidRPr="003029C7" w:rsidRDefault="003029C7" w:rsidP="005C5589">
            <w:pPr>
              <w:rPr>
                <w:sz w:val="20"/>
                <w:szCs w:val="20"/>
              </w:rPr>
            </w:pPr>
          </w:p>
        </w:tc>
        <w:tc>
          <w:tcPr>
            <w:tcW w:w="4369" w:type="dxa"/>
          </w:tcPr>
          <w:p w14:paraId="36D558EE" w14:textId="4D67B687" w:rsidR="0045083C" w:rsidRDefault="0040390C" w:rsidP="0045083C">
            <w:pPr>
              <w:pStyle w:val="Text"/>
              <w:rPr>
                <w:color w:val="000000" w:themeColor="text1"/>
                <w:sz w:val="20"/>
                <w:szCs w:val="20"/>
              </w:rPr>
            </w:pPr>
            <w:r>
              <w:rPr>
                <w:b/>
                <w:sz w:val="20"/>
              </w:rPr>
              <w:t>BE_PR_</w:t>
            </w:r>
            <w:r w:rsidR="00F6281B">
              <w:rPr>
                <w:b/>
                <w:color w:val="000000" w:themeColor="text1"/>
                <w:sz w:val="20"/>
              </w:rPr>
              <w:t>BA_RPP_4000</w:t>
            </w:r>
            <w:r>
              <w:rPr>
                <w:b/>
                <w:sz w:val="20"/>
              </w:rPr>
              <w:t>_Knaeble_02.jpg</w:t>
            </w:r>
          </w:p>
          <w:p w14:paraId="14BAE6A8" w14:textId="5EA77BFA" w:rsidR="0045083C" w:rsidRDefault="0045083C" w:rsidP="0045083C">
            <w:pPr>
              <w:pStyle w:val="Text"/>
              <w:rPr>
                <w:color w:val="000000" w:themeColor="text1"/>
                <w:sz w:val="20"/>
                <w:szCs w:val="20"/>
              </w:rPr>
            </w:pPr>
            <w:r>
              <w:rPr>
                <w:color w:val="000000" w:themeColor="text1"/>
                <w:sz w:val="20"/>
              </w:rPr>
              <w:t>Brülör, sıcak gaz jeneratörüne ateş üfler ve sirküle olan havayı yoğun bir şekilde ısıtır. Bu sıcak hava daha sonra geri dönüşüm tamburundaki geri dönüşüm malzemesini (RAP) dolaylı olarak ısıtır ve böylelikle hasardan korur. Nihai sıcaklığına kadar ısıtılmış olan malzeme, miksere besleneceği yer olan depolama silolarına girer.</w:t>
            </w:r>
          </w:p>
          <w:p w14:paraId="39553882" w14:textId="2406F3B5" w:rsidR="0040390C" w:rsidRPr="0045083C" w:rsidRDefault="0040390C" w:rsidP="0045083C">
            <w:pPr>
              <w:pStyle w:val="Text"/>
              <w:rPr>
                <w:color w:val="000000" w:themeColor="text1"/>
                <w:sz w:val="20"/>
                <w:szCs w:val="20"/>
              </w:rPr>
            </w:pPr>
          </w:p>
        </w:tc>
      </w:tr>
      <w:tr w:rsidR="003029C7" w:rsidRPr="003029C7" w14:paraId="423153DB" w14:textId="77777777" w:rsidTr="005C5589">
        <w:trPr>
          <w:tblCellSpacing w:w="71" w:type="dxa"/>
        </w:trPr>
        <w:tc>
          <w:tcPr>
            <w:tcW w:w="4479" w:type="dxa"/>
            <w:tcBorders>
              <w:right w:val="single" w:sz="4" w:space="0" w:color="auto"/>
            </w:tcBorders>
          </w:tcPr>
          <w:p w14:paraId="52458AA1" w14:textId="35E76DD3" w:rsidR="003029C7" w:rsidRPr="003029C7" w:rsidRDefault="0045083C" w:rsidP="003029C7">
            <w:pPr>
              <w:rPr>
                <w:b/>
                <w:noProof/>
                <w:sz w:val="20"/>
                <w:szCs w:val="20"/>
              </w:rPr>
            </w:pPr>
            <w:r>
              <w:br w:type="page"/>
            </w:r>
            <w:r>
              <w:rPr>
                <w:noProof/>
                <w:color w:val="000000" w:themeColor="text1"/>
                <w:sz w:val="20"/>
              </w:rPr>
              <w:drawing>
                <wp:inline distT="0" distB="0" distL="0" distR="0" wp14:anchorId="0477D780" wp14:editId="04930A64">
                  <wp:extent cx="1620000" cy="1080000"/>
                  <wp:effectExtent l="0" t="0" r="571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0D96C3A6" w14:textId="1F4918B5" w:rsidR="003029C7" w:rsidRPr="003029C7" w:rsidRDefault="003029C7" w:rsidP="005C5589">
            <w:pPr>
              <w:rPr>
                <w:b/>
                <w:noProof/>
                <w:sz w:val="20"/>
                <w:szCs w:val="20"/>
                <w:lang w:eastAsia="zh-CN"/>
              </w:rPr>
            </w:pPr>
          </w:p>
          <w:p w14:paraId="76049231" w14:textId="25D5D1C1" w:rsidR="0045083C" w:rsidRDefault="0045083C" w:rsidP="0045083C">
            <w:pPr>
              <w:rPr>
                <w:b/>
                <w:bCs/>
                <w:noProof/>
                <w:sz w:val="20"/>
                <w:szCs w:val="20"/>
                <w:lang w:eastAsia="zh-CN"/>
              </w:rPr>
            </w:pPr>
          </w:p>
          <w:p w14:paraId="42DD78FD" w14:textId="0A293A27" w:rsidR="0045083C" w:rsidRPr="0045083C" w:rsidRDefault="0045083C" w:rsidP="0045083C">
            <w:pPr>
              <w:rPr>
                <w:b/>
                <w:bCs/>
                <w:noProof/>
                <w:sz w:val="20"/>
                <w:szCs w:val="20"/>
                <w:lang w:eastAsia="zh-CN"/>
              </w:rPr>
            </w:pPr>
          </w:p>
          <w:p w14:paraId="7B330040" w14:textId="77777777" w:rsidR="003029C7" w:rsidRPr="003029C7" w:rsidRDefault="003029C7" w:rsidP="005C5589">
            <w:pPr>
              <w:rPr>
                <w:sz w:val="20"/>
                <w:szCs w:val="20"/>
              </w:rPr>
            </w:pPr>
          </w:p>
        </w:tc>
        <w:tc>
          <w:tcPr>
            <w:tcW w:w="4369" w:type="dxa"/>
          </w:tcPr>
          <w:p w14:paraId="23EED3C7" w14:textId="79B3D884" w:rsidR="0045083C" w:rsidRPr="003029C7" w:rsidRDefault="0040390C" w:rsidP="0045083C">
            <w:pPr>
              <w:rPr>
                <w:b/>
                <w:bCs/>
                <w:noProof/>
                <w:sz w:val="20"/>
                <w:szCs w:val="20"/>
              </w:rPr>
            </w:pPr>
            <w:r>
              <w:rPr>
                <w:b/>
                <w:sz w:val="20"/>
              </w:rPr>
              <w:t>BE_PR_</w:t>
            </w:r>
            <w:r w:rsidR="00F6281B">
              <w:rPr>
                <w:b/>
                <w:color w:val="000000" w:themeColor="text1"/>
                <w:sz w:val="20"/>
              </w:rPr>
              <w:t>BA_RPP_4000</w:t>
            </w:r>
            <w:r>
              <w:rPr>
                <w:b/>
                <w:sz w:val="20"/>
              </w:rPr>
              <w:t>_Knaeble_03.jpg</w:t>
            </w:r>
          </w:p>
          <w:p w14:paraId="443CD2D6" w14:textId="77777777" w:rsidR="0045083C" w:rsidRDefault="0045083C" w:rsidP="003029C7">
            <w:pPr>
              <w:pStyle w:val="Text"/>
              <w:rPr>
                <w:color w:val="000000" w:themeColor="text1"/>
                <w:sz w:val="20"/>
                <w:szCs w:val="20"/>
              </w:rPr>
            </w:pPr>
          </w:p>
          <w:p w14:paraId="2B38EEE3" w14:textId="12BDAA9B" w:rsidR="0045083C" w:rsidRPr="003029C7" w:rsidRDefault="003029C7" w:rsidP="003029C7">
            <w:pPr>
              <w:pStyle w:val="Text"/>
              <w:rPr>
                <w:color w:val="000000" w:themeColor="text1"/>
                <w:sz w:val="20"/>
                <w:szCs w:val="20"/>
              </w:rPr>
            </w:pPr>
            <w:r>
              <w:rPr>
                <w:color w:val="000000" w:themeColor="text1"/>
                <w:sz w:val="20"/>
              </w:rPr>
              <w:t>Konteyner bölümlerinin içi geniş bir tasarıma sahiptir ve içinde yürünebilir durumdadır. Bu nedenle servis ve bakım çalışmaları için ideal koşullar sunarlar. Örneğin, kompresör bölümü bir atölye veya yedek parça deposu kurmak için ek alan sunar.</w:t>
            </w:r>
          </w:p>
        </w:tc>
      </w:tr>
      <w:tr w:rsidR="003029C7" w:rsidRPr="003029C7" w14:paraId="42006A85" w14:textId="77777777" w:rsidTr="005C5589">
        <w:trPr>
          <w:tblCellSpacing w:w="71" w:type="dxa"/>
        </w:trPr>
        <w:tc>
          <w:tcPr>
            <w:tcW w:w="4479" w:type="dxa"/>
            <w:tcBorders>
              <w:right w:val="single" w:sz="4" w:space="0" w:color="auto"/>
            </w:tcBorders>
          </w:tcPr>
          <w:p w14:paraId="35D521AB" w14:textId="172C6A26" w:rsidR="003029C7" w:rsidRDefault="003029C7" w:rsidP="005C5589">
            <w:pPr>
              <w:rPr>
                <w:b/>
                <w:noProof/>
                <w:sz w:val="20"/>
                <w:szCs w:val="20"/>
                <w:lang w:eastAsia="zh-CN"/>
              </w:rPr>
            </w:pPr>
          </w:p>
          <w:p w14:paraId="4BA21856" w14:textId="77777777" w:rsidR="0045083C" w:rsidRPr="003029C7" w:rsidRDefault="0045083C" w:rsidP="005C5589">
            <w:pPr>
              <w:rPr>
                <w:b/>
                <w:noProof/>
                <w:sz w:val="20"/>
                <w:szCs w:val="20"/>
                <w:lang w:eastAsia="zh-CN"/>
              </w:rPr>
            </w:pPr>
          </w:p>
          <w:p w14:paraId="4C797323" w14:textId="60FC9CE3" w:rsidR="003029C7" w:rsidRPr="003029C7" w:rsidRDefault="0045083C" w:rsidP="005C5589">
            <w:pPr>
              <w:rPr>
                <w:b/>
                <w:noProof/>
                <w:sz w:val="20"/>
                <w:szCs w:val="20"/>
              </w:rPr>
            </w:pPr>
            <w:r>
              <w:rPr>
                <w:b/>
                <w:noProof/>
                <w:sz w:val="20"/>
              </w:rPr>
              <w:drawing>
                <wp:inline distT="0" distB="0" distL="0" distR="0" wp14:anchorId="561BAB6C" wp14:editId="7E8C2AD8">
                  <wp:extent cx="1620000" cy="1080000"/>
                  <wp:effectExtent l="0" t="0" r="571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0757E206" w14:textId="77777777" w:rsidR="003029C7" w:rsidRDefault="003029C7" w:rsidP="005C5589">
            <w:pPr>
              <w:rPr>
                <w:sz w:val="20"/>
                <w:szCs w:val="20"/>
              </w:rPr>
            </w:pPr>
          </w:p>
          <w:p w14:paraId="10BF6918" w14:textId="77777777" w:rsidR="003A2806" w:rsidRDefault="003A2806" w:rsidP="005C5589">
            <w:pPr>
              <w:rPr>
                <w:sz w:val="20"/>
                <w:szCs w:val="20"/>
              </w:rPr>
            </w:pPr>
          </w:p>
          <w:p w14:paraId="20E6FC98" w14:textId="77777777" w:rsidR="003A2806" w:rsidRDefault="003A2806" w:rsidP="005C5589">
            <w:pPr>
              <w:rPr>
                <w:sz w:val="20"/>
                <w:szCs w:val="20"/>
              </w:rPr>
            </w:pPr>
          </w:p>
          <w:p w14:paraId="2589799A" w14:textId="409EA32E" w:rsidR="003A2806" w:rsidRPr="003029C7" w:rsidRDefault="003A2806" w:rsidP="005C5589">
            <w:pPr>
              <w:rPr>
                <w:sz w:val="20"/>
                <w:szCs w:val="20"/>
              </w:rPr>
            </w:pPr>
          </w:p>
        </w:tc>
        <w:tc>
          <w:tcPr>
            <w:tcW w:w="4369" w:type="dxa"/>
          </w:tcPr>
          <w:p w14:paraId="40C565B9" w14:textId="77777777" w:rsidR="003A2806" w:rsidRDefault="003A2806" w:rsidP="0045083C">
            <w:pPr>
              <w:rPr>
                <w:b/>
                <w:bCs/>
                <w:noProof/>
                <w:sz w:val="20"/>
                <w:szCs w:val="20"/>
                <w:lang w:eastAsia="zh-CN"/>
              </w:rPr>
            </w:pPr>
          </w:p>
          <w:p w14:paraId="6D3A33EA" w14:textId="77777777" w:rsidR="003A2806" w:rsidRDefault="003A2806" w:rsidP="0045083C">
            <w:pPr>
              <w:rPr>
                <w:b/>
                <w:bCs/>
                <w:noProof/>
                <w:sz w:val="20"/>
                <w:szCs w:val="20"/>
                <w:lang w:eastAsia="zh-CN"/>
              </w:rPr>
            </w:pPr>
          </w:p>
          <w:p w14:paraId="606DDAC8" w14:textId="77777777" w:rsidR="003A2806" w:rsidRDefault="003A2806" w:rsidP="0045083C">
            <w:pPr>
              <w:rPr>
                <w:b/>
                <w:bCs/>
                <w:noProof/>
                <w:sz w:val="20"/>
                <w:szCs w:val="20"/>
                <w:lang w:eastAsia="zh-CN"/>
              </w:rPr>
            </w:pPr>
          </w:p>
          <w:p w14:paraId="31BC13D7" w14:textId="73D3CB33" w:rsidR="0045083C" w:rsidRDefault="0040390C" w:rsidP="0045083C">
            <w:pPr>
              <w:pStyle w:val="Text"/>
              <w:rPr>
                <w:color w:val="000000" w:themeColor="text1"/>
                <w:sz w:val="20"/>
                <w:szCs w:val="20"/>
              </w:rPr>
            </w:pPr>
            <w:r>
              <w:rPr>
                <w:b/>
                <w:sz w:val="20"/>
              </w:rPr>
              <w:t>BE_PR_</w:t>
            </w:r>
            <w:r w:rsidR="00F6281B">
              <w:rPr>
                <w:b/>
                <w:color w:val="000000" w:themeColor="text1"/>
                <w:sz w:val="20"/>
              </w:rPr>
              <w:t>BA_RPP_4000</w:t>
            </w:r>
            <w:r>
              <w:rPr>
                <w:b/>
                <w:sz w:val="20"/>
              </w:rPr>
              <w:t>_Knaeble_04.jpg</w:t>
            </w:r>
          </w:p>
          <w:p w14:paraId="06107FB8" w14:textId="398EAE28" w:rsidR="003029C7" w:rsidRPr="0045083C" w:rsidRDefault="0045083C" w:rsidP="0045083C">
            <w:pPr>
              <w:pStyle w:val="Text"/>
              <w:rPr>
                <w:b/>
                <w:bCs/>
                <w:color w:val="000000" w:themeColor="text1"/>
                <w:sz w:val="20"/>
                <w:szCs w:val="20"/>
              </w:rPr>
            </w:pPr>
            <w:r>
              <w:rPr>
                <w:color w:val="000000" w:themeColor="text1"/>
                <w:sz w:val="20"/>
              </w:rPr>
              <w:t>Retrofit yerine yeni teknoloji: Yeni BA RPP 4000 asfalt plenti ve eski TBA 3000 (solda) şu anda şantiyede yan yana duruyor. TBA zaten güvenilir bir şekilde çok iyi sonuçlar vermiştir ancak BA RPP her açıdan üstündür - sadece boyutları açısından değil.</w:t>
            </w:r>
          </w:p>
        </w:tc>
      </w:tr>
      <w:tr w:rsidR="00F159C4" w:rsidRPr="003029C7" w14:paraId="0D7D7AD0" w14:textId="77777777" w:rsidTr="009D1BDB">
        <w:trPr>
          <w:tblCellSpacing w:w="71" w:type="dxa"/>
        </w:trPr>
        <w:tc>
          <w:tcPr>
            <w:tcW w:w="4479" w:type="dxa"/>
            <w:tcBorders>
              <w:right w:val="single" w:sz="4" w:space="0" w:color="auto"/>
            </w:tcBorders>
          </w:tcPr>
          <w:p w14:paraId="25E70933" w14:textId="4EBEB55C" w:rsidR="003029C7" w:rsidRDefault="0045083C" w:rsidP="003029C7">
            <w:pPr>
              <w:rPr>
                <w:b/>
                <w:noProof/>
                <w:sz w:val="20"/>
                <w:szCs w:val="20"/>
              </w:rPr>
            </w:pPr>
            <w:r>
              <w:rPr>
                <w:rFonts w:ascii="Andale Mono" w:hAnsi="Andale Mono"/>
                <w:noProof/>
                <w:color w:val="000000" w:themeColor="text1"/>
                <w:sz w:val="20"/>
              </w:rPr>
              <w:lastRenderedPageBreak/>
              <w:drawing>
                <wp:inline distT="0" distB="0" distL="0" distR="0" wp14:anchorId="53F47D69" wp14:editId="68F805D1">
                  <wp:extent cx="1765300" cy="1323975"/>
                  <wp:effectExtent l="0" t="0" r="6350" b="9525"/>
                  <wp:docPr id="21" name="Grafik 21" descr="Ein Bild, das Boden, drinnen, Fenster,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Ein Bild, das Boden, drinnen, Fenster, Person enthält.&#10;&#10;Automatisch generierte Beschreibung"/>
                          <pic:cNvPicPr/>
                        </pic:nvPicPr>
                        <pic:blipFill>
                          <a:blip r:embed="rId12" cstate="email">
                            <a:extLst>
                              <a:ext uri="{28A0092B-C50C-407E-A947-70E740481C1C}">
                                <a14:useLocalDpi xmlns:a14="http://schemas.microsoft.com/office/drawing/2010/main"/>
                              </a:ext>
                            </a:extLst>
                          </a:blip>
                          <a:stretch>
                            <a:fillRect/>
                          </a:stretch>
                        </pic:blipFill>
                        <pic:spPr>
                          <a:xfrm>
                            <a:off x="0" y="0"/>
                            <a:ext cx="1771860" cy="1328895"/>
                          </a:xfrm>
                          <a:prstGeom prst="rect">
                            <a:avLst/>
                          </a:prstGeom>
                        </pic:spPr>
                      </pic:pic>
                    </a:graphicData>
                  </a:graphic>
                </wp:inline>
              </w:drawing>
            </w:r>
          </w:p>
          <w:p w14:paraId="05406CE2" w14:textId="77777777" w:rsidR="0045083C" w:rsidRPr="003029C7" w:rsidRDefault="0045083C" w:rsidP="003029C7">
            <w:pPr>
              <w:rPr>
                <w:b/>
                <w:noProof/>
                <w:sz w:val="20"/>
                <w:szCs w:val="20"/>
                <w:lang w:eastAsia="zh-CN"/>
              </w:rPr>
            </w:pPr>
          </w:p>
          <w:p w14:paraId="4C4BA084" w14:textId="587527BD" w:rsidR="003029C7" w:rsidRPr="0045083C" w:rsidRDefault="003029C7" w:rsidP="003029C7">
            <w:pPr>
              <w:rPr>
                <w:b/>
                <w:noProof/>
                <w:sz w:val="20"/>
                <w:szCs w:val="20"/>
                <w:lang w:eastAsia="zh-CN"/>
              </w:rPr>
            </w:pPr>
          </w:p>
          <w:p w14:paraId="68948788" w14:textId="60A6BDF3" w:rsidR="00F159C4" w:rsidRPr="003029C7" w:rsidRDefault="00F159C4" w:rsidP="009D1BDB">
            <w:pPr>
              <w:rPr>
                <w:sz w:val="20"/>
                <w:szCs w:val="20"/>
              </w:rPr>
            </w:pPr>
          </w:p>
        </w:tc>
        <w:tc>
          <w:tcPr>
            <w:tcW w:w="4369" w:type="dxa"/>
          </w:tcPr>
          <w:p w14:paraId="75DE65B5" w14:textId="4E7049F4" w:rsidR="0045083C" w:rsidRDefault="0040390C" w:rsidP="0045083C">
            <w:pPr>
              <w:pStyle w:val="Text"/>
              <w:rPr>
                <w:color w:val="000000" w:themeColor="text1"/>
                <w:sz w:val="20"/>
                <w:szCs w:val="20"/>
              </w:rPr>
            </w:pPr>
            <w:r>
              <w:rPr>
                <w:b/>
                <w:color w:val="000000" w:themeColor="text1"/>
                <w:sz w:val="20"/>
              </w:rPr>
              <w:t>BE_PR_</w:t>
            </w:r>
            <w:r w:rsidR="00F6281B">
              <w:rPr>
                <w:b/>
                <w:color w:val="000000" w:themeColor="text1"/>
                <w:sz w:val="20"/>
              </w:rPr>
              <w:t>BA_RPP_4000</w:t>
            </w:r>
            <w:r>
              <w:rPr>
                <w:b/>
                <w:color w:val="000000" w:themeColor="text1"/>
                <w:sz w:val="20"/>
              </w:rPr>
              <w:t>_Knaeble_05.jpg</w:t>
            </w:r>
          </w:p>
          <w:p w14:paraId="6313E678" w14:textId="7B7941CE" w:rsidR="00F159C4" w:rsidRPr="0045083C" w:rsidRDefault="0045083C" w:rsidP="0045083C">
            <w:pPr>
              <w:pStyle w:val="Text"/>
              <w:rPr>
                <w:color w:val="000000" w:themeColor="text1"/>
                <w:sz w:val="20"/>
                <w:szCs w:val="20"/>
              </w:rPr>
            </w:pPr>
            <w:r>
              <w:rPr>
                <w:color w:val="000000" w:themeColor="text1"/>
                <w:sz w:val="20"/>
              </w:rPr>
              <w:t>İyi ruh hali, iyi iş: Knäble, ayrı bir binadaki komuta merkezi ile tüm yıl boyunca en iyi çalışma koşullarını yaratır.</w:t>
            </w:r>
          </w:p>
        </w:tc>
      </w:tr>
    </w:tbl>
    <w:p w14:paraId="68734587" w14:textId="77777777" w:rsidR="005710C8" w:rsidRPr="00332B24" w:rsidRDefault="005710C8" w:rsidP="008755E5">
      <w:pPr>
        <w:pStyle w:val="Text"/>
        <w:rPr>
          <w:iCs/>
        </w:rPr>
      </w:pPr>
    </w:p>
    <w:p w14:paraId="7781CC91" w14:textId="77777777" w:rsidR="009B7C05" w:rsidRPr="003665BE" w:rsidRDefault="009B7C05" w:rsidP="008755E5">
      <w:pPr>
        <w:pStyle w:val="Text"/>
        <w:rPr>
          <w:iCs/>
        </w:rPr>
      </w:pPr>
    </w:p>
    <w:p w14:paraId="2B0AA557" w14:textId="561EDAE6" w:rsidR="008755E5" w:rsidRPr="00E04039" w:rsidRDefault="00651E5D" w:rsidP="008755E5">
      <w:pPr>
        <w:pStyle w:val="Text"/>
      </w:pPr>
      <w:r>
        <w:rPr>
          <w:i/>
          <w:u w:val="single"/>
        </w:rPr>
        <w:t>Not:</w:t>
      </w:r>
      <w:r>
        <w:rPr>
          <w:i/>
        </w:rPr>
        <w:t xml:space="preserve"> Bu fotoğraflar yalnızca önizleme içindir. Yayınlarda baskı yapmak için lütfen Wirtgen Group web sitesinden indirilebilen 300 dpi çözünürlükte fotoğrafları kullanın.</w:t>
      </w:r>
    </w:p>
    <w:p w14:paraId="0F088C05" w14:textId="2C457140" w:rsidR="008755E5" w:rsidRDefault="008755E5" w:rsidP="00690D7C">
      <w:pPr>
        <w:rPr>
          <w:sz w:val="22"/>
        </w:rPr>
      </w:pPr>
    </w:p>
    <w:p w14:paraId="7F166A3B" w14:textId="77777777" w:rsidR="00A71CF2" w:rsidRPr="00690D7C" w:rsidRDefault="00A71CF2" w:rsidP="00690D7C">
      <w:pPr>
        <w:rPr>
          <w:sz w:val="22"/>
        </w:rPr>
      </w:pPr>
    </w:p>
    <w:p w14:paraId="0B08463F" w14:textId="019D1CF7" w:rsidR="008755E5" w:rsidRDefault="008755E5" w:rsidP="008755E5">
      <w:pPr>
        <w:pStyle w:val="Text"/>
      </w:pPr>
    </w:p>
    <w:tbl>
      <w:tblPr>
        <w:tblStyle w:val="Basic"/>
        <w:tblW w:w="0" w:type="auto"/>
        <w:tblLook w:val="04A0" w:firstRow="1" w:lastRow="0" w:firstColumn="1" w:lastColumn="0" w:noHBand="0" w:noVBand="1"/>
      </w:tblPr>
      <w:tblGrid>
        <w:gridCol w:w="4778"/>
        <w:gridCol w:w="4746"/>
      </w:tblGrid>
      <w:tr w:rsidR="008755E5" w:rsidRPr="00E04039" w14:paraId="4CFE3AC8" w14:textId="77777777" w:rsidTr="003A2806">
        <w:trPr>
          <w:cnfStyle w:val="100000000000" w:firstRow="1" w:lastRow="0" w:firstColumn="0" w:lastColumn="0" w:oddVBand="0" w:evenVBand="0" w:oddHBand="0" w:evenHBand="0" w:firstRowFirstColumn="0" w:firstRowLastColumn="0" w:lastRowFirstColumn="0" w:lastRowLastColumn="0"/>
        </w:trPr>
        <w:tc>
          <w:tcPr>
            <w:tcW w:w="4778" w:type="dxa"/>
            <w:tcBorders>
              <w:right w:val="single" w:sz="48" w:space="0" w:color="FFFFFF" w:themeColor="background1"/>
            </w:tcBorders>
          </w:tcPr>
          <w:p w14:paraId="1FC2A26B" w14:textId="77777777" w:rsidR="003A2806" w:rsidRDefault="003A2806" w:rsidP="008E7B5E">
            <w:pPr>
              <w:pStyle w:val="HeadlineKontakte"/>
              <w:rPr>
                <w:rFonts w:eastAsia="Calibri" w:cs="Arial"/>
                <w:caps w:val="0"/>
                <w:szCs w:val="22"/>
              </w:rPr>
            </w:pPr>
          </w:p>
          <w:p w14:paraId="37E365BF" w14:textId="77777777" w:rsidR="003A2806" w:rsidRDefault="003A2806" w:rsidP="008E7B5E">
            <w:pPr>
              <w:pStyle w:val="HeadlineKontakte"/>
              <w:rPr>
                <w:rFonts w:eastAsia="Calibri" w:cs="Arial"/>
                <w:caps w:val="0"/>
                <w:szCs w:val="22"/>
              </w:rPr>
            </w:pPr>
          </w:p>
          <w:p w14:paraId="3DEA53BF" w14:textId="77777777" w:rsidR="003A2806" w:rsidRDefault="003A2806" w:rsidP="008E7B5E">
            <w:pPr>
              <w:pStyle w:val="HeadlineKontakte"/>
              <w:rPr>
                <w:rFonts w:eastAsia="Calibri" w:cs="Arial"/>
                <w:caps w:val="0"/>
                <w:szCs w:val="22"/>
              </w:rPr>
            </w:pPr>
          </w:p>
          <w:p w14:paraId="27340737" w14:textId="77777777" w:rsidR="003A2806" w:rsidRDefault="003A2806" w:rsidP="008E7B5E">
            <w:pPr>
              <w:pStyle w:val="HeadlineKontakte"/>
              <w:rPr>
                <w:rFonts w:eastAsia="Calibri" w:cs="Arial"/>
                <w:caps w:val="0"/>
                <w:szCs w:val="22"/>
              </w:rPr>
            </w:pPr>
          </w:p>
          <w:p w14:paraId="3DCFA73F" w14:textId="569092AE" w:rsidR="008755E5" w:rsidRPr="00E04039" w:rsidRDefault="008755E5" w:rsidP="005D10FA">
            <w:pPr>
              <w:pStyle w:val="HeadlineKontakte"/>
            </w:pPr>
            <w:r>
              <w:rPr>
                <w:caps w:val="0"/>
              </w:rPr>
              <w:t>Daha fazla bilgi</w:t>
            </w:r>
            <w:r>
              <w:t xml:space="preserve"> </w:t>
            </w:r>
            <w:r>
              <w:rPr>
                <w:caps w:val="0"/>
              </w:rPr>
              <w:t>için</w:t>
            </w:r>
            <w:r>
              <w:t>:</w:t>
            </w:r>
          </w:p>
          <w:p w14:paraId="624FF247" w14:textId="77777777" w:rsidR="008755E5" w:rsidRPr="00E04039" w:rsidRDefault="008755E5" w:rsidP="008E7B5E">
            <w:pPr>
              <w:pStyle w:val="Text"/>
            </w:pPr>
            <w:r>
              <w:t>WIRTGEN GROUP</w:t>
            </w:r>
          </w:p>
          <w:p w14:paraId="300E7831" w14:textId="77777777" w:rsidR="008755E5" w:rsidRPr="00E04039" w:rsidRDefault="002D2EE5" w:rsidP="008E7B5E">
            <w:pPr>
              <w:pStyle w:val="Text"/>
            </w:pPr>
            <w:r>
              <w:t>Public Relations</w:t>
            </w:r>
          </w:p>
          <w:p w14:paraId="3625C6F1" w14:textId="77777777" w:rsidR="008755E5" w:rsidRPr="00E04039" w:rsidRDefault="008755E5" w:rsidP="008E7B5E">
            <w:pPr>
              <w:pStyle w:val="Text"/>
            </w:pPr>
            <w:r>
              <w:t>Reinhard-Wirtgen-Straße 2</w:t>
            </w:r>
          </w:p>
          <w:p w14:paraId="624DEEE7" w14:textId="77777777" w:rsidR="008755E5" w:rsidRPr="00E04039" w:rsidRDefault="008755E5" w:rsidP="008E7B5E">
            <w:pPr>
              <w:pStyle w:val="Text"/>
            </w:pPr>
            <w:r>
              <w:t>53578 Windhagen</w:t>
            </w:r>
          </w:p>
          <w:p w14:paraId="62D30E93" w14:textId="77777777" w:rsidR="008755E5" w:rsidRPr="00E04039" w:rsidRDefault="008755E5" w:rsidP="008E7B5E">
            <w:pPr>
              <w:pStyle w:val="Text"/>
            </w:pPr>
            <w:r>
              <w:t>Almanya</w:t>
            </w:r>
          </w:p>
          <w:p w14:paraId="55E30481" w14:textId="77777777" w:rsidR="008755E5" w:rsidRPr="00E04039" w:rsidRDefault="008755E5" w:rsidP="008E7B5E">
            <w:pPr>
              <w:pStyle w:val="Text"/>
            </w:pPr>
          </w:p>
          <w:p w14:paraId="0130A04F" w14:textId="2CA7A324" w:rsidR="002603EC" w:rsidRPr="00755AE0" w:rsidRDefault="008755E5" w:rsidP="008E7B5E">
            <w:pPr>
              <w:pStyle w:val="Text"/>
              <w:rPr>
                <w:color w:val="FF0000"/>
              </w:rPr>
            </w:pPr>
            <w:r>
              <w:t xml:space="preserve">Telefon: +49 (0) 2645 131 </w:t>
            </w:r>
            <w:r>
              <w:rPr>
                <w:color w:val="000000" w:themeColor="text1"/>
              </w:rPr>
              <w:t xml:space="preserve">– 1966 </w:t>
            </w:r>
          </w:p>
          <w:p w14:paraId="4182A933" w14:textId="77777777" w:rsidR="008755E5" w:rsidRPr="00E04039" w:rsidRDefault="008755E5" w:rsidP="008E7B5E">
            <w:pPr>
              <w:pStyle w:val="Text"/>
            </w:pPr>
            <w:r>
              <w:t>Faks: +49 (0) 2645 131 – 499</w:t>
            </w:r>
          </w:p>
          <w:p w14:paraId="4CA1F3B4" w14:textId="77777777" w:rsidR="008755E5" w:rsidRPr="00E04039" w:rsidRDefault="008755E5" w:rsidP="008E7B5E">
            <w:pPr>
              <w:pStyle w:val="Text"/>
            </w:pPr>
            <w:r>
              <w:t>E-posta: PR@wirtgen-group.com</w:t>
            </w:r>
          </w:p>
          <w:p w14:paraId="5B4D15E7" w14:textId="5BC533B1" w:rsidR="002D2EE5" w:rsidRPr="00407E4E" w:rsidRDefault="002D2EE5" w:rsidP="008E7B5E">
            <w:pPr>
              <w:pStyle w:val="Text"/>
            </w:pPr>
            <w:r>
              <w:t>www.wirtgen-group.com</w:t>
            </w:r>
          </w:p>
        </w:tc>
        <w:tc>
          <w:tcPr>
            <w:tcW w:w="4746" w:type="dxa"/>
            <w:tcBorders>
              <w:left w:val="single" w:sz="48" w:space="0" w:color="FFFFFF" w:themeColor="background1"/>
            </w:tcBorders>
          </w:tcPr>
          <w:p w14:paraId="374E2C17" w14:textId="77777777" w:rsidR="008755E5" w:rsidRPr="00E04039" w:rsidRDefault="008755E5" w:rsidP="008E7B5E">
            <w:pPr>
              <w:pStyle w:val="Text"/>
            </w:pPr>
          </w:p>
        </w:tc>
      </w:tr>
    </w:tbl>
    <w:p w14:paraId="5021EEFC" w14:textId="77777777" w:rsidR="00D166AC" w:rsidRPr="00E04039" w:rsidRDefault="00D166AC" w:rsidP="00407E4E">
      <w:pPr>
        <w:spacing w:line="280" w:lineRule="atLeast"/>
        <w:jc w:val="both"/>
      </w:pPr>
    </w:p>
    <w:sectPr w:rsidR="00D166AC" w:rsidRPr="00E04039" w:rsidSect="00CA4A09">
      <w:headerReference w:type="even" r:id="rId13"/>
      <w:headerReference w:type="default" r:id="rId14"/>
      <w:footerReference w:type="even" r:id="rId15"/>
      <w:footerReference w:type="default" r:id="rId16"/>
      <w:headerReference w:type="first" r:id="rId17"/>
      <w:footerReference w:type="first" r:id="rId18"/>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497244" w14:textId="77777777" w:rsidR="00433231" w:rsidRDefault="00433231" w:rsidP="00E55534">
      <w:r>
        <w:separator/>
      </w:r>
    </w:p>
  </w:endnote>
  <w:endnote w:type="continuationSeparator" w:id="0">
    <w:p w14:paraId="0E5EA8E5" w14:textId="77777777" w:rsidR="00433231" w:rsidRDefault="00433231"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Neue-LightItalic">
    <w:altName w:val="Arial"/>
    <w:charset w:val="00"/>
    <w:family w:val="auto"/>
    <w:pitch w:val="variable"/>
    <w:sig w:usb0="A00002FF" w:usb1="5000205B" w:usb2="00000002" w:usb3="00000000" w:csb0="00000007"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pﬂ&quot;”˛">
    <w:altName w:val="Calibri"/>
    <w:charset w:val="4D"/>
    <w:family w:val="auto"/>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ndale Mono">
    <w:altName w:val="Calibri"/>
    <w:charset w:val="00"/>
    <w:family w:val="modern"/>
    <w:pitch w:val="fixed"/>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2F8DED" w14:textId="77777777" w:rsidR="005D10FA" w:rsidRDefault="005D10F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sidRPr="00723F4F">
            <w:fldChar w:fldCharType="begin"/>
          </w:r>
          <w:r w:rsidRPr="00723F4F">
            <w:instrText xml:space="preserve"> </w:instrText>
          </w:r>
          <w:r w:rsidR="00BD5391">
            <w:instrText>PAGE</w:instrText>
          </w:r>
          <w:r w:rsidRPr="00723F4F">
            <w:instrText xml:space="preserve"> \# "</w:instrText>
          </w:r>
          <w:r w:rsidR="00BD5391">
            <w:instrText>00</w:instrText>
          </w:r>
          <w:r w:rsidRPr="00723F4F">
            <w:instrText>"</w:instrText>
          </w:r>
          <w:r w:rsidRPr="00723F4F">
            <w:fldChar w:fldCharType="separate"/>
          </w:r>
          <w:r w:rsidR="00D37CF4">
            <w:t>02</w:t>
          </w:r>
          <w:r w:rsidRPr="00723F4F">
            <w:fldChar w:fldCharType="end"/>
          </w:r>
        </w:p>
      </w:tc>
    </w:tr>
  </w:tbl>
  <w:p w14:paraId="7CF7D2C8" w14:textId="77777777" w:rsidR="00533132" w:rsidRDefault="00BD5391">
    <w:pPr>
      <w:pStyle w:val="Fuzeile"/>
    </w:pPr>
    <w:r>
      <w:rPr>
        <w:noProof/>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rPr>
            <w:t>WIRTGEN GmbH</w:t>
          </w:r>
          <w:r>
            <w:t xml:space="preserve"> · Reinhard-Wirtgen-Str. 2 · D-53578 Windhagen · T: +49 26 45 / 131 0</w:t>
          </w:r>
        </w:p>
      </w:tc>
    </w:tr>
  </w:tbl>
  <w:p w14:paraId="732BEB33" w14:textId="77777777" w:rsidR="00533132" w:rsidRDefault="00BD5391">
    <w:pPr>
      <w:pStyle w:val="Fuzeile"/>
    </w:pPr>
    <w:r>
      <w:rPr>
        <w:noProof/>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47BE2E" w14:textId="77777777" w:rsidR="00433231" w:rsidRDefault="00433231" w:rsidP="00E55534">
      <w:r>
        <w:separator/>
      </w:r>
    </w:p>
  </w:footnote>
  <w:footnote w:type="continuationSeparator" w:id="0">
    <w:p w14:paraId="118C41DB" w14:textId="77777777" w:rsidR="00433231" w:rsidRDefault="00433231"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1CD3D5" w14:textId="77777777" w:rsidR="005D10FA" w:rsidRDefault="005D10F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CEA1B2" w14:textId="77777777" w:rsidR="00533132" w:rsidRPr="00533132" w:rsidRDefault="00BD5391" w:rsidP="00533132">
    <w:pPr>
      <w:pStyle w:val="Kopfzeile"/>
    </w:pPr>
    <w:r>
      <w:rPr>
        <w:noProof/>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66189F" w14:textId="77777777" w:rsidR="00533132" w:rsidRDefault="00BD5391">
    <w:pPr>
      <w:pStyle w:val="Kopfzeile"/>
    </w:pPr>
    <w:r>
      <w:rPr>
        <w:noProof/>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1497.75pt;height:1497.75pt" o:bullet="t">
        <v:imagedata r:id="rId1" o:title="AZ_04a"/>
      </v:shape>
    </w:pict>
  </w:numPicBullet>
  <w:numPicBullet w:numPicBulletId="1">
    <w:pict>
      <v:shape id="_x0000_i1047" type="#_x0000_t75" style="width:7.5pt;height:7.5pt" o:bullet="t">
        <v:imagedata r:id="rId2" o:title="aufzählung"/>
      </v:shape>
    </w:pict>
  </w:numPicBullet>
  <w:abstractNum w:abstractNumId="0" w15:restartNumberingAfterBreak="0">
    <w:nsid w:val="FFFFFF7C"/>
    <w:multiLevelType w:val="singleLevel"/>
    <w:tmpl w:val="255E0208"/>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3ADEE694"/>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2932AA28"/>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B5D2D832"/>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A3B27382"/>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1B4693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754F37E"/>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C8D85E"/>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5AADEAA"/>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0D026096"/>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24F46ADD"/>
    <w:multiLevelType w:val="multilevel"/>
    <w:tmpl w:val="B1A82EFC"/>
    <w:numStyleLink w:val="zzzThemen"/>
  </w:abstractNum>
  <w:abstractNum w:abstractNumId="1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6"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7" w15:restartNumberingAfterBreak="0">
    <w:nsid w:val="63242AD2"/>
    <w:multiLevelType w:val="hybridMultilevel"/>
    <w:tmpl w:val="16422DC8"/>
    <w:lvl w:ilvl="0" w:tplc="676403CC">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9"/>
  </w:num>
  <w:num w:numId="2">
    <w:abstractNumId w:val="19"/>
  </w:num>
  <w:num w:numId="3">
    <w:abstractNumId w:val="19"/>
  </w:num>
  <w:num w:numId="4">
    <w:abstractNumId w:val="19"/>
  </w:num>
  <w:num w:numId="5">
    <w:abstractNumId w:val="19"/>
  </w:num>
  <w:num w:numId="6">
    <w:abstractNumId w:val="12"/>
  </w:num>
  <w:num w:numId="7">
    <w:abstractNumId w:val="12"/>
  </w:num>
  <w:num w:numId="8">
    <w:abstractNumId w:val="12"/>
  </w:num>
  <w:num w:numId="9">
    <w:abstractNumId w:val="12"/>
  </w:num>
  <w:num w:numId="10">
    <w:abstractNumId w:val="12"/>
  </w:num>
  <w:num w:numId="11">
    <w:abstractNumId w:val="15"/>
  </w:num>
  <w:num w:numId="12">
    <w:abstractNumId w:val="15"/>
  </w:num>
  <w:num w:numId="13">
    <w:abstractNumId w:val="14"/>
  </w:num>
  <w:num w:numId="14">
    <w:abstractNumId w:val="14"/>
  </w:num>
  <w:num w:numId="15">
    <w:abstractNumId w:val="14"/>
  </w:num>
  <w:num w:numId="16">
    <w:abstractNumId w:val="14"/>
  </w:num>
  <w:num w:numId="17">
    <w:abstractNumId w:val="14"/>
  </w:num>
  <w:num w:numId="18">
    <w:abstractNumId w:val="11"/>
  </w:num>
  <w:num w:numId="19">
    <w:abstractNumId w:val="13"/>
  </w:num>
  <w:num w:numId="20">
    <w:abstractNumId w:val="18"/>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num>
  <w:num w:numId="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1D10"/>
    <w:rsid w:val="0000745C"/>
    <w:rsid w:val="00012C29"/>
    <w:rsid w:val="000148B3"/>
    <w:rsid w:val="00020E65"/>
    <w:rsid w:val="00040087"/>
    <w:rsid w:val="00042106"/>
    <w:rsid w:val="0005285B"/>
    <w:rsid w:val="00055529"/>
    <w:rsid w:val="00062E1C"/>
    <w:rsid w:val="00066793"/>
    <w:rsid w:val="00066D09"/>
    <w:rsid w:val="0007706F"/>
    <w:rsid w:val="0009665C"/>
    <w:rsid w:val="000A36D9"/>
    <w:rsid w:val="000D15C3"/>
    <w:rsid w:val="000E24F8"/>
    <w:rsid w:val="000E5738"/>
    <w:rsid w:val="000F4FF6"/>
    <w:rsid w:val="000F5D31"/>
    <w:rsid w:val="00103205"/>
    <w:rsid w:val="00104C14"/>
    <w:rsid w:val="00110C5F"/>
    <w:rsid w:val="00115FFA"/>
    <w:rsid w:val="0011795C"/>
    <w:rsid w:val="0012026F"/>
    <w:rsid w:val="0012413F"/>
    <w:rsid w:val="00130601"/>
    <w:rsid w:val="00132055"/>
    <w:rsid w:val="00140BDD"/>
    <w:rsid w:val="0014130F"/>
    <w:rsid w:val="00151530"/>
    <w:rsid w:val="0015173D"/>
    <w:rsid w:val="00157659"/>
    <w:rsid w:val="001613A6"/>
    <w:rsid w:val="001614F0"/>
    <w:rsid w:val="001616F4"/>
    <w:rsid w:val="00172D89"/>
    <w:rsid w:val="0018021A"/>
    <w:rsid w:val="00194FB1"/>
    <w:rsid w:val="00195421"/>
    <w:rsid w:val="001A1DE8"/>
    <w:rsid w:val="001B16BB"/>
    <w:rsid w:val="001B5A7B"/>
    <w:rsid w:val="001C1A3E"/>
    <w:rsid w:val="001D0CB5"/>
    <w:rsid w:val="001E0E14"/>
    <w:rsid w:val="001E50EC"/>
    <w:rsid w:val="002066BB"/>
    <w:rsid w:val="00253A2E"/>
    <w:rsid w:val="002603EC"/>
    <w:rsid w:val="0026474B"/>
    <w:rsid w:val="00267CBE"/>
    <w:rsid w:val="00271DC4"/>
    <w:rsid w:val="00272351"/>
    <w:rsid w:val="00283C8A"/>
    <w:rsid w:val="0029634D"/>
    <w:rsid w:val="002B5031"/>
    <w:rsid w:val="002C7D0B"/>
    <w:rsid w:val="002D065C"/>
    <w:rsid w:val="002D0780"/>
    <w:rsid w:val="002D0FE4"/>
    <w:rsid w:val="002D2EE5"/>
    <w:rsid w:val="002E354E"/>
    <w:rsid w:val="002E765F"/>
    <w:rsid w:val="002F108B"/>
    <w:rsid w:val="002F5818"/>
    <w:rsid w:val="003029C7"/>
    <w:rsid w:val="0030316D"/>
    <w:rsid w:val="0032210A"/>
    <w:rsid w:val="0032774C"/>
    <w:rsid w:val="00331BDA"/>
    <w:rsid w:val="00332B24"/>
    <w:rsid w:val="00336EB7"/>
    <w:rsid w:val="0034191A"/>
    <w:rsid w:val="00343CC7"/>
    <w:rsid w:val="00355365"/>
    <w:rsid w:val="003635A5"/>
    <w:rsid w:val="0036561D"/>
    <w:rsid w:val="003665BE"/>
    <w:rsid w:val="0036743C"/>
    <w:rsid w:val="00384A08"/>
    <w:rsid w:val="003967E5"/>
    <w:rsid w:val="003A2806"/>
    <w:rsid w:val="003A753A"/>
    <w:rsid w:val="003E1CB6"/>
    <w:rsid w:val="003E3CF6"/>
    <w:rsid w:val="003E759F"/>
    <w:rsid w:val="003E7853"/>
    <w:rsid w:val="00400FD9"/>
    <w:rsid w:val="004016F7"/>
    <w:rsid w:val="00403373"/>
    <w:rsid w:val="0040390C"/>
    <w:rsid w:val="00406C81"/>
    <w:rsid w:val="00407386"/>
    <w:rsid w:val="00407E4E"/>
    <w:rsid w:val="004119DC"/>
    <w:rsid w:val="00412545"/>
    <w:rsid w:val="00430098"/>
    <w:rsid w:val="00430BB0"/>
    <w:rsid w:val="004328DB"/>
    <w:rsid w:val="00433231"/>
    <w:rsid w:val="0045083C"/>
    <w:rsid w:val="00456C66"/>
    <w:rsid w:val="00476100"/>
    <w:rsid w:val="00487915"/>
    <w:rsid w:val="00487BFC"/>
    <w:rsid w:val="004A5FA2"/>
    <w:rsid w:val="004B0B2D"/>
    <w:rsid w:val="004D0545"/>
    <w:rsid w:val="004D23D0"/>
    <w:rsid w:val="004D2BE0"/>
    <w:rsid w:val="004D36A6"/>
    <w:rsid w:val="004E4CAA"/>
    <w:rsid w:val="004E6EF5"/>
    <w:rsid w:val="004E74B4"/>
    <w:rsid w:val="005040C9"/>
    <w:rsid w:val="00505FD4"/>
    <w:rsid w:val="00506409"/>
    <w:rsid w:val="00530E32"/>
    <w:rsid w:val="00533132"/>
    <w:rsid w:val="005649F4"/>
    <w:rsid w:val="005710C8"/>
    <w:rsid w:val="005711A3"/>
    <w:rsid w:val="00571A5C"/>
    <w:rsid w:val="00573B2B"/>
    <w:rsid w:val="005776E9"/>
    <w:rsid w:val="0058443C"/>
    <w:rsid w:val="005A06B5"/>
    <w:rsid w:val="005A4F04"/>
    <w:rsid w:val="005B495E"/>
    <w:rsid w:val="005B5793"/>
    <w:rsid w:val="005C1716"/>
    <w:rsid w:val="005D10FA"/>
    <w:rsid w:val="005D7DD7"/>
    <w:rsid w:val="00603D9D"/>
    <w:rsid w:val="006063D4"/>
    <w:rsid w:val="00613489"/>
    <w:rsid w:val="0061772C"/>
    <w:rsid w:val="0063013C"/>
    <w:rsid w:val="006330A2"/>
    <w:rsid w:val="00633A42"/>
    <w:rsid w:val="00634D99"/>
    <w:rsid w:val="00642BC1"/>
    <w:rsid w:val="00642EB6"/>
    <w:rsid w:val="006433E2"/>
    <w:rsid w:val="00644AAA"/>
    <w:rsid w:val="00651E5D"/>
    <w:rsid w:val="00660AA6"/>
    <w:rsid w:val="006813D2"/>
    <w:rsid w:val="00682B1A"/>
    <w:rsid w:val="00690D7C"/>
    <w:rsid w:val="00693907"/>
    <w:rsid w:val="006B3EEC"/>
    <w:rsid w:val="006D7EAC"/>
    <w:rsid w:val="006E0104"/>
    <w:rsid w:val="006E437C"/>
    <w:rsid w:val="006F7602"/>
    <w:rsid w:val="00706E32"/>
    <w:rsid w:val="00722A17"/>
    <w:rsid w:val="007238D0"/>
    <w:rsid w:val="00723F4F"/>
    <w:rsid w:val="00755AE0"/>
    <w:rsid w:val="0075761B"/>
    <w:rsid w:val="00757B83"/>
    <w:rsid w:val="00772823"/>
    <w:rsid w:val="00784F9A"/>
    <w:rsid w:val="00791A69"/>
    <w:rsid w:val="00794830"/>
    <w:rsid w:val="00797CAA"/>
    <w:rsid w:val="007C2658"/>
    <w:rsid w:val="007D59A2"/>
    <w:rsid w:val="007E20D0"/>
    <w:rsid w:val="007E3DAB"/>
    <w:rsid w:val="007F0BC7"/>
    <w:rsid w:val="007F4CA3"/>
    <w:rsid w:val="008053B3"/>
    <w:rsid w:val="00820315"/>
    <w:rsid w:val="00832921"/>
    <w:rsid w:val="008427F2"/>
    <w:rsid w:val="00843B45"/>
    <w:rsid w:val="00852189"/>
    <w:rsid w:val="00862D78"/>
    <w:rsid w:val="00863129"/>
    <w:rsid w:val="00866830"/>
    <w:rsid w:val="008755E5"/>
    <w:rsid w:val="00886406"/>
    <w:rsid w:val="00890136"/>
    <w:rsid w:val="00892F6F"/>
    <w:rsid w:val="00896F7E"/>
    <w:rsid w:val="008A6997"/>
    <w:rsid w:val="008C2A29"/>
    <w:rsid w:val="008C2DB2"/>
    <w:rsid w:val="008D128B"/>
    <w:rsid w:val="008D1C71"/>
    <w:rsid w:val="008D4ED9"/>
    <w:rsid w:val="008D770E"/>
    <w:rsid w:val="0090337E"/>
    <w:rsid w:val="00915993"/>
    <w:rsid w:val="009202C0"/>
    <w:rsid w:val="00925764"/>
    <w:rsid w:val="009328FA"/>
    <w:rsid w:val="00936A78"/>
    <w:rsid w:val="00937FC3"/>
    <w:rsid w:val="00943606"/>
    <w:rsid w:val="00946A5A"/>
    <w:rsid w:val="00952853"/>
    <w:rsid w:val="00955C83"/>
    <w:rsid w:val="00961EE1"/>
    <w:rsid w:val="009646E4"/>
    <w:rsid w:val="00977EC3"/>
    <w:rsid w:val="009B211F"/>
    <w:rsid w:val="009B2A7E"/>
    <w:rsid w:val="009B5418"/>
    <w:rsid w:val="009B7C05"/>
    <w:rsid w:val="009C2378"/>
    <w:rsid w:val="009C5A77"/>
    <w:rsid w:val="009C5D99"/>
    <w:rsid w:val="009D016F"/>
    <w:rsid w:val="009E251D"/>
    <w:rsid w:val="009F10A8"/>
    <w:rsid w:val="00A02F49"/>
    <w:rsid w:val="00A03A6E"/>
    <w:rsid w:val="00A06278"/>
    <w:rsid w:val="00A171F4"/>
    <w:rsid w:val="00A1772D"/>
    <w:rsid w:val="00A177B2"/>
    <w:rsid w:val="00A24EFC"/>
    <w:rsid w:val="00A50FB5"/>
    <w:rsid w:val="00A51C1F"/>
    <w:rsid w:val="00A51F29"/>
    <w:rsid w:val="00A56A89"/>
    <w:rsid w:val="00A71CF2"/>
    <w:rsid w:val="00A92065"/>
    <w:rsid w:val="00A977CE"/>
    <w:rsid w:val="00AB52F9"/>
    <w:rsid w:val="00AB65B9"/>
    <w:rsid w:val="00AC39E9"/>
    <w:rsid w:val="00AC5B80"/>
    <w:rsid w:val="00AD131F"/>
    <w:rsid w:val="00AD32D5"/>
    <w:rsid w:val="00AD70E4"/>
    <w:rsid w:val="00AF3B3A"/>
    <w:rsid w:val="00AF4E8E"/>
    <w:rsid w:val="00AF6569"/>
    <w:rsid w:val="00B06265"/>
    <w:rsid w:val="00B11E45"/>
    <w:rsid w:val="00B14723"/>
    <w:rsid w:val="00B20409"/>
    <w:rsid w:val="00B326BE"/>
    <w:rsid w:val="00B42872"/>
    <w:rsid w:val="00B428F5"/>
    <w:rsid w:val="00B5232A"/>
    <w:rsid w:val="00B55310"/>
    <w:rsid w:val="00B74F34"/>
    <w:rsid w:val="00B85BDB"/>
    <w:rsid w:val="00B90F78"/>
    <w:rsid w:val="00BB589C"/>
    <w:rsid w:val="00BD00AB"/>
    <w:rsid w:val="00BD1058"/>
    <w:rsid w:val="00BD5391"/>
    <w:rsid w:val="00BD764C"/>
    <w:rsid w:val="00BF56B2"/>
    <w:rsid w:val="00C055AB"/>
    <w:rsid w:val="00C05746"/>
    <w:rsid w:val="00C11F95"/>
    <w:rsid w:val="00C136DF"/>
    <w:rsid w:val="00C16524"/>
    <w:rsid w:val="00C33978"/>
    <w:rsid w:val="00C36869"/>
    <w:rsid w:val="00C40627"/>
    <w:rsid w:val="00C41F79"/>
    <w:rsid w:val="00C457C3"/>
    <w:rsid w:val="00C50CB6"/>
    <w:rsid w:val="00C53291"/>
    <w:rsid w:val="00C644CA"/>
    <w:rsid w:val="00C649FB"/>
    <w:rsid w:val="00C73005"/>
    <w:rsid w:val="00C8340B"/>
    <w:rsid w:val="00C85E18"/>
    <w:rsid w:val="00CA1722"/>
    <w:rsid w:val="00CA4A09"/>
    <w:rsid w:val="00CC787C"/>
    <w:rsid w:val="00CF36C9"/>
    <w:rsid w:val="00CF3B64"/>
    <w:rsid w:val="00D00EC4"/>
    <w:rsid w:val="00D02017"/>
    <w:rsid w:val="00D10C6F"/>
    <w:rsid w:val="00D166AC"/>
    <w:rsid w:val="00D17949"/>
    <w:rsid w:val="00D36BA2"/>
    <w:rsid w:val="00D37CF4"/>
    <w:rsid w:val="00D4487C"/>
    <w:rsid w:val="00D65152"/>
    <w:rsid w:val="00D857EB"/>
    <w:rsid w:val="00D95EAF"/>
    <w:rsid w:val="00DA0992"/>
    <w:rsid w:val="00DB4BB0"/>
    <w:rsid w:val="00DE461D"/>
    <w:rsid w:val="00E04039"/>
    <w:rsid w:val="00E14608"/>
    <w:rsid w:val="00E21E67"/>
    <w:rsid w:val="00E30EBF"/>
    <w:rsid w:val="00E316C0"/>
    <w:rsid w:val="00E426C0"/>
    <w:rsid w:val="00E52D70"/>
    <w:rsid w:val="00E55534"/>
    <w:rsid w:val="00E7116D"/>
    <w:rsid w:val="00E72DD1"/>
    <w:rsid w:val="00E871EC"/>
    <w:rsid w:val="00E914D1"/>
    <w:rsid w:val="00E95792"/>
    <w:rsid w:val="00E960D8"/>
    <w:rsid w:val="00EC74D5"/>
    <w:rsid w:val="00EF03DF"/>
    <w:rsid w:val="00EF512B"/>
    <w:rsid w:val="00F159C4"/>
    <w:rsid w:val="00F20920"/>
    <w:rsid w:val="00F23212"/>
    <w:rsid w:val="00F33B16"/>
    <w:rsid w:val="00F34070"/>
    <w:rsid w:val="00F353EA"/>
    <w:rsid w:val="00F56318"/>
    <w:rsid w:val="00F6281B"/>
    <w:rsid w:val="00F75B79"/>
    <w:rsid w:val="00F82525"/>
    <w:rsid w:val="00F85675"/>
    <w:rsid w:val="00F8685D"/>
    <w:rsid w:val="00F97FEA"/>
    <w:rsid w:val="00FA5852"/>
    <w:rsid w:val="00FB60E1"/>
    <w:rsid w:val="00FD063F"/>
    <w:rsid w:val="00FD3768"/>
    <w:rsid w:val="00FF52AE"/>
    <w:rsid w:val="00FF53D6"/>
    <w:rsid w:val="00FF7EC4"/>
  </w:rsids>
  <m:mathPr>
    <m:mathFont m:val="Cambria Math"/>
    <m:brkBin m:val="before"/>
    <m:brkBinSub m:val="--"/>
    <m:smallFrac m:val="0"/>
    <m:dispDef/>
    <m:lMargin m:val="0"/>
    <m:rMargin m:val="0"/>
    <m:defJc m:val="centerGroup"/>
    <m:wrapIndent m:val="1440"/>
    <m:intLim m:val="subSup"/>
    <m:naryLim m:val="undOvr"/>
  </m:mathPr>
  <w:themeFontLang w:val="de-DE" w:eastAsia="zh-CN"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Verdana" w:eastAsia="Verdana" w:hAnsi="Verdana" w:cs="Times New Roman"/>
        <w:lang w:val="tr-T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B495E"/>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paragraph" w:styleId="berschrift5">
    <w:name w:val="heading 5"/>
    <w:basedOn w:val="Standard"/>
    <w:next w:val="Standard"/>
    <w:link w:val="berschrift5Zchn"/>
    <w:uiPriority w:val="9"/>
    <w:semiHidden/>
    <w:unhideWhenUsed/>
    <w:qFormat/>
    <w:rsid w:val="005D10FA"/>
    <w:pPr>
      <w:keepNext/>
      <w:keepLines/>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5D10FA"/>
    <w:pPr>
      <w:keepNext/>
      <w:keepLines/>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5D10FA"/>
    <w:pPr>
      <w:keepNext/>
      <w:keepLines/>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5D10FA"/>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5D10FA"/>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1RoadNews">
    <w:name w:val="_1RoadNews"/>
    <w:basedOn w:val="Standard"/>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styleId="Listenabsatz">
    <w:name w:val="List Paragraph"/>
    <w:basedOn w:val="Standard"/>
    <w:uiPriority w:val="34"/>
    <w:qFormat/>
    <w:rsid w:val="004B0B2D"/>
    <w:pPr>
      <w:spacing w:after="200"/>
      <w:ind w:left="720"/>
      <w:contextualSpacing/>
    </w:pPr>
    <w:rPr>
      <w:rFonts w:asciiTheme="minorHAnsi" w:eastAsiaTheme="minorHAnsi" w:hAnsiTheme="minorHAnsi" w:cstheme="minorBidi"/>
      <w:sz w:val="22"/>
      <w:szCs w:val="22"/>
    </w:rPr>
  </w:style>
  <w:style w:type="paragraph" w:styleId="Abbildungsverzeichnis">
    <w:name w:val="table of figures"/>
    <w:basedOn w:val="Standard"/>
    <w:next w:val="Standard"/>
    <w:uiPriority w:val="99"/>
    <w:semiHidden/>
    <w:unhideWhenUsed/>
    <w:rsid w:val="005D10FA"/>
  </w:style>
  <w:style w:type="paragraph" w:styleId="Anrede">
    <w:name w:val="Salutation"/>
    <w:basedOn w:val="Standard"/>
    <w:next w:val="Standard"/>
    <w:link w:val="AnredeZchn"/>
    <w:uiPriority w:val="99"/>
    <w:semiHidden/>
    <w:unhideWhenUsed/>
    <w:rsid w:val="005D10FA"/>
  </w:style>
  <w:style w:type="character" w:customStyle="1" w:styleId="AnredeZchn">
    <w:name w:val="Anrede Zchn"/>
    <w:basedOn w:val="Absatz-Standardschriftart"/>
    <w:link w:val="Anrede"/>
    <w:uiPriority w:val="99"/>
    <w:semiHidden/>
    <w:rsid w:val="005D10FA"/>
    <w:rPr>
      <w:sz w:val="16"/>
      <w:szCs w:val="16"/>
      <w:lang w:eastAsia="en-US"/>
    </w:rPr>
  </w:style>
  <w:style w:type="paragraph" w:styleId="Aufzhlungszeichen">
    <w:name w:val="List Bullet"/>
    <w:basedOn w:val="Standard"/>
    <w:uiPriority w:val="99"/>
    <w:semiHidden/>
    <w:unhideWhenUsed/>
    <w:rsid w:val="005D10FA"/>
    <w:pPr>
      <w:numPr>
        <w:numId w:val="27"/>
      </w:numPr>
      <w:contextualSpacing/>
    </w:pPr>
  </w:style>
  <w:style w:type="paragraph" w:styleId="Aufzhlungszeichen2">
    <w:name w:val="List Bullet 2"/>
    <w:basedOn w:val="Standard"/>
    <w:uiPriority w:val="99"/>
    <w:semiHidden/>
    <w:unhideWhenUsed/>
    <w:rsid w:val="005D10FA"/>
    <w:pPr>
      <w:numPr>
        <w:numId w:val="28"/>
      </w:numPr>
      <w:contextualSpacing/>
    </w:pPr>
  </w:style>
  <w:style w:type="paragraph" w:styleId="Aufzhlungszeichen3">
    <w:name w:val="List Bullet 3"/>
    <w:basedOn w:val="Standard"/>
    <w:uiPriority w:val="99"/>
    <w:semiHidden/>
    <w:unhideWhenUsed/>
    <w:rsid w:val="005D10FA"/>
    <w:pPr>
      <w:numPr>
        <w:numId w:val="29"/>
      </w:numPr>
      <w:contextualSpacing/>
    </w:pPr>
  </w:style>
  <w:style w:type="paragraph" w:styleId="Aufzhlungszeichen4">
    <w:name w:val="List Bullet 4"/>
    <w:basedOn w:val="Standard"/>
    <w:uiPriority w:val="99"/>
    <w:semiHidden/>
    <w:unhideWhenUsed/>
    <w:rsid w:val="005D10FA"/>
    <w:pPr>
      <w:numPr>
        <w:numId w:val="30"/>
      </w:numPr>
      <w:contextualSpacing/>
    </w:pPr>
  </w:style>
  <w:style w:type="paragraph" w:styleId="Aufzhlungszeichen5">
    <w:name w:val="List Bullet 5"/>
    <w:basedOn w:val="Standard"/>
    <w:uiPriority w:val="99"/>
    <w:semiHidden/>
    <w:unhideWhenUsed/>
    <w:rsid w:val="005D10FA"/>
    <w:pPr>
      <w:numPr>
        <w:numId w:val="31"/>
      </w:numPr>
      <w:contextualSpacing/>
    </w:pPr>
  </w:style>
  <w:style w:type="character" w:styleId="BesuchterLink">
    <w:name w:val="FollowedHyperlink"/>
    <w:basedOn w:val="Absatz-Standardschriftart"/>
    <w:uiPriority w:val="99"/>
    <w:semiHidden/>
    <w:unhideWhenUsed/>
    <w:rsid w:val="005D10FA"/>
    <w:rPr>
      <w:color w:val="800080" w:themeColor="followedHyperlink"/>
      <w:u w:val="single"/>
    </w:rPr>
  </w:style>
  <w:style w:type="paragraph" w:styleId="Blocktext">
    <w:name w:val="Block Text"/>
    <w:basedOn w:val="Standard"/>
    <w:uiPriority w:val="99"/>
    <w:semiHidden/>
    <w:unhideWhenUsed/>
    <w:rsid w:val="005D10F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character" w:styleId="Buchtitel">
    <w:name w:val="Book Title"/>
    <w:basedOn w:val="Absatz-Standardschriftart"/>
    <w:uiPriority w:val="69"/>
    <w:qFormat/>
    <w:rsid w:val="005D10FA"/>
    <w:rPr>
      <w:b/>
      <w:bCs/>
      <w:i/>
      <w:iCs/>
      <w:spacing w:val="5"/>
    </w:rPr>
  </w:style>
  <w:style w:type="paragraph" w:styleId="Datum">
    <w:name w:val="Date"/>
    <w:basedOn w:val="Standard"/>
    <w:next w:val="Standard"/>
    <w:link w:val="DatumZchn"/>
    <w:uiPriority w:val="99"/>
    <w:semiHidden/>
    <w:unhideWhenUsed/>
    <w:rsid w:val="005D10FA"/>
  </w:style>
  <w:style w:type="character" w:customStyle="1" w:styleId="DatumZchn">
    <w:name w:val="Datum Zchn"/>
    <w:basedOn w:val="Absatz-Standardschriftart"/>
    <w:link w:val="Datum"/>
    <w:uiPriority w:val="99"/>
    <w:semiHidden/>
    <w:rsid w:val="005D10FA"/>
    <w:rPr>
      <w:sz w:val="16"/>
      <w:szCs w:val="16"/>
      <w:lang w:eastAsia="en-US"/>
    </w:rPr>
  </w:style>
  <w:style w:type="paragraph" w:styleId="Dokumentstruktur">
    <w:name w:val="Document Map"/>
    <w:basedOn w:val="Standard"/>
    <w:link w:val="DokumentstrukturZchn"/>
    <w:uiPriority w:val="99"/>
    <w:semiHidden/>
    <w:unhideWhenUsed/>
    <w:rsid w:val="005D10FA"/>
    <w:rPr>
      <w:rFonts w:ascii="Segoe UI" w:hAnsi="Segoe UI" w:cs="Segoe UI"/>
    </w:rPr>
  </w:style>
  <w:style w:type="character" w:customStyle="1" w:styleId="DokumentstrukturZchn">
    <w:name w:val="Dokumentstruktur Zchn"/>
    <w:basedOn w:val="Absatz-Standardschriftart"/>
    <w:link w:val="Dokumentstruktur"/>
    <w:uiPriority w:val="99"/>
    <w:semiHidden/>
    <w:rsid w:val="005D10FA"/>
    <w:rPr>
      <w:rFonts w:ascii="Segoe UI" w:hAnsi="Segoe UI" w:cs="Segoe UI"/>
      <w:sz w:val="16"/>
      <w:szCs w:val="16"/>
      <w:lang w:eastAsia="en-US"/>
    </w:rPr>
  </w:style>
  <w:style w:type="table" w:styleId="DunkleListe">
    <w:name w:val="Dark List"/>
    <w:basedOn w:val="NormaleTabelle"/>
    <w:uiPriority w:val="61"/>
    <w:semiHidden/>
    <w:unhideWhenUsed/>
    <w:rsid w:val="005D10FA"/>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unkleListe-Akzent1">
    <w:name w:val="Dark List Accent 1"/>
    <w:basedOn w:val="NormaleTabelle"/>
    <w:uiPriority w:val="65"/>
    <w:semiHidden/>
    <w:unhideWhenUsed/>
    <w:rsid w:val="005D10FA"/>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unkleListe-Akzent2">
    <w:name w:val="Dark List Accent 2"/>
    <w:basedOn w:val="NormaleTabelle"/>
    <w:uiPriority w:val="61"/>
    <w:semiHidden/>
    <w:unhideWhenUsed/>
    <w:rsid w:val="005D10FA"/>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unkleListe-Akzent3">
    <w:name w:val="Dark List Accent 3"/>
    <w:basedOn w:val="NormaleTabelle"/>
    <w:uiPriority w:val="61"/>
    <w:semiHidden/>
    <w:unhideWhenUsed/>
    <w:rsid w:val="005D10FA"/>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unkleListe-Akzent4">
    <w:name w:val="Dark List Accent 4"/>
    <w:basedOn w:val="NormaleTabelle"/>
    <w:uiPriority w:val="61"/>
    <w:semiHidden/>
    <w:unhideWhenUsed/>
    <w:rsid w:val="005D10FA"/>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unkleListe-Akzent5">
    <w:name w:val="Dark List Accent 5"/>
    <w:basedOn w:val="NormaleTabelle"/>
    <w:uiPriority w:val="61"/>
    <w:semiHidden/>
    <w:unhideWhenUsed/>
    <w:rsid w:val="005D10FA"/>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unkleListe-Akzent6">
    <w:name w:val="Dark List Accent 6"/>
    <w:basedOn w:val="NormaleTabelle"/>
    <w:uiPriority w:val="61"/>
    <w:semiHidden/>
    <w:unhideWhenUsed/>
    <w:rsid w:val="005D10FA"/>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EinfacheTabelle1">
    <w:name w:val="Plain Table 1"/>
    <w:basedOn w:val="NormaleTabelle"/>
    <w:uiPriority w:val="41"/>
    <w:rsid w:val="005D10FA"/>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2">
    <w:name w:val="Plain Table 2"/>
    <w:basedOn w:val="NormaleTabelle"/>
    <w:uiPriority w:val="42"/>
    <w:rsid w:val="005D10FA"/>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EinfacheTabelle3">
    <w:name w:val="Plain Table 3"/>
    <w:basedOn w:val="NormaleTabelle"/>
    <w:uiPriority w:val="43"/>
    <w:rsid w:val="005D10FA"/>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EinfacheTabelle4">
    <w:name w:val="Plain Table 4"/>
    <w:basedOn w:val="NormaleTabelle"/>
    <w:uiPriority w:val="44"/>
    <w:rsid w:val="005D10F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5">
    <w:name w:val="Plain Table 5"/>
    <w:basedOn w:val="NormaleTabelle"/>
    <w:uiPriority w:val="45"/>
    <w:rsid w:val="005D10FA"/>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E-Mail-Signatur">
    <w:name w:val="E-mail Signature"/>
    <w:basedOn w:val="Standard"/>
    <w:link w:val="E-Mail-SignaturZchn"/>
    <w:uiPriority w:val="99"/>
    <w:semiHidden/>
    <w:unhideWhenUsed/>
    <w:rsid w:val="005D10FA"/>
  </w:style>
  <w:style w:type="character" w:customStyle="1" w:styleId="E-Mail-SignaturZchn">
    <w:name w:val="E-Mail-Signatur Zchn"/>
    <w:basedOn w:val="Absatz-Standardschriftart"/>
    <w:link w:val="E-Mail-Signatur"/>
    <w:uiPriority w:val="99"/>
    <w:semiHidden/>
    <w:rsid w:val="005D10FA"/>
    <w:rPr>
      <w:sz w:val="16"/>
      <w:szCs w:val="16"/>
      <w:lang w:eastAsia="en-US"/>
    </w:rPr>
  </w:style>
  <w:style w:type="paragraph" w:styleId="Endnotentext">
    <w:name w:val="endnote text"/>
    <w:basedOn w:val="Standard"/>
    <w:link w:val="EndnotentextZchn"/>
    <w:uiPriority w:val="99"/>
    <w:semiHidden/>
    <w:unhideWhenUsed/>
    <w:rsid w:val="005D10FA"/>
    <w:rPr>
      <w:sz w:val="20"/>
      <w:szCs w:val="20"/>
    </w:rPr>
  </w:style>
  <w:style w:type="character" w:customStyle="1" w:styleId="EndnotentextZchn">
    <w:name w:val="Endnotentext Zchn"/>
    <w:basedOn w:val="Absatz-Standardschriftart"/>
    <w:link w:val="Endnotentext"/>
    <w:uiPriority w:val="99"/>
    <w:semiHidden/>
    <w:rsid w:val="005D10FA"/>
    <w:rPr>
      <w:lang w:eastAsia="en-US"/>
    </w:rPr>
  </w:style>
  <w:style w:type="character" w:styleId="Endnotenzeichen">
    <w:name w:val="endnote reference"/>
    <w:basedOn w:val="Absatz-Standardschriftart"/>
    <w:uiPriority w:val="99"/>
    <w:semiHidden/>
    <w:unhideWhenUsed/>
    <w:rsid w:val="005D10FA"/>
    <w:rPr>
      <w:vertAlign w:val="superscript"/>
    </w:rPr>
  </w:style>
  <w:style w:type="character" w:styleId="Erwhnung">
    <w:name w:val="Mention"/>
    <w:basedOn w:val="Absatz-Standardschriftart"/>
    <w:uiPriority w:val="99"/>
    <w:semiHidden/>
    <w:unhideWhenUsed/>
    <w:rsid w:val="005D10FA"/>
    <w:rPr>
      <w:color w:val="2B579A"/>
      <w:shd w:val="clear" w:color="auto" w:fill="E1DFDD"/>
    </w:rPr>
  </w:style>
  <w:style w:type="table" w:styleId="FarbigeListe">
    <w:name w:val="Colorful List"/>
    <w:basedOn w:val="NormaleTabelle"/>
    <w:uiPriority w:val="63"/>
    <w:semiHidden/>
    <w:unhideWhenUsed/>
    <w:rsid w:val="005D10FA"/>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bigeListe-Akzent1">
    <w:name w:val="Colorful List Accent 1"/>
    <w:basedOn w:val="NormaleTabelle"/>
    <w:uiPriority w:val="34"/>
    <w:semiHidden/>
    <w:unhideWhenUsed/>
    <w:qFormat/>
    <w:rsid w:val="005D10FA"/>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bigeListe-Akzent2">
    <w:name w:val="Colorful List Accent 2"/>
    <w:basedOn w:val="NormaleTabelle"/>
    <w:uiPriority w:val="63"/>
    <w:semiHidden/>
    <w:unhideWhenUsed/>
    <w:rsid w:val="005D10FA"/>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bigeListe-Akzent3">
    <w:name w:val="Colorful List Accent 3"/>
    <w:basedOn w:val="NormaleTabelle"/>
    <w:uiPriority w:val="63"/>
    <w:semiHidden/>
    <w:unhideWhenUsed/>
    <w:rsid w:val="005D10FA"/>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bigeListe-Akzent4">
    <w:name w:val="Colorful List Accent 4"/>
    <w:basedOn w:val="NormaleTabelle"/>
    <w:uiPriority w:val="63"/>
    <w:semiHidden/>
    <w:unhideWhenUsed/>
    <w:rsid w:val="005D10FA"/>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bigeListe-Akzent5">
    <w:name w:val="Colorful List Accent 5"/>
    <w:basedOn w:val="NormaleTabelle"/>
    <w:uiPriority w:val="63"/>
    <w:semiHidden/>
    <w:unhideWhenUsed/>
    <w:rsid w:val="005D10FA"/>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bigeListe-Akzent6">
    <w:name w:val="Colorful List Accent 6"/>
    <w:basedOn w:val="NormaleTabelle"/>
    <w:uiPriority w:val="63"/>
    <w:semiHidden/>
    <w:unhideWhenUsed/>
    <w:rsid w:val="005D10FA"/>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bigeSchattierung">
    <w:name w:val="Colorful Shading"/>
    <w:basedOn w:val="NormaleTabelle"/>
    <w:uiPriority w:val="62"/>
    <w:semiHidden/>
    <w:unhideWhenUsed/>
    <w:rsid w:val="005D10FA"/>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bigeSchattierung-Akzent1">
    <w:name w:val="Colorful Shading Accent 1"/>
    <w:basedOn w:val="NormaleTabelle"/>
    <w:uiPriority w:val="99"/>
    <w:semiHidden/>
    <w:unhideWhenUsed/>
    <w:rsid w:val="005D10FA"/>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bigeSchattierung-Akzent2">
    <w:name w:val="Colorful Shading Accent 2"/>
    <w:basedOn w:val="NormaleTabelle"/>
    <w:uiPriority w:val="62"/>
    <w:semiHidden/>
    <w:unhideWhenUsed/>
    <w:rsid w:val="005D10FA"/>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bigeSchattierung-Akzent3">
    <w:name w:val="Colorful Shading Accent 3"/>
    <w:basedOn w:val="NormaleTabelle"/>
    <w:uiPriority w:val="62"/>
    <w:semiHidden/>
    <w:unhideWhenUsed/>
    <w:rsid w:val="005D10FA"/>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bigeSchattierung-Akzent4">
    <w:name w:val="Colorful Shading Accent 4"/>
    <w:basedOn w:val="NormaleTabelle"/>
    <w:uiPriority w:val="62"/>
    <w:semiHidden/>
    <w:unhideWhenUsed/>
    <w:rsid w:val="005D10FA"/>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bigeSchattierung-Akzent5">
    <w:name w:val="Colorful Shading Accent 5"/>
    <w:basedOn w:val="NormaleTabelle"/>
    <w:uiPriority w:val="62"/>
    <w:semiHidden/>
    <w:unhideWhenUsed/>
    <w:rsid w:val="005D10FA"/>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bigeSchattierung-Akzent6">
    <w:name w:val="Colorful Shading Accent 6"/>
    <w:basedOn w:val="NormaleTabelle"/>
    <w:uiPriority w:val="62"/>
    <w:semiHidden/>
    <w:unhideWhenUsed/>
    <w:rsid w:val="005D10FA"/>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bigesRaster">
    <w:name w:val="Colorful Grid"/>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sRaster-Akzent1">
    <w:name w:val="Colorful Grid Accent 1"/>
    <w:basedOn w:val="NormaleTabelle"/>
    <w:uiPriority w:val="29"/>
    <w:semiHidden/>
    <w:unhideWhenUsed/>
    <w:qFormat/>
    <w:rsid w:val="005D10FA"/>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bigesRaster-Akzent2">
    <w:name w:val="Colorful Grid Accent 2"/>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bigesRaster-Akzent3">
    <w:name w:val="Colorful Grid Accent 3"/>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bigesRaster-Akzent4">
    <w:name w:val="Colorful Grid Accent 4"/>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bigesRaster-Akzent5">
    <w:name w:val="Colorful Grid Accent 5"/>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bigesRaster-Akzent6">
    <w:name w:val="Colorful Grid Accent 6"/>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Fett">
    <w:name w:val="Strong"/>
    <w:basedOn w:val="Absatz-Standardschriftart"/>
    <w:uiPriority w:val="22"/>
    <w:qFormat/>
    <w:rsid w:val="005D10FA"/>
    <w:rPr>
      <w:b/>
      <w:bCs/>
    </w:rPr>
  </w:style>
  <w:style w:type="paragraph" w:styleId="Fu-Endnotenberschrift">
    <w:name w:val="Note Heading"/>
    <w:basedOn w:val="Standard"/>
    <w:next w:val="Standard"/>
    <w:link w:val="Fu-EndnotenberschriftZchn"/>
    <w:uiPriority w:val="99"/>
    <w:semiHidden/>
    <w:unhideWhenUsed/>
    <w:rsid w:val="005D10FA"/>
  </w:style>
  <w:style w:type="character" w:customStyle="1" w:styleId="Fu-EndnotenberschriftZchn">
    <w:name w:val="Fuß/-Endnotenüberschrift Zchn"/>
    <w:basedOn w:val="Absatz-Standardschriftart"/>
    <w:link w:val="Fu-Endnotenberschrift"/>
    <w:uiPriority w:val="99"/>
    <w:semiHidden/>
    <w:rsid w:val="005D10FA"/>
    <w:rPr>
      <w:sz w:val="16"/>
      <w:szCs w:val="16"/>
      <w:lang w:eastAsia="en-US"/>
    </w:rPr>
  </w:style>
  <w:style w:type="paragraph" w:styleId="Funotentext">
    <w:name w:val="footnote text"/>
    <w:basedOn w:val="Standard"/>
    <w:link w:val="FunotentextZchn"/>
    <w:uiPriority w:val="99"/>
    <w:semiHidden/>
    <w:unhideWhenUsed/>
    <w:rsid w:val="005D10FA"/>
    <w:rPr>
      <w:sz w:val="20"/>
      <w:szCs w:val="20"/>
    </w:rPr>
  </w:style>
  <w:style w:type="character" w:customStyle="1" w:styleId="FunotentextZchn">
    <w:name w:val="Fußnotentext Zchn"/>
    <w:basedOn w:val="Absatz-Standardschriftart"/>
    <w:link w:val="Funotentext"/>
    <w:uiPriority w:val="99"/>
    <w:semiHidden/>
    <w:rsid w:val="005D10FA"/>
    <w:rPr>
      <w:lang w:eastAsia="en-US"/>
    </w:rPr>
  </w:style>
  <w:style w:type="character" w:styleId="Funotenzeichen">
    <w:name w:val="footnote reference"/>
    <w:basedOn w:val="Absatz-Standardschriftart"/>
    <w:uiPriority w:val="99"/>
    <w:semiHidden/>
    <w:unhideWhenUsed/>
    <w:rsid w:val="005D10FA"/>
    <w:rPr>
      <w:vertAlign w:val="superscript"/>
    </w:rPr>
  </w:style>
  <w:style w:type="table" w:styleId="Gitternetztabelle1hell">
    <w:name w:val="Grid Table 1 Light"/>
    <w:basedOn w:val="NormaleTabelle"/>
    <w:uiPriority w:val="46"/>
    <w:rsid w:val="005D10F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itternetztabelle1hellAkzent1">
    <w:name w:val="Grid Table 1 Light Accent 1"/>
    <w:basedOn w:val="NormaleTabelle"/>
    <w:uiPriority w:val="46"/>
    <w:rsid w:val="005D10FA"/>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itternetztabelle1hellAkzent3">
    <w:name w:val="Grid Table 1 Light Accent 3"/>
    <w:basedOn w:val="NormaleTabelle"/>
    <w:uiPriority w:val="46"/>
    <w:rsid w:val="005D10FA"/>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itternetztabelle1hellAkzent4">
    <w:name w:val="Grid Table 1 Light Accent 4"/>
    <w:basedOn w:val="NormaleTabelle"/>
    <w:uiPriority w:val="46"/>
    <w:rsid w:val="005D10FA"/>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itternetztabelle1hellAkzent5">
    <w:name w:val="Grid Table 1 Light Accent 5"/>
    <w:basedOn w:val="NormaleTabelle"/>
    <w:uiPriority w:val="46"/>
    <w:rsid w:val="005D10FA"/>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itternetztabelle1hellAkzent6">
    <w:name w:val="Grid Table 1 Light Accent 6"/>
    <w:basedOn w:val="NormaleTabelle"/>
    <w:uiPriority w:val="46"/>
    <w:rsid w:val="005D10FA"/>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itternetztabelle1hell-Akzent2">
    <w:name w:val="Grid Table 1 Light Accent 2"/>
    <w:basedOn w:val="NormaleTabelle"/>
    <w:uiPriority w:val="46"/>
    <w:rsid w:val="005D10FA"/>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itternetztabelle2">
    <w:name w:val="Grid Table 2"/>
    <w:basedOn w:val="NormaleTabelle"/>
    <w:uiPriority w:val="47"/>
    <w:rsid w:val="005D10FA"/>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2Akzent1">
    <w:name w:val="Grid Table 2 Accent 1"/>
    <w:basedOn w:val="NormaleTabelle"/>
    <w:uiPriority w:val="47"/>
    <w:rsid w:val="005D10FA"/>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2Akzent2">
    <w:name w:val="Grid Table 2 Accent 2"/>
    <w:basedOn w:val="NormaleTabelle"/>
    <w:uiPriority w:val="47"/>
    <w:rsid w:val="005D10FA"/>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2Akzent3">
    <w:name w:val="Grid Table 2 Accent 3"/>
    <w:basedOn w:val="NormaleTabelle"/>
    <w:uiPriority w:val="47"/>
    <w:rsid w:val="005D10FA"/>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2Akzent4">
    <w:name w:val="Grid Table 2 Accent 4"/>
    <w:basedOn w:val="NormaleTabelle"/>
    <w:uiPriority w:val="47"/>
    <w:rsid w:val="005D10FA"/>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2Akzent5">
    <w:name w:val="Grid Table 2 Accent 5"/>
    <w:basedOn w:val="NormaleTabelle"/>
    <w:uiPriority w:val="47"/>
    <w:rsid w:val="005D10FA"/>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2Akzent6">
    <w:name w:val="Grid Table 2 Accent 6"/>
    <w:basedOn w:val="NormaleTabelle"/>
    <w:uiPriority w:val="47"/>
    <w:rsid w:val="005D10FA"/>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3">
    <w:name w:val="Grid Table 3"/>
    <w:basedOn w:val="NormaleTabelle"/>
    <w:uiPriority w:val="48"/>
    <w:rsid w:val="005D10F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3Akzent1">
    <w:name w:val="Grid Table 3 Accent 1"/>
    <w:basedOn w:val="NormaleTabelle"/>
    <w:uiPriority w:val="48"/>
    <w:rsid w:val="005D10F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3Akzent2">
    <w:name w:val="Grid Table 3 Accent 2"/>
    <w:basedOn w:val="NormaleTabelle"/>
    <w:uiPriority w:val="48"/>
    <w:rsid w:val="005D10F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3Akzent3">
    <w:name w:val="Grid Table 3 Accent 3"/>
    <w:basedOn w:val="NormaleTabelle"/>
    <w:uiPriority w:val="48"/>
    <w:rsid w:val="005D10F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3Akzent4">
    <w:name w:val="Grid Table 3 Accent 4"/>
    <w:basedOn w:val="NormaleTabelle"/>
    <w:uiPriority w:val="48"/>
    <w:rsid w:val="005D10F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3Akzent5">
    <w:name w:val="Grid Table 3 Accent 5"/>
    <w:basedOn w:val="NormaleTabelle"/>
    <w:uiPriority w:val="48"/>
    <w:rsid w:val="005D10F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3Akzent6">
    <w:name w:val="Grid Table 3 Accent 6"/>
    <w:basedOn w:val="NormaleTabelle"/>
    <w:uiPriority w:val="48"/>
    <w:rsid w:val="005D10F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itternetztabelle4">
    <w:name w:val="Grid Table 4"/>
    <w:basedOn w:val="NormaleTabelle"/>
    <w:uiPriority w:val="49"/>
    <w:rsid w:val="005D10F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4Akzent1">
    <w:name w:val="Grid Table 4 Accent 1"/>
    <w:basedOn w:val="NormaleTabelle"/>
    <w:uiPriority w:val="49"/>
    <w:rsid w:val="005D10F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4Akzent2">
    <w:name w:val="Grid Table 4 Accent 2"/>
    <w:basedOn w:val="NormaleTabelle"/>
    <w:uiPriority w:val="49"/>
    <w:rsid w:val="005D10F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4Akzent3">
    <w:name w:val="Grid Table 4 Accent 3"/>
    <w:basedOn w:val="NormaleTabelle"/>
    <w:uiPriority w:val="49"/>
    <w:rsid w:val="005D10F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4Akzent4">
    <w:name w:val="Grid Table 4 Accent 4"/>
    <w:basedOn w:val="NormaleTabelle"/>
    <w:uiPriority w:val="49"/>
    <w:rsid w:val="005D10F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4Akzent5">
    <w:name w:val="Grid Table 4 Accent 5"/>
    <w:basedOn w:val="NormaleTabelle"/>
    <w:uiPriority w:val="49"/>
    <w:rsid w:val="005D10F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4Akzent6">
    <w:name w:val="Grid Table 4 Accent 6"/>
    <w:basedOn w:val="NormaleTabelle"/>
    <w:uiPriority w:val="49"/>
    <w:rsid w:val="005D10F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5dunkel">
    <w:name w:val="Grid Table 5 Dark"/>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1">
    <w:name w:val="Grid Table 5 Dark Accent 1"/>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itternetztabelle5dunkelAkzent2">
    <w:name w:val="Grid Table 5 Dark Accent 2"/>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itternetztabelle5dunkelAkzent3">
    <w:name w:val="Grid Table 5 Dark Accent 3"/>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itternetztabelle5dunkelAkzent4">
    <w:name w:val="Grid Table 5 Dark Accent 4"/>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itternetztabelle5dunkelAkzent5">
    <w:name w:val="Grid Table 5 Dark Accent 5"/>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itternetztabelle5dunkelAkzent6">
    <w:name w:val="Grid Table 5 Dark Accent 6"/>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itternetztabelle6farbig">
    <w:name w:val="Grid Table 6 Colorful"/>
    <w:basedOn w:val="NormaleTabelle"/>
    <w:uiPriority w:val="51"/>
    <w:rsid w:val="005D10F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6farbigAkzent1">
    <w:name w:val="Grid Table 6 Colorful Accent 1"/>
    <w:basedOn w:val="NormaleTabelle"/>
    <w:uiPriority w:val="51"/>
    <w:rsid w:val="005D10FA"/>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6farbigAkzent2">
    <w:name w:val="Grid Table 6 Colorful Accent 2"/>
    <w:basedOn w:val="NormaleTabelle"/>
    <w:uiPriority w:val="51"/>
    <w:rsid w:val="005D10FA"/>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6farbigAkzent3">
    <w:name w:val="Grid Table 6 Colorful Accent 3"/>
    <w:basedOn w:val="NormaleTabelle"/>
    <w:uiPriority w:val="51"/>
    <w:rsid w:val="005D10FA"/>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6farbigAkzent4">
    <w:name w:val="Grid Table 6 Colorful Accent 4"/>
    <w:basedOn w:val="NormaleTabelle"/>
    <w:uiPriority w:val="51"/>
    <w:rsid w:val="005D10FA"/>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6farbigAkzent5">
    <w:name w:val="Grid Table 6 Colorful Accent 5"/>
    <w:basedOn w:val="NormaleTabelle"/>
    <w:uiPriority w:val="51"/>
    <w:rsid w:val="005D10FA"/>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6farbigAkzent6">
    <w:name w:val="Grid Table 6 Colorful Accent 6"/>
    <w:basedOn w:val="NormaleTabelle"/>
    <w:uiPriority w:val="51"/>
    <w:rsid w:val="005D10FA"/>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7farbig">
    <w:name w:val="Grid Table 7 Colorful"/>
    <w:basedOn w:val="NormaleTabelle"/>
    <w:uiPriority w:val="52"/>
    <w:rsid w:val="005D10F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7farbigAkzent1">
    <w:name w:val="Grid Table 7 Colorful Accent 1"/>
    <w:basedOn w:val="NormaleTabelle"/>
    <w:uiPriority w:val="52"/>
    <w:rsid w:val="005D10FA"/>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7farbigAkzent2">
    <w:name w:val="Grid Table 7 Colorful Accent 2"/>
    <w:basedOn w:val="NormaleTabelle"/>
    <w:uiPriority w:val="52"/>
    <w:rsid w:val="005D10FA"/>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7farbigAkzent3">
    <w:name w:val="Grid Table 7 Colorful Accent 3"/>
    <w:basedOn w:val="NormaleTabelle"/>
    <w:uiPriority w:val="52"/>
    <w:rsid w:val="005D10FA"/>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7farbigAkzent4">
    <w:name w:val="Grid Table 7 Colorful Accent 4"/>
    <w:basedOn w:val="NormaleTabelle"/>
    <w:uiPriority w:val="52"/>
    <w:rsid w:val="005D10FA"/>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7farbigAkzent5">
    <w:name w:val="Grid Table 7 Colorful Accent 5"/>
    <w:basedOn w:val="NormaleTabelle"/>
    <w:uiPriority w:val="52"/>
    <w:rsid w:val="005D10FA"/>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7farbigAkzent6">
    <w:name w:val="Grid Table 7 Colorful Accent 6"/>
    <w:basedOn w:val="NormaleTabelle"/>
    <w:uiPriority w:val="52"/>
    <w:rsid w:val="005D10FA"/>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paragraph" w:styleId="Gruformel">
    <w:name w:val="Closing"/>
    <w:basedOn w:val="Standard"/>
    <w:link w:val="GruformelZchn"/>
    <w:uiPriority w:val="99"/>
    <w:semiHidden/>
    <w:unhideWhenUsed/>
    <w:rsid w:val="005D10FA"/>
    <w:pPr>
      <w:ind w:left="4252"/>
    </w:pPr>
  </w:style>
  <w:style w:type="character" w:customStyle="1" w:styleId="GruformelZchn">
    <w:name w:val="Grußformel Zchn"/>
    <w:basedOn w:val="Absatz-Standardschriftart"/>
    <w:link w:val="Gruformel"/>
    <w:uiPriority w:val="99"/>
    <w:semiHidden/>
    <w:rsid w:val="005D10FA"/>
    <w:rPr>
      <w:sz w:val="16"/>
      <w:szCs w:val="16"/>
      <w:lang w:eastAsia="en-US"/>
    </w:rPr>
  </w:style>
  <w:style w:type="character" w:styleId="Hashtag">
    <w:name w:val="Hashtag"/>
    <w:basedOn w:val="Absatz-Standardschriftart"/>
    <w:uiPriority w:val="99"/>
    <w:semiHidden/>
    <w:unhideWhenUsed/>
    <w:rsid w:val="005D10FA"/>
    <w:rPr>
      <w:color w:val="2B579A"/>
      <w:shd w:val="clear" w:color="auto" w:fill="E1DFDD"/>
    </w:rPr>
  </w:style>
  <w:style w:type="table" w:styleId="HelleListe">
    <w:name w:val="Light List"/>
    <w:basedOn w:val="NormaleTabelle"/>
    <w:uiPriority w:val="99"/>
    <w:semiHidden/>
    <w:unhideWhenUsed/>
    <w:rsid w:val="005D10F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HelleListe-Akzent1">
    <w:name w:val="Light List Accent 1"/>
    <w:basedOn w:val="NormaleTabelle"/>
    <w:uiPriority w:val="66"/>
    <w:semiHidden/>
    <w:unhideWhenUsed/>
    <w:rsid w:val="005D10F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HelleListe-Akzent2">
    <w:name w:val="Light List Accent 2"/>
    <w:basedOn w:val="NormaleTabelle"/>
    <w:uiPriority w:val="66"/>
    <w:semiHidden/>
    <w:unhideWhenUsed/>
    <w:rsid w:val="005D10FA"/>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HelleListe-Akzent3">
    <w:name w:val="Light List Accent 3"/>
    <w:basedOn w:val="NormaleTabelle"/>
    <w:uiPriority w:val="66"/>
    <w:semiHidden/>
    <w:unhideWhenUsed/>
    <w:rsid w:val="005D10F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leListe-Akzent4">
    <w:name w:val="Light List Accent 4"/>
    <w:basedOn w:val="NormaleTabelle"/>
    <w:uiPriority w:val="66"/>
    <w:semiHidden/>
    <w:unhideWhenUsed/>
    <w:rsid w:val="005D10FA"/>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HelleListe-Akzent5">
    <w:name w:val="Light List Accent 5"/>
    <w:basedOn w:val="NormaleTabelle"/>
    <w:uiPriority w:val="66"/>
    <w:semiHidden/>
    <w:unhideWhenUsed/>
    <w:rsid w:val="005D10FA"/>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HelleListe-Akzent6">
    <w:name w:val="Light List Accent 6"/>
    <w:basedOn w:val="NormaleTabelle"/>
    <w:uiPriority w:val="66"/>
    <w:semiHidden/>
    <w:unhideWhenUsed/>
    <w:rsid w:val="005D10FA"/>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HelleSchattierung">
    <w:name w:val="Light Shading"/>
    <w:basedOn w:val="NormaleTabelle"/>
    <w:uiPriority w:val="99"/>
    <w:semiHidden/>
    <w:unhideWhenUsed/>
    <w:rsid w:val="005D10F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5"/>
    <w:semiHidden/>
    <w:unhideWhenUsed/>
    <w:rsid w:val="005D10FA"/>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chattierung-Akzent2">
    <w:name w:val="Light Shading Accent 2"/>
    <w:basedOn w:val="NormaleTabelle"/>
    <w:uiPriority w:val="30"/>
    <w:semiHidden/>
    <w:unhideWhenUsed/>
    <w:qFormat/>
    <w:rsid w:val="005D10FA"/>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HelleSchattierung-Akzent3">
    <w:name w:val="Light Shading Accent 3"/>
    <w:basedOn w:val="NormaleTabelle"/>
    <w:uiPriority w:val="65"/>
    <w:semiHidden/>
    <w:unhideWhenUsed/>
    <w:rsid w:val="005D10FA"/>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HelleSchattierung-Akzent4">
    <w:name w:val="Light Shading Accent 4"/>
    <w:basedOn w:val="NormaleTabelle"/>
    <w:uiPriority w:val="65"/>
    <w:semiHidden/>
    <w:unhideWhenUsed/>
    <w:rsid w:val="005D10FA"/>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HelleSchattierung-Akzent5">
    <w:name w:val="Light Shading Accent 5"/>
    <w:basedOn w:val="NormaleTabelle"/>
    <w:uiPriority w:val="65"/>
    <w:semiHidden/>
    <w:unhideWhenUsed/>
    <w:rsid w:val="005D10FA"/>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HelleSchattierung-Akzent6">
    <w:name w:val="Light Shading Accent 6"/>
    <w:basedOn w:val="NormaleTabelle"/>
    <w:uiPriority w:val="65"/>
    <w:semiHidden/>
    <w:unhideWhenUsed/>
    <w:rsid w:val="005D10FA"/>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HellesRaster">
    <w:name w:val="Light Grid"/>
    <w:basedOn w:val="NormaleTabelle"/>
    <w:uiPriority w:val="99"/>
    <w:semiHidden/>
    <w:unhideWhenUsed/>
    <w:rsid w:val="005D10F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1">
    <w:name w:val="Light Grid Accent 1"/>
    <w:basedOn w:val="NormaleTabelle"/>
    <w:uiPriority w:val="67"/>
    <w:semiHidden/>
    <w:unhideWhenUsed/>
    <w:rsid w:val="005D10F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HellesRaster-Akzent2">
    <w:name w:val="Light Grid Accent 2"/>
    <w:basedOn w:val="NormaleTabelle"/>
    <w:uiPriority w:val="67"/>
    <w:semiHidden/>
    <w:unhideWhenUsed/>
    <w:rsid w:val="005D10FA"/>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HellesRaster-Akzent3">
    <w:name w:val="Light Grid Accent 3"/>
    <w:basedOn w:val="NormaleTabelle"/>
    <w:uiPriority w:val="67"/>
    <w:semiHidden/>
    <w:unhideWhenUsed/>
    <w:rsid w:val="005D10F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HellesRaster-Akzent4">
    <w:name w:val="Light Grid Accent 4"/>
    <w:basedOn w:val="NormaleTabelle"/>
    <w:uiPriority w:val="67"/>
    <w:semiHidden/>
    <w:unhideWhenUsed/>
    <w:rsid w:val="005D10FA"/>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HellesRaster-Akzent5">
    <w:name w:val="Light Grid Accent 5"/>
    <w:basedOn w:val="NormaleTabelle"/>
    <w:uiPriority w:val="67"/>
    <w:semiHidden/>
    <w:unhideWhenUsed/>
    <w:rsid w:val="005D10FA"/>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HellesRaster-Akzent6">
    <w:name w:val="Light Grid Accent 6"/>
    <w:basedOn w:val="NormaleTabelle"/>
    <w:uiPriority w:val="67"/>
    <w:semiHidden/>
    <w:unhideWhenUsed/>
    <w:rsid w:val="005D10FA"/>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HTMLAdresse">
    <w:name w:val="HTML Address"/>
    <w:basedOn w:val="Standard"/>
    <w:link w:val="HTMLAdresseZchn"/>
    <w:uiPriority w:val="99"/>
    <w:semiHidden/>
    <w:unhideWhenUsed/>
    <w:rsid w:val="005D10FA"/>
    <w:rPr>
      <w:i/>
      <w:iCs/>
    </w:rPr>
  </w:style>
  <w:style w:type="character" w:customStyle="1" w:styleId="HTMLAdresseZchn">
    <w:name w:val="HTML Adresse Zchn"/>
    <w:basedOn w:val="Absatz-Standardschriftart"/>
    <w:link w:val="HTMLAdresse"/>
    <w:uiPriority w:val="99"/>
    <w:semiHidden/>
    <w:rsid w:val="005D10FA"/>
    <w:rPr>
      <w:i/>
      <w:iCs/>
      <w:sz w:val="16"/>
      <w:szCs w:val="16"/>
      <w:lang w:eastAsia="en-US"/>
    </w:rPr>
  </w:style>
  <w:style w:type="character" w:styleId="HTMLAkronym">
    <w:name w:val="HTML Acronym"/>
    <w:basedOn w:val="Absatz-Standardschriftart"/>
    <w:uiPriority w:val="99"/>
    <w:semiHidden/>
    <w:unhideWhenUsed/>
    <w:rsid w:val="005D10FA"/>
  </w:style>
  <w:style w:type="character" w:styleId="HTMLBeispiel">
    <w:name w:val="HTML Sample"/>
    <w:basedOn w:val="Absatz-Standardschriftart"/>
    <w:uiPriority w:val="99"/>
    <w:semiHidden/>
    <w:unhideWhenUsed/>
    <w:rsid w:val="005D10FA"/>
    <w:rPr>
      <w:rFonts w:ascii="Consolas" w:hAnsi="Consolas"/>
      <w:sz w:val="24"/>
      <w:szCs w:val="24"/>
    </w:rPr>
  </w:style>
  <w:style w:type="character" w:styleId="HTMLCode">
    <w:name w:val="HTML Code"/>
    <w:basedOn w:val="Absatz-Standardschriftart"/>
    <w:uiPriority w:val="99"/>
    <w:semiHidden/>
    <w:unhideWhenUsed/>
    <w:rsid w:val="005D10FA"/>
    <w:rPr>
      <w:rFonts w:ascii="Consolas" w:hAnsi="Consolas"/>
      <w:sz w:val="20"/>
      <w:szCs w:val="20"/>
    </w:rPr>
  </w:style>
  <w:style w:type="character" w:styleId="HTMLDefinition">
    <w:name w:val="HTML Definition"/>
    <w:basedOn w:val="Absatz-Standardschriftart"/>
    <w:uiPriority w:val="99"/>
    <w:semiHidden/>
    <w:unhideWhenUsed/>
    <w:rsid w:val="005D10FA"/>
    <w:rPr>
      <w:i/>
      <w:iCs/>
    </w:rPr>
  </w:style>
  <w:style w:type="character" w:styleId="HTMLSchreibmaschine">
    <w:name w:val="HTML Typewriter"/>
    <w:basedOn w:val="Absatz-Standardschriftart"/>
    <w:uiPriority w:val="99"/>
    <w:semiHidden/>
    <w:unhideWhenUsed/>
    <w:rsid w:val="005D10FA"/>
    <w:rPr>
      <w:rFonts w:ascii="Consolas" w:hAnsi="Consolas"/>
      <w:sz w:val="20"/>
      <w:szCs w:val="20"/>
    </w:rPr>
  </w:style>
  <w:style w:type="character" w:styleId="HTMLTastatur">
    <w:name w:val="HTML Keyboard"/>
    <w:basedOn w:val="Absatz-Standardschriftart"/>
    <w:uiPriority w:val="99"/>
    <w:semiHidden/>
    <w:unhideWhenUsed/>
    <w:rsid w:val="005D10FA"/>
    <w:rPr>
      <w:rFonts w:ascii="Consolas" w:hAnsi="Consolas"/>
      <w:sz w:val="20"/>
      <w:szCs w:val="20"/>
    </w:rPr>
  </w:style>
  <w:style w:type="character" w:styleId="HTMLVariable">
    <w:name w:val="HTML Variable"/>
    <w:basedOn w:val="Absatz-Standardschriftart"/>
    <w:uiPriority w:val="99"/>
    <w:semiHidden/>
    <w:unhideWhenUsed/>
    <w:rsid w:val="005D10FA"/>
    <w:rPr>
      <w:i/>
      <w:iCs/>
    </w:rPr>
  </w:style>
  <w:style w:type="paragraph" w:styleId="HTMLVorformatiert">
    <w:name w:val="HTML Preformatted"/>
    <w:basedOn w:val="Standard"/>
    <w:link w:val="HTMLVorformatiertZchn"/>
    <w:uiPriority w:val="99"/>
    <w:semiHidden/>
    <w:unhideWhenUsed/>
    <w:rsid w:val="005D10FA"/>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5D10FA"/>
    <w:rPr>
      <w:rFonts w:ascii="Consolas" w:hAnsi="Consolas"/>
      <w:lang w:eastAsia="en-US"/>
    </w:rPr>
  </w:style>
  <w:style w:type="character" w:styleId="HTMLZitat">
    <w:name w:val="HTML Cite"/>
    <w:basedOn w:val="Absatz-Standardschriftart"/>
    <w:uiPriority w:val="99"/>
    <w:semiHidden/>
    <w:unhideWhenUsed/>
    <w:rsid w:val="005D10FA"/>
    <w:rPr>
      <w:i/>
      <w:iCs/>
    </w:rPr>
  </w:style>
  <w:style w:type="paragraph" w:styleId="Index1">
    <w:name w:val="index 1"/>
    <w:basedOn w:val="Standard"/>
    <w:next w:val="Standard"/>
    <w:autoRedefine/>
    <w:uiPriority w:val="99"/>
    <w:semiHidden/>
    <w:unhideWhenUsed/>
    <w:rsid w:val="005D10FA"/>
    <w:pPr>
      <w:ind w:left="160" w:hanging="160"/>
    </w:pPr>
  </w:style>
  <w:style w:type="paragraph" w:styleId="Index2">
    <w:name w:val="index 2"/>
    <w:basedOn w:val="Standard"/>
    <w:next w:val="Standard"/>
    <w:autoRedefine/>
    <w:uiPriority w:val="99"/>
    <w:semiHidden/>
    <w:unhideWhenUsed/>
    <w:rsid w:val="005D10FA"/>
    <w:pPr>
      <w:ind w:left="320" w:hanging="160"/>
    </w:pPr>
  </w:style>
  <w:style w:type="paragraph" w:styleId="Index3">
    <w:name w:val="index 3"/>
    <w:basedOn w:val="Standard"/>
    <w:next w:val="Standard"/>
    <w:autoRedefine/>
    <w:uiPriority w:val="99"/>
    <w:semiHidden/>
    <w:unhideWhenUsed/>
    <w:rsid w:val="005D10FA"/>
    <w:pPr>
      <w:ind w:left="480" w:hanging="160"/>
    </w:pPr>
  </w:style>
  <w:style w:type="paragraph" w:styleId="Index4">
    <w:name w:val="index 4"/>
    <w:basedOn w:val="Standard"/>
    <w:next w:val="Standard"/>
    <w:autoRedefine/>
    <w:uiPriority w:val="99"/>
    <w:semiHidden/>
    <w:unhideWhenUsed/>
    <w:rsid w:val="005D10FA"/>
    <w:pPr>
      <w:ind w:left="640" w:hanging="160"/>
    </w:pPr>
  </w:style>
  <w:style w:type="paragraph" w:styleId="Index5">
    <w:name w:val="index 5"/>
    <w:basedOn w:val="Standard"/>
    <w:next w:val="Standard"/>
    <w:autoRedefine/>
    <w:uiPriority w:val="99"/>
    <w:semiHidden/>
    <w:unhideWhenUsed/>
    <w:rsid w:val="005D10FA"/>
    <w:pPr>
      <w:ind w:left="800" w:hanging="160"/>
    </w:pPr>
  </w:style>
  <w:style w:type="paragraph" w:styleId="Index6">
    <w:name w:val="index 6"/>
    <w:basedOn w:val="Standard"/>
    <w:next w:val="Standard"/>
    <w:autoRedefine/>
    <w:uiPriority w:val="99"/>
    <w:semiHidden/>
    <w:unhideWhenUsed/>
    <w:rsid w:val="005D10FA"/>
    <w:pPr>
      <w:ind w:left="960" w:hanging="160"/>
    </w:pPr>
  </w:style>
  <w:style w:type="paragraph" w:styleId="Index7">
    <w:name w:val="index 7"/>
    <w:basedOn w:val="Standard"/>
    <w:next w:val="Standard"/>
    <w:autoRedefine/>
    <w:uiPriority w:val="99"/>
    <w:semiHidden/>
    <w:unhideWhenUsed/>
    <w:rsid w:val="005D10FA"/>
    <w:pPr>
      <w:ind w:left="1120" w:hanging="160"/>
    </w:pPr>
  </w:style>
  <w:style w:type="paragraph" w:styleId="Index8">
    <w:name w:val="index 8"/>
    <w:basedOn w:val="Standard"/>
    <w:next w:val="Standard"/>
    <w:autoRedefine/>
    <w:uiPriority w:val="99"/>
    <w:semiHidden/>
    <w:unhideWhenUsed/>
    <w:rsid w:val="005D10FA"/>
    <w:pPr>
      <w:ind w:left="1280" w:hanging="160"/>
    </w:pPr>
  </w:style>
  <w:style w:type="paragraph" w:styleId="Index9">
    <w:name w:val="index 9"/>
    <w:basedOn w:val="Standard"/>
    <w:next w:val="Standard"/>
    <w:autoRedefine/>
    <w:uiPriority w:val="99"/>
    <w:semiHidden/>
    <w:unhideWhenUsed/>
    <w:rsid w:val="005D10FA"/>
    <w:pPr>
      <w:ind w:left="1440" w:hanging="160"/>
    </w:pPr>
  </w:style>
  <w:style w:type="paragraph" w:styleId="Indexberschrift">
    <w:name w:val="index heading"/>
    <w:basedOn w:val="Standard"/>
    <w:next w:val="Index1"/>
    <w:uiPriority w:val="99"/>
    <w:semiHidden/>
    <w:unhideWhenUsed/>
    <w:rsid w:val="005D10FA"/>
    <w:rPr>
      <w:rFonts w:asciiTheme="majorHAnsi" w:eastAsiaTheme="majorEastAsia" w:hAnsiTheme="majorHAnsi" w:cstheme="majorBidi"/>
      <w:b/>
      <w:bCs/>
    </w:rPr>
  </w:style>
  <w:style w:type="paragraph" w:styleId="Inhaltsverzeichnisberschrift">
    <w:name w:val="TOC Heading"/>
    <w:basedOn w:val="berschrift1"/>
    <w:next w:val="Standard"/>
    <w:uiPriority w:val="71"/>
    <w:semiHidden/>
    <w:unhideWhenUsed/>
    <w:qFormat/>
    <w:rsid w:val="005D10FA"/>
    <w:pPr>
      <w:spacing w:before="240" w:after="0" w:line="240" w:lineRule="auto"/>
      <w:jc w:val="left"/>
      <w:outlineLvl w:val="9"/>
    </w:pPr>
    <w:rPr>
      <w:rFonts w:asciiTheme="majorHAnsi" w:eastAsiaTheme="majorEastAsia" w:hAnsiTheme="majorHAnsi" w:cstheme="majorBidi"/>
      <w:b w:val="0"/>
      <w:color w:val="365F91" w:themeColor="accent1" w:themeShade="BF"/>
      <w:sz w:val="32"/>
    </w:rPr>
  </w:style>
  <w:style w:type="character" w:styleId="IntensiveHervorhebung">
    <w:name w:val="Intense Emphasis"/>
    <w:basedOn w:val="Absatz-Standardschriftart"/>
    <w:uiPriority w:val="66"/>
    <w:qFormat/>
    <w:rsid w:val="005D10FA"/>
    <w:rPr>
      <w:i/>
      <w:iCs/>
      <w:color w:val="4F81BD" w:themeColor="accent1"/>
    </w:rPr>
  </w:style>
  <w:style w:type="character" w:styleId="IntensiverVerweis">
    <w:name w:val="Intense Reference"/>
    <w:basedOn w:val="Absatz-Standardschriftart"/>
    <w:uiPriority w:val="68"/>
    <w:qFormat/>
    <w:rsid w:val="005D10FA"/>
    <w:rPr>
      <w:b/>
      <w:bCs/>
      <w:smallCaps/>
      <w:color w:val="4F81BD" w:themeColor="accent1"/>
      <w:spacing w:val="5"/>
    </w:rPr>
  </w:style>
  <w:style w:type="paragraph" w:styleId="IntensivesZitat">
    <w:name w:val="Intense Quote"/>
    <w:basedOn w:val="Standard"/>
    <w:next w:val="Standard"/>
    <w:link w:val="IntensivesZitatZchn"/>
    <w:uiPriority w:val="60"/>
    <w:qFormat/>
    <w:rsid w:val="005D10FA"/>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60"/>
    <w:rsid w:val="005D10FA"/>
    <w:rPr>
      <w:i/>
      <w:iCs/>
      <w:color w:val="4F81BD" w:themeColor="accent1"/>
      <w:sz w:val="16"/>
      <w:szCs w:val="16"/>
      <w:lang w:eastAsia="en-US"/>
    </w:rPr>
  </w:style>
  <w:style w:type="paragraph" w:styleId="KeinLeerraum">
    <w:name w:val="No Spacing"/>
    <w:uiPriority w:val="99"/>
    <w:qFormat/>
    <w:rsid w:val="005D10FA"/>
    <w:rPr>
      <w:sz w:val="16"/>
      <w:szCs w:val="16"/>
      <w:lang w:eastAsia="en-US"/>
    </w:rPr>
  </w:style>
  <w:style w:type="paragraph" w:styleId="Liste">
    <w:name w:val="List"/>
    <w:basedOn w:val="Standard"/>
    <w:uiPriority w:val="99"/>
    <w:semiHidden/>
    <w:unhideWhenUsed/>
    <w:rsid w:val="005D10FA"/>
    <w:pPr>
      <w:ind w:left="283" w:hanging="283"/>
      <w:contextualSpacing/>
    </w:pPr>
  </w:style>
  <w:style w:type="paragraph" w:styleId="Liste2">
    <w:name w:val="List 2"/>
    <w:basedOn w:val="Standard"/>
    <w:uiPriority w:val="99"/>
    <w:semiHidden/>
    <w:unhideWhenUsed/>
    <w:rsid w:val="005D10FA"/>
    <w:pPr>
      <w:ind w:left="566" w:hanging="283"/>
      <w:contextualSpacing/>
    </w:pPr>
  </w:style>
  <w:style w:type="paragraph" w:styleId="Liste3">
    <w:name w:val="List 3"/>
    <w:basedOn w:val="Standard"/>
    <w:uiPriority w:val="99"/>
    <w:semiHidden/>
    <w:unhideWhenUsed/>
    <w:rsid w:val="005D10FA"/>
    <w:pPr>
      <w:ind w:left="849" w:hanging="283"/>
      <w:contextualSpacing/>
    </w:pPr>
  </w:style>
  <w:style w:type="paragraph" w:styleId="Liste4">
    <w:name w:val="List 4"/>
    <w:basedOn w:val="Standard"/>
    <w:uiPriority w:val="99"/>
    <w:semiHidden/>
    <w:unhideWhenUsed/>
    <w:rsid w:val="005D10FA"/>
    <w:pPr>
      <w:ind w:left="1132" w:hanging="283"/>
      <w:contextualSpacing/>
    </w:pPr>
  </w:style>
  <w:style w:type="paragraph" w:styleId="Liste5">
    <w:name w:val="List 5"/>
    <w:basedOn w:val="Standard"/>
    <w:uiPriority w:val="99"/>
    <w:semiHidden/>
    <w:unhideWhenUsed/>
    <w:rsid w:val="005D10FA"/>
    <w:pPr>
      <w:ind w:left="1415" w:hanging="283"/>
      <w:contextualSpacing/>
    </w:pPr>
  </w:style>
  <w:style w:type="paragraph" w:styleId="Listenfortsetzung">
    <w:name w:val="List Continue"/>
    <w:basedOn w:val="Standard"/>
    <w:uiPriority w:val="99"/>
    <w:semiHidden/>
    <w:unhideWhenUsed/>
    <w:rsid w:val="005D10FA"/>
    <w:pPr>
      <w:spacing w:after="120"/>
      <w:ind w:left="283"/>
      <w:contextualSpacing/>
    </w:pPr>
  </w:style>
  <w:style w:type="paragraph" w:styleId="Listenfortsetzung2">
    <w:name w:val="List Continue 2"/>
    <w:basedOn w:val="Standard"/>
    <w:uiPriority w:val="99"/>
    <w:semiHidden/>
    <w:unhideWhenUsed/>
    <w:rsid w:val="005D10FA"/>
    <w:pPr>
      <w:spacing w:after="120"/>
      <w:ind w:left="566"/>
      <w:contextualSpacing/>
    </w:pPr>
  </w:style>
  <w:style w:type="paragraph" w:styleId="Listenfortsetzung3">
    <w:name w:val="List Continue 3"/>
    <w:basedOn w:val="Standard"/>
    <w:uiPriority w:val="99"/>
    <w:semiHidden/>
    <w:unhideWhenUsed/>
    <w:rsid w:val="005D10FA"/>
    <w:pPr>
      <w:spacing w:after="120"/>
      <w:ind w:left="849"/>
      <w:contextualSpacing/>
    </w:pPr>
  </w:style>
  <w:style w:type="paragraph" w:styleId="Listenfortsetzung4">
    <w:name w:val="List Continue 4"/>
    <w:basedOn w:val="Standard"/>
    <w:uiPriority w:val="99"/>
    <w:semiHidden/>
    <w:unhideWhenUsed/>
    <w:rsid w:val="005D10FA"/>
    <w:pPr>
      <w:spacing w:after="120"/>
      <w:ind w:left="1132"/>
      <w:contextualSpacing/>
    </w:pPr>
  </w:style>
  <w:style w:type="paragraph" w:styleId="Listenfortsetzung5">
    <w:name w:val="List Continue 5"/>
    <w:basedOn w:val="Standard"/>
    <w:uiPriority w:val="99"/>
    <w:semiHidden/>
    <w:unhideWhenUsed/>
    <w:rsid w:val="005D10FA"/>
    <w:pPr>
      <w:spacing w:after="120"/>
      <w:ind w:left="1415"/>
      <w:contextualSpacing/>
    </w:pPr>
  </w:style>
  <w:style w:type="paragraph" w:styleId="Listennummer">
    <w:name w:val="List Number"/>
    <w:basedOn w:val="Standard"/>
    <w:uiPriority w:val="99"/>
    <w:semiHidden/>
    <w:unhideWhenUsed/>
    <w:rsid w:val="005D10FA"/>
    <w:pPr>
      <w:numPr>
        <w:numId w:val="32"/>
      </w:numPr>
      <w:contextualSpacing/>
    </w:pPr>
  </w:style>
  <w:style w:type="paragraph" w:styleId="Listennummer2">
    <w:name w:val="List Number 2"/>
    <w:basedOn w:val="Standard"/>
    <w:uiPriority w:val="99"/>
    <w:semiHidden/>
    <w:unhideWhenUsed/>
    <w:rsid w:val="005D10FA"/>
    <w:pPr>
      <w:numPr>
        <w:numId w:val="33"/>
      </w:numPr>
      <w:contextualSpacing/>
    </w:pPr>
  </w:style>
  <w:style w:type="paragraph" w:styleId="Listennummer3">
    <w:name w:val="List Number 3"/>
    <w:basedOn w:val="Standard"/>
    <w:uiPriority w:val="99"/>
    <w:semiHidden/>
    <w:unhideWhenUsed/>
    <w:rsid w:val="005D10FA"/>
    <w:pPr>
      <w:numPr>
        <w:numId w:val="34"/>
      </w:numPr>
      <w:contextualSpacing/>
    </w:pPr>
  </w:style>
  <w:style w:type="paragraph" w:styleId="Listennummer4">
    <w:name w:val="List Number 4"/>
    <w:basedOn w:val="Standard"/>
    <w:uiPriority w:val="99"/>
    <w:semiHidden/>
    <w:unhideWhenUsed/>
    <w:rsid w:val="005D10FA"/>
    <w:pPr>
      <w:numPr>
        <w:numId w:val="35"/>
      </w:numPr>
      <w:contextualSpacing/>
    </w:pPr>
  </w:style>
  <w:style w:type="paragraph" w:styleId="Listennummer5">
    <w:name w:val="List Number 5"/>
    <w:basedOn w:val="Standard"/>
    <w:uiPriority w:val="99"/>
    <w:semiHidden/>
    <w:unhideWhenUsed/>
    <w:rsid w:val="005D10FA"/>
    <w:pPr>
      <w:numPr>
        <w:numId w:val="36"/>
      </w:numPr>
      <w:contextualSpacing/>
    </w:pPr>
  </w:style>
  <w:style w:type="table" w:styleId="Listentabelle1hell">
    <w:name w:val="List Table 1 Light"/>
    <w:basedOn w:val="NormaleTabelle"/>
    <w:uiPriority w:val="46"/>
    <w:rsid w:val="005D10FA"/>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1hellAkzent1">
    <w:name w:val="List Table 1 Light Accent 1"/>
    <w:basedOn w:val="NormaleTabelle"/>
    <w:uiPriority w:val="46"/>
    <w:rsid w:val="005D10FA"/>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1hellAkzent2">
    <w:name w:val="List Table 1 Light Accent 2"/>
    <w:basedOn w:val="NormaleTabelle"/>
    <w:uiPriority w:val="46"/>
    <w:rsid w:val="005D10FA"/>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1hellAkzent3">
    <w:name w:val="List Table 1 Light Accent 3"/>
    <w:basedOn w:val="NormaleTabelle"/>
    <w:uiPriority w:val="46"/>
    <w:rsid w:val="005D10FA"/>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1hellAkzent4">
    <w:name w:val="List Table 1 Light Accent 4"/>
    <w:basedOn w:val="NormaleTabelle"/>
    <w:uiPriority w:val="46"/>
    <w:rsid w:val="005D10FA"/>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1hellAkzent5">
    <w:name w:val="List Table 1 Light Accent 5"/>
    <w:basedOn w:val="NormaleTabelle"/>
    <w:uiPriority w:val="46"/>
    <w:rsid w:val="005D10FA"/>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1hellAkzent6">
    <w:name w:val="List Table 1 Light Accent 6"/>
    <w:basedOn w:val="NormaleTabelle"/>
    <w:uiPriority w:val="46"/>
    <w:rsid w:val="005D10FA"/>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2">
    <w:name w:val="List Table 2"/>
    <w:basedOn w:val="NormaleTabelle"/>
    <w:uiPriority w:val="47"/>
    <w:rsid w:val="005D10FA"/>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2Akzent1">
    <w:name w:val="List Table 2 Accent 1"/>
    <w:basedOn w:val="NormaleTabelle"/>
    <w:uiPriority w:val="47"/>
    <w:rsid w:val="005D10FA"/>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2Akzent2">
    <w:name w:val="List Table 2 Accent 2"/>
    <w:basedOn w:val="NormaleTabelle"/>
    <w:uiPriority w:val="47"/>
    <w:rsid w:val="005D10FA"/>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2Akzent3">
    <w:name w:val="List Table 2 Accent 3"/>
    <w:basedOn w:val="NormaleTabelle"/>
    <w:uiPriority w:val="47"/>
    <w:rsid w:val="005D10FA"/>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2Akzent4">
    <w:name w:val="List Table 2 Accent 4"/>
    <w:basedOn w:val="NormaleTabelle"/>
    <w:uiPriority w:val="47"/>
    <w:rsid w:val="005D10FA"/>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2Akzent5">
    <w:name w:val="List Table 2 Accent 5"/>
    <w:basedOn w:val="NormaleTabelle"/>
    <w:uiPriority w:val="47"/>
    <w:rsid w:val="005D10FA"/>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2Akzent6">
    <w:name w:val="List Table 2 Accent 6"/>
    <w:basedOn w:val="NormaleTabelle"/>
    <w:uiPriority w:val="47"/>
    <w:rsid w:val="005D10FA"/>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3">
    <w:name w:val="List Table 3"/>
    <w:basedOn w:val="NormaleTabelle"/>
    <w:uiPriority w:val="48"/>
    <w:rsid w:val="005D10FA"/>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entabelle3Akzent1">
    <w:name w:val="List Table 3 Accent 1"/>
    <w:basedOn w:val="NormaleTabelle"/>
    <w:uiPriority w:val="48"/>
    <w:rsid w:val="005D10FA"/>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entabelle3Akzent2">
    <w:name w:val="List Table 3 Accent 2"/>
    <w:basedOn w:val="NormaleTabelle"/>
    <w:uiPriority w:val="48"/>
    <w:rsid w:val="005D10FA"/>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entabelle3Akzent3">
    <w:name w:val="List Table 3 Accent 3"/>
    <w:basedOn w:val="NormaleTabelle"/>
    <w:uiPriority w:val="48"/>
    <w:rsid w:val="005D10FA"/>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entabelle3Akzent4">
    <w:name w:val="List Table 3 Accent 4"/>
    <w:basedOn w:val="NormaleTabelle"/>
    <w:uiPriority w:val="48"/>
    <w:rsid w:val="005D10FA"/>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entabelle3Akzent5">
    <w:name w:val="List Table 3 Accent 5"/>
    <w:basedOn w:val="NormaleTabelle"/>
    <w:uiPriority w:val="48"/>
    <w:rsid w:val="005D10FA"/>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entabelle3Akzent6">
    <w:name w:val="List Table 3 Accent 6"/>
    <w:basedOn w:val="NormaleTabelle"/>
    <w:uiPriority w:val="48"/>
    <w:rsid w:val="005D10FA"/>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entabelle4">
    <w:name w:val="List Table 4"/>
    <w:basedOn w:val="NormaleTabelle"/>
    <w:uiPriority w:val="49"/>
    <w:rsid w:val="005D10F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4Akzent1">
    <w:name w:val="List Table 4 Accent 1"/>
    <w:basedOn w:val="NormaleTabelle"/>
    <w:uiPriority w:val="49"/>
    <w:rsid w:val="005D10F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4Akzent2">
    <w:name w:val="List Table 4 Accent 2"/>
    <w:basedOn w:val="NormaleTabelle"/>
    <w:uiPriority w:val="49"/>
    <w:rsid w:val="005D10F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4Akzent3">
    <w:name w:val="List Table 4 Accent 3"/>
    <w:basedOn w:val="NormaleTabelle"/>
    <w:uiPriority w:val="49"/>
    <w:rsid w:val="005D10F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4Akzent4">
    <w:name w:val="List Table 4 Accent 4"/>
    <w:basedOn w:val="NormaleTabelle"/>
    <w:uiPriority w:val="49"/>
    <w:rsid w:val="005D10F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4Akzent5">
    <w:name w:val="List Table 4 Accent 5"/>
    <w:basedOn w:val="NormaleTabelle"/>
    <w:uiPriority w:val="49"/>
    <w:rsid w:val="005D10F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4Akzent6">
    <w:name w:val="List Table 4 Accent 6"/>
    <w:basedOn w:val="NormaleTabelle"/>
    <w:uiPriority w:val="49"/>
    <w:rsid w:val="005D10F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5dunkel">
    <w:name w:val="List Table 5 Dark"/>
    <w:basedOn w:val="NormaleTabelle"/>
    <w:uiPriority w:val="50"/>
    <w:rsid w:val="005D10FA"/>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1">
    <w:name w:val="List Table 5 Dark Accent 1"/>
    <w:basedOn w:val="NormaleTabelle"/>
    <w:uiPriority w:val="50"/>
    <w:rsid w:val="005D10FA"/>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2">
    <w:name w:val="List Table 5 Dark Accent 2"/>
    <w:basedOn w:val="NormaleTabelle"/>
    <w:uiPriority w:val="50"/>
    <w:rsid w:val="005D10FA"/>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3">
    <w:name w:val="List Table 5 Dark Accent 3"/>
    <w:basedOn w:val="NormaleTabelle"/>
    <w:uiPriority w:val="50"/>
    <w:rsid w:val="005D10FA"/>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4">
    <w:name w:val="List Table 5 Dark Accent 4"/>
    <w:basedOn w:val="NormaleTabelle"/>
    <w:uiPriority w:val="50"/>
    <w:rsid w:val="005D10FA"/>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5">
    <w:name w:val="List Table 5 Dark Accent 5"/>
    <w:basedOn w:val="NormaleTabelle"/>
    <w:uiPriority w:val="50"/>
    <w:rsid w:val="005D10FA"/>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6">
    <w:name w:val="List Table 5 Dark Accent 6"/>
    <w:basedOn w:val="NormaleTabelle"/>
    <w:uiPriority w:val="50"/>
    <w:rsid w:val="005D10FA"/>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6farbig">
    <w:name w:val="List Table 6 Colorful"/>
    <w:basedOn w:val="NormaleTabelle"/>
    <w:uiPriority w:val="51"/>
    <w:rsid w:val="005D10FA"/>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6farbigAkzent1">
    <w:name w:val="List Table 6 Colorful Accent 1"/>
    <w:basedOn w:val="NormaleTabelle"/>
    <w:uiPriority w:val="51"/>
    <w:rsid w:val="005D10FA"/>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6farbigAkzent2">
    <w:name w:val="List Table 6 Colorful Accent 2"/>
    <w:basedOn w:val="NormaleTabelle"/>
    <w:uiPriority w:val="51"/>
    <w:rsid w:val="005D10FA"/>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6farbigAkzent3">
    <w:name w:val="List Table 6 Colorful Accent 3"/>
    <w:basedOn w:val="NormaleTabelle"/>
    <w:uiPriority w:val="51"/>
    <w:rsid w:val="005D10FA"/>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6farbigAkzent4">
    <w:name w:val="List Table 6 Colorful Accent 4"/>
    <w:basedOn w:val="NormaleTabelle"/>
    <w:uiPriority w:val="51"/>
    <w:rsid w:val="005D10FA"/>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6farbigAkzent5">
    <w:name w:val="List Table 6 Colorful Accent 5"/>
    <w:basedOn w:val="NormaleTabelle"/>
    <w:uiPriority w:val="51"/>
    <w:rsid w:val="005D10FA"/>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6farbigAkzent6">
    <w:name w:val="List Table 6 Colorful Accent 6"/>
    <w:basedOn w:val="NormaleTabelle"/>
    <w:uiPriority w:val="51"/>
    <w:rsid w:val="005D10FA"/>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7farbig">
    <w:name w:val="List Table 7 Colorful"/>
    <w:basedOn w:val="NormaleTabelle"/>
    <w:uiPriority w:val="52"/>
    <w:rsid w:val="005D10FA"/>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1">
    <w:name w:val="List Table 7 Colorful Accent 1"/>
    <w:basedOn w:val="NormaleTabelle"/>
    <w:uiPriority w:val="52"/>
    <w:rsid w:val="005D10FA"/>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2">
    <w:name w:val="List Table 7 Colorful Accent 2"/>
    <w:basedOn w:val="NormaleTabelle"/>
    <w:uiPriority w:val="52"/>
    <w:rsid w:val="005D10FA"/>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3">
    <w:name w:val="List Table 7 Colorful Accent 3"/>
    <w:basedOn w:val="NormaleTabelle"/>
    <w:uiPriority w:val="52"/>
    <w:rsid w:val="005D10FA"/>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4">
    <w:name w:val="List Table 7 Colorful Accent 4"/>
    <w:basedOn w:val="NormaleTabelle"/>
    <w:uiPriority w:val="52"/>
    <w:rsid w:val="005D10FA"/>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5">
    <w:name w:val="List Table 7 Colorful Accent 5"/>
    <w:basedOn w:val="NormaleTabelle"/>
    <w:uiPriority w:val="52"/>
    <w:rsid w:val="005D10FA"/>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6">
    <w:name w:val="List Table 7 Colorful Accent 6"/>
    <w:basedOn w:val="NormaleTabelle"/>
    <w:uiPriority w:val="52"/>
    <w:rsid w:val="005D10FA"/>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Literaturverzeichnis">
    <w:name w:val="Bibliography"/>
    <w:basedOn w:val="Standard"/>
    <w:next w:val="Standard"/>
    <w:uiPriority w:val="70"/>
    <w:semiHidden/>
    <w:unhideWhenUsed/>
    <w:rsid w:val="005D10FA"/>
  </w:style>
  <w:style w:type="paragraph" w:styleId="Makrotext">
    <w:name w:val="macro"/>
    <w:link w:val="MakrotextZchn"/>
    <w:uiPriority w:val="99"/>
    <w:semiHidden/>
    <w:unhideWhenUsed/>
    <w:rsid w:val="005D10F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uiPriority w:val="99"/>
    <w:semiHidden/>
    <w:rsid w:val="005D10FA"/>
    <w:rPr>
      <w:rFonts w:ascii="Consolas" w:hAnsi="Consolas"/>
      <w:lang w:eastAsia="en-US"/>
    </w:rPr>
  </w:style>
  <w:style w:type="table" w:styleId="MittlereListe1">
    <w:name w:val="Medium List 1"/>
    <w:basedOn w:val="NormaleTabelle"/>
    <w:uiPriority w:val="99"/>
    <w:semiHidden/>
    <w:unhideWhenUsed/>
    <w:rsid w:val="005D10F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ttlereListe1-Akzent1">
    <w:name w:val="Medium List 1 Accent 1"/>
    <w:basedOn w:val="NormaleTabelle"/>
    <w:uiPriority w:val="70"/>
    <w:semiHidden/>
    <w:unhideWhenUsed/>
    <w:rsid w:val="005D10FA"/>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ittlereListe1-Akzent2">
    <w:name w:val="Medium List 1 Accent 2"/>
    <w:basedOn w:val="NormaleTabelle"/>
    <w:uiPriority w:val="70"/>
    <w:semiHidden/>
    <w:unhideWhenUsed/>
    <w:rsid w:val="005D10FA"/>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ittlereListe1-Akzent3">
    <w:name w:val="Medium List 1 Accent 3"/>
    <w:basedOn w:val="NormaleTabelle"/>
    <w:uiPriority w:val="70"/>
    <w:semiHidden/>
    <w:unhideWhenUsed/>
    <w:rsid w:val="005D10FA"/>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ittlereListe1-Akzent4">
    <w:name w:val="Medium List 1 Accent 4"/>
    <w:basedOn w:val="NormaleTabelle"/>
    <w:uiPriority w:val="70"/>
    <w:semiHidden/>
    <w:unhideWhenUsed/>
    <w:rsid w:val="005D10FA"/>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ittlereListe1-Akzent5">
    <w:name w:val="Medium List 1 Accent 5"/>
    <w:basedOn w:val="NormaleTabelle"/>
    <w:uiPriority w:val="70"/>
    <w:semiHidden/>
    <w:unhideWhenUsed/>
    <w:rsid w:val="005D10FA"/>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ittlereListe1-Akzent6">
    <w:name w:val="Medium List 1 Accent 6"/>
    <w:basedOn w:val="NormaleTabelle"/>
    <w:uiPriority w:val="70"/>
    <w:semiHidden/>
    <w:unhideWhenUsed/>
    <w:rsid w:val="005D10FA"/>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ittlereListe2">
    <w:name w:val="Medium List 2"/>
    <w:basedOn w:val="NormaleTabelle"/>
    <w:uiPriority w:val="99"/>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1">
    <w:name w:val="Medium List 2 Accent 1"/>
    <w:basedOn w:val="NormaleTabelle"/>
    <w:uiPriority w:val="6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2">
    <w:name w:val="Medium List 2 Accent 2"/>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3">
    <w:name w:val="Medium List 2 Accent 3"/>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4">
    <w:name w:val="Medium List 2 Accent 4"/>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5">
    <w:name w:val="Medium List 2 Accent 5"/>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6">
    <w:name w:val="Medium List 2 Accent 6"/>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Schattierung1">
    <w:name w:val="Medium Shading 1"/>
    <w:basedOn w:val="NormaleTabelle"/>
    <w:uiPriority w:val="99"/>
    <w:semiHidden/>
    <w:unhideWhenUsed/>
    <w:rsid w:val="005D10FA"/>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ttlereSchattierung1-Akzent1">
    <w:name w:val="Medium Shading 1 Accent 1"/>
    <w:basedOn w:val="NormaleTabelle"/>
    <w:uiPriority w:val="68"/>
    <w:semiHidden/>
    <w:unhideWhenUsed/>
    <w:rsid w:val="005D10FA"/>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ittlereSchattierung1-Akzent2">
    <w:name w:val="Medium Shading 1 Accent 2"/>
    <w:basedOn w:val="NormaleTabelle"/>
    <w:uiPriority w:val="68"/>
    <w:semiHidden/>
    <w:unhideWhenUsed/>
    <w:rsid w:val="005D10FA"/>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ittlereSchattierung1-Akzent3">
    <w:name w:val="Medium Shading 1 Accent 3"/>
    <w:basedOn w:val="NormaleTabelle"/>
    <w:uiPriority w:val="68"/>
    <w:semiHidden/>
    <w:unhideWhenUsed/>
    <w:rsid w:val="005D10FA"/>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ittlereSchattierung1-Akzent4">
    <w:name w:val="Medium Shading 1 Accent 4"/>
    <w:basedOn w:val="NormaleTabelle"/>
    <w:uiPriority w:val="68"/>
    <w:semiHidden/>
    <w:unhideWhenUsed/>
    <w:rsid w:val="005D10FA"/>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ittlereSchattierung1-Akzent5">
    <w:name w:val="Medium Shading 1 Accent 5"/>
    <w:basedOn w:val="NormaleTabelle"/>
    <w:uiPriority w:val="68"/>
    <w:semiHidden/>
    <w:unhideWhenUsed/>
    <w:rsid w:val="005D10FA"/>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ittlereSchattierung1-Akzent6">
    <w:name w:val="Medium Shading 1 Accent 6"/>
    <w:basedOn w:val="NormaleTabelle"/>
    <w:uiPriority w:val="68"/>
    <w:semiHidden/>
    <w:unhideWhenUsed/>
    <w:rsid w:val="005D10FA"/>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ittlereSchattierung2">
    <w:name w:val="Medium Shading 2"/>
    <w:basedOn w:val="NormaleTabelle"/>
    <w:uiPriority w:val="9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1">
    <w:name w:val="Medium Shading 2 Accent 1"/>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2">
    <w:name w:val="Medium Shading 2 Accent 2"/>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3">
    <w:name w:val="Medium Shading 2 Accent 3"/>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4">
    <w:name w:val="Medium Shading 2 Accent 4"/>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5">
    <w:name w:val="Medium Shading 2 Accent 5"/>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6">
    <w:name w:val="Medium Shading 2 Accent 6"/>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Raster1">
    <w:name w:val="Medium Grid 1"/>
    <w:basedOn w:val="NormaleTabelle"/>
    <w:uiPriority w:val="99"/>
    <w:semiHidden/>
    <w:unhideWhenUsed/>
    <w:rsid w:val="005D10FA"/>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ttleresRaster1-Akzent1">
    <w:name w:val="Medium Grid 1 Accent 1"/>
    <w:basedOn w:val="NormaleTabelle"/>
    <w:uiPriority w:val="62"/>
    <w:semiHidden/>
    <w:unhideWhenUsed/>
    <w:rsid w:val="005D10FA"/>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ittleresRaster1-Akzent2">
    <w:name w:val="Medium Grid 1 Accent 2"/>
    <w:basedOn w:val="NormaleTabelle"/>
    <w:uiPriority w:val="72"/>
    <w:semiHidden/>
    <w:unhideWhenUsed/>
    <w:rsid w:val="005D10FA"/>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ittleresRaster1-Akzent3">
    <w:name w:val="Medium Grid 1 Accent 3"/>
    <w:basedOn w:val="NormaleTabelle"/>
    <w:uiPriority w:val="72"/>
    <w:semiHidden/>
    <w:unhideWhenUsed/>
    <w:rsid w:val="005D10FA"/>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ittleresRaster1-Akzent4">
    <w:name w:val="Medium Grid 1 Accent 4"/>
    <w:basedOn w:val="NormaleTabelle"/>
    <w:uiPriority w:val="72"/>
    <w:semiHidden/>
    <w:unhideWhenUsed/>
    <w:rsid w:val="005D10FA"/>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ittleresRaster1-Akzent5">
    <w:name w:val="Medium Grid 1 Accent 5"/>
    <w:basedOn w:val="NormaleTabelle"/>
    <w:uiPriority w:val="72"/>
    <w:semiHidden/>
    <w:unhideWhenUsed/>
    <w:rsid w:val="005D10FA"/>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ittleresRaster1-Akzent6">
    <w:name w:val="Medium Grid 1 Accent 6"/>
    <w:basedOn w:val="NormaleTabelle"/>
    <w:uiPriority w:val="72"/>
    <w:semiHidden/>
    <w:unhideWhenUsed/>
    <w:rsid w:val="005D10FA"/>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ittleresRaster2">
    <w:name w:val="Medium Grid 2"/>
    <w:basedOn w:val="NormaleTabelle"/>
    <w:uiPriority w:val="1"/>
    <w:semiHidden/>
    <w:unhideWhenUsed/>
    <w:qFormat/>
    <w:rsid w:val="005D10FA"/>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ttleresRaster2-Akzent1">
    <w:name w:val="Medium Grid 2 Accent 1"/>
    <w:basedOn w:val="NormaleTabelle"/>
    <w:uiPriority w:val="6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ittleresRaster2-Akzent2">
    <w:name w:val="Medium Grid 2 Accent 2"/>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ittleresRaster2-Akzent3">
    <w:name w:val="Medium Grid 2 Accent 3"/>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ittleresRaster2-Akzent4">
    <w:name w:val="Medium Grid 2 Accent 4"/>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ittleresRaster2-Akzent5">
    <w:name w:val="Medium Grid 2 Accent 5"/>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ittleresRaster2-Akzent6">
    <w:name w:val="Medium Grid 2 Accent 6"/>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ittleresRaster3">
    <w:name w:val="Medium Grid 3"/>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ttleresRaster3-Akzent1">
    <w:name w:val="Medium Grid 3 Accent 1"/>
    <w:basedOn w:val="NormaleTabelle"/>
    <w:uiPriority w:val="64"/>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ittleresRaster3-Akzent2">
    <w:name w:val="Medium Grid 3 Accent 2"/>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ittleresRaster3-Akzent3">
    <w:name w:val="Medium Grid 3 Accent 3"/>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ittleresRaster3-Akzent4">
    <w:name w:val="Medium Grid 3 Accent 4"/>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ittleresRaster3-Akzent5">
    <w:name w:val="Medium Grid 3 Accent 5"/>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ittleresRaster3-Akzent6">
    <w:name w:val="Medium Grid 3 Accent 6"/>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styleId="Nachrichtenkopf">
    <w:name w:val="Message Header"/>
    <w:basedOn w:val="Standard"/>
    <w:link w:val="NachrichtenkopfZchn"/>
    <w:uiPriority w:val="99"/>
    <w:semiHidden/>
    <w:unhideWhenUsed/>
    <w:rsid w:val="005D10FA"/>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uiPriority w:val="99"/>
    <w:semiHidden/>
    <w:rsid w:val="005D10FA"/>
    <w:rPr>
      <w:rFonts w:asciiTheme="majorHAnsi" w:eastAsiaTheme="majorEastAsia" w:hAnsiTheme="majorHAnsi" w:cstheme="majorBidi"/>
      <w:sz w:val="24"/>
      <w:szCs w:val="24"/>
      <w:shd w:val="pct20" w:color="auto" w:fill="auto"/>
      <w:lang w:eastAsia="en-US"/>
    </w:rPr>
  </w:style>
  <w:style w:type="character" w:styleId="NichtaufgelsteErwhnung">
    <w:name w:val="Unresolved Mention"/>
    <w:basedOn w:val="Absatz-Standardschriftart"/>
    <w:uiPriority w:val="99"/>
    <w:semiHidden/>
    <w:unhideWhenUsed/>
    <w:rsid w:val="005D10FA"/>
    <w:rPr>
      <w:color w:val="605E5C"/>
      <w:shd w:val="clear" w:color="auto" w:fill="E1DFDD"/>
    </w:rPr>
  </w:style>
  <w:style w:type="paragraph" w:styleId="NurText">
    <w:name w:val="Plain Text"/>
    <w:basedOn w:val="Standard"/>
    <w:link w:val="NurTextZchn"/>
    <w:uiPriority w:val="99"/>
    <w:semiHidden/>
    <w:unhideWhenUsed/>
    <w:rsid w:val="005D10FA"/>
    <w:rPr>
      <w:rFonts w:ascii="Consolas" w:hAnsi="Consolas"/>
      <w:sz w:val="21"/>
      <w:szCs w:val="21"/>
    </w:rPr>
  </w:style>
  <w:style w:type="character" w:customStyle="1" w:styleId="NurTextZchn">
    <w:name w:val="Nur Text Zchn"/>
    <w:basedOn w:val="Absatz-Standardschriftart"/>
    <w:link w:val="NurText"/>
    <w:uiPriority w:val="99"/>
    <w:semiHidden/>
    <w:rsid w:val="005D10FA"/>
    <w:rPr>
      <w:rFonts w:ascii="Consolas" w:hAnsi="Consolas"/>
      <w:sz w:val="21"/>
      <w:szCs w:val="21"/>
      <w:lang w:eastAsia="en-US"/>
    </w:rPr>
  </w:style>
  <w:style w:type="character" w:styleId="Platzhaltertext">
    <w:name w:val="Placeholder Text"/>
    <w:basedOn w:val="Absatz-Standardschriftart"/>
    <w:uiPriority w:val="99"/>
    <w:semiHidden/>
    <w:unhideWhenUsed/>
    <w:rsid w:val="005D10FA"/>
    <w:rPr>
      <w:color w:val="808080"/>
    </w:rPr>
  </w:style>
  <w:style w:type="paragraph" w:styleId="Rechtsgrundlagenverzeichnis">
    <w:name w:val="table of authorities"/>
    <w:basedOn w:val="Standard"/>
    <w:next w:val="Standard"/>
    <w:uiPriority w:val="99"/>
    <w:semiHidden/>
    <w:unhideWhenUsed/>
    <w:rsid w:val="005D10FA"/>
    <w:pPr>
      <w:ind w:left="160" w:hanging="160"/>
    </w:pPr>
  </w:style>
  <w:style w:type="paragraph" w:styleId="RGV-berschrift">
    <w:name w:val="toa heading"/>
    <w:basedOn w:val="Standard"/>
    <w:next w:val="Standard"/>
    <w:uiPriority w:val="99"/>
    <w:semiHidden/>
    <w:unhideWhenUsed/>
    <w:rsid w:val="005D10FA"/>
    <w:pPr>
      <w:spacing w:before="120"/>
    </w:pPr>
    <w:rPr>
      <w:rFonts w:asciiTheme="majorHAnsi" w:eastAsiaTheme="majorEastAsia" w:hAnsiTheme="majorHAnsi" w:cstheme="majorBidi"/>
      <w:b/>
      <w:bCs/>
      <w:sz w:val="24"/>
      <w:szCs w:val="24"/>
    </w:rPr>
  </w:style>
  <w:style w:type="character" w:styleId="SchwacheHervorhebung">
    <w:name w:val="Subtle Emphasis"/>
    <w:basedOn w:val="Absatz-Standardschriftart"/>
    <w:uiPriority w:val="65"/>
    <w:qFormat/>
    <w:rsid w:val="005D10FA"/>
    <w:rPr>
      <w:i/>
      <w:iCs/>
      <w:color w:val="404040" w:themeColor="text1" w:themeTint="BF"/>
    </w:rPr>
  </w:style>
  <w:style w:type="character" w:styleId="SchwacherVerweis">
    <w:name w:val="Subtle Reference"/>
    <w:basedOn w:val="Absatz-Standardschriftart"/>
    <w:uiPriority w:val="67"/>
    <w:qFormat/>
    <w:rsid w:val="005D10FA"/>
    <w:rPr>
      <w:smallCaps/>
      <w:color w:val="5A5A5A" w:themeColor="text1" w:themeTint="A5"/>
    </w:rPr>
  </w:style>
  <w:style w:type="character" w:styleId="IntelligenterLink">
    <w:name w:val="Smart Hyperlink"/>
    <w:basedOn w:val="Absatz-Standardschriftart"/>
    <w:uiPriority w:val="99"/>
    <w:semiHidden/>
    <w:unhideWhenUsed/>
    <w:rsid w:val="005D10FA"/>
    <w:rPr>
      <w:u w:val="dotted"/>
    </w:rPr>
  </w:style>
  <w:style w:type="character" w:styleId="SmartLink">
    <w:name w:val="Smart Link"/>
    <w:basedOn w:val="Absatz-Standardschriftart"/>
    <w:uiPriority w:val="99"/>
    <w:semiHidden/>
    <w:unhideWhenUsed/>
    <w:rsid w:val="005D10FA"/>
    <w:rPr>
      <w:color w:val="0000FF"/>
      <w:u w:val="single"/>
      <w:shd w:val="clear" w:color="auto" w:fill="F3F2F1"/>
    </w:rPr>
  </w:style>
  <w:style w:type="paragraph" w:styleId="StandardWeb">
    <w:name w:val="Normal (Web)"/>
    <w:basedOn w:val="Standard"/>
    <w:uiPriority w:val="99"/>
    <w:semiHidden/>
    <w:unhideWhenUsed/>
    <w:rsid w:val="005D10FA"/>
    <w:rPr>
      <w:rFonts w:ascii="Times New Roman" w:hAnsi="Times New Roman"/>
      <w:sz w:val="24"/>
      <w:szCs w:val="24"/>
    </w:rPr>
  </w:style>
  <w:style w:type="paragraph" w:styleId="Standardeinzug">
    <w:name w:val="Normal Indent"/>
    <w:basedOn w:val="Standard"/>
    <w:uiPriority w:val="99"/>
    <w:semiHidden/>
    <w:unhideWhenUsed/>
    <w:rsid w:val="005D10FA"/>
    <w:pPr>
      <w:ind w:left="708"/>
    </w:pPr>
  </w:style>
  <w:style w:type="table" w:styleId="Tabelle3D-Effekt1">
    <w:name w:val="Table 3D effects 1"/>
    <w:basedOn w:val="NormaleTabelle"/>
    <w:uiPriority w:val="99"/>
    <w:semiHidden/>
    <w:unhideWhenUsed/>
    <w:rsid w:val="005D10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e3D-Effekt2">
    <w:name w:val="Table 3D effects 2"/>
    <w:basedOn w:val="NormaleTabelle"/>
    <w:uiPriority w:val="99"/>
    <w:semiHidden/>
    <w:unhideWhenUsed/>
    <w:rsid w:val="005D10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3D-Effekt3">
    <w:name w:val="Table 3D effects 3"/>
    <w:basedOn w:val="NormaleTabelle"/>
    <w:uiPriority w:val="99"/>
    <w:semiHidden/>
    <w:unhideWhenUsed/>
    <w:rsid w:val="005D10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Aktuell">
    <w:name w:val="Table Contemporary"/>
    <w:basedOn w:val="NormaleTabelle"/>
    <w:uiPriority w:val="99"/>
    <w:semiHidden/>
    <w:unhideWhenUsed/>
    <w:rsid w:val="005D10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eEinfach1">
    <w:name w:val="Table Simple 1"/>
    <w:basedOn w:val="NormaleTabelle"/>
    <w:uiPriority w:val="99"/>
    <w:semiHidden/>
    <w:unhideWhenUsed/>
    <w:rsid w:val="005D10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leEinfach2">
    <w:name w:val="Table Simple 2"/>
    <w:basedOn w:val="NormaleTabelle"/>
    <w:uiPriority w:val="99"/>
    <w:semiHidden/>
    <w:unhideWhenUsed/>
    <w:rsid w:val="005D10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leEinfach3">
    <w:name w:val="Table Simple 3"/>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leElegant">
    <w:name w:val="Table Elegant"/>
    <w:basedOn w:val="NormaleTabelle"/>
    <w:uiPriority w:val="99"/>
    <w:semiHidden/>
    <w:unhideWhenUsed/>
    <w:rsid w:val="005D10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eFarbig1">
    <w:name w:val="Table Colorful 1"/>
    <w:basedOn w:val="NormaleTabelle"/>
    <w:uiPriority w:val="99"/>
    <w:semiHidden/>
    <w:unhideWhenUsed/>
    <w:rsid w:val="005D10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eFarbig2">
    <w:name w:val="Table Colorful 2"/>
    <w:basedOn w:val="NormaleTabelle"/>
    <w:uiPriority w:val="99"/>
    <w:semiHidden/>
    <w:unhideWhenUsed/>
    <w:rsid w:val="005D10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eFarbig3">
    <w:name w:val="Table Colorful 3"/>
    <w:basedOn w:val="NormaleTabelle"/>
    <w:uiPriority w:val="99"/>
    <w:semiHidden/>
    <w:unhideWhenUsed/>
    <w:rsid w:val="005D10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leKlassisch1">
    <w:name w:val="Table Classic 1"/>
    <w:basedOn w:val="NormaleTabelle"/>
    <w:uiPriority w:val="99"/>
    <w:semiHidden/>
    <w:unhideWhenUsed/>
    <w:rsid w:val="005D10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2">
    <w:name w:val="Table Classic 2"/>
    <w:basedOn w:val="NormaleTabelle"/>
    <w:uiPriority w:val="99"/>
    <w:semiHidden/>
    <w:unhideWhenUsed/>
    <w:rsid w:val="005D10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eKlassisch3">
    <w:name w:val="Table Classic 3"/>
    <w:basedOn w:val="NormaleTabelle"/>
    <w:uiPriority w:val="99"/>
    <w:semiHidden/>
    <w:unhideWhenUsed/>
    <w:rsid w:val="005D10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eKlassisch4">
    <w:name w:val="Table Classic 4"/>
    <w:basedOn w:val="NormaleTabelle"/>
    <w:uiPriority w:val="99"/>
    <w:semiHidden/>
    <w:unhideWhenUsed/>
    <w:rsid w:val="005D10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eListe1">
    <w:name w:val="Table List 1"/>
    <w:basedOn w:val="NormaleTabelle"/>
    <w:uiPriority w:val="99"/>
    <w:semiHidden/>
    <w:unhideWhenUsed/>
    <w:rsid w:val="005D10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2">
    <w:name w:val="Table List 2"/>
    <w:basedOn w:val="NormaleTabelle"/>
    <w:uiPriority w:val="99"/>
    <w:semiHidden/>
    <w:unhideWhenUsed/>
    <w:rsid w:val="005D10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3">
    <w:name w:val="Table List 3"/>
    <w:basedOn w:val="NormaleTabelle"/>
    <w:uiPriority w:val="99"/>
    <w:semiHidden/>
    <w:unhideWhenUsed/>
    <w:rsid w:val="005D10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eListe4">
    <w:name w:val="Table List 4"/>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eListe5">
    <w:name w:val="Table List 5"/>
    <w:basedOn w:val="NormaleTabelle"/>
    <w:uiPriority w:val="99"/>
    <w:semiHidden/>
    <w:unhideWhenUsed/>
    <w:rsid w:val="005D10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eListe6">
    <w:name w:val="Table List 6"/>
    <w:basedOn w:val="NormaleTabelle"/>
    <w:uiPriority w:val="99"/>
    <w:semiHidden/>
    <w:unhideWhenUsed/>
    <w:rsid w:val="005D10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eListe7">
    <w:name w:val="Table List 7"/>
    <w:basedOn w:val="NormaleTabelle"/>
    <w:uiPriority w:val="99"/>
    <w:semiHidden/>
    <w:unhideWhenUsed/>
    <w:rsid w:val="005D10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eListe8">
    <w:name w:val="Table List 8"/>
    <w:basedOn w:val="NormaleTabelle"/>
    <w:uiPriority w:val="99"/>
    <w:semiHidden/>
    <w:unhideWhenUsed/>
    <w:rsid w:val="005D10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emithellemGitternetz">
    <w:name w:val="Grid Table Light"/>
    <w:basedOn w:val="NormaleTabelle"/>
    <w:uiPriority w:val="40"/>
    <w:rsid w:val="005D10F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eProfessionell">
    <w:name w:val="Table Professional"/>
    <w:basedOn w:val="NormaleTabelle"/>
    <w:uiPriority w:val="99"/>
    <w:semiHidden/>
    <w:unhideWhenUsed/>
    <w:rsid w:val="005D10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eRaster1">
    <w:name w:val="Table Grid 1"/>
    <w:basedOn w:val="NormaleTabelle"/>
    <w:uiPriority w:val="99"/>
    <w:semiHidden/>
    <w:unhideWhenUsed/>
    <w:rsid w:val="005D10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eRaster2">
    <w:name w:val="Table Grid 2"/>
    <w:basedOn w:val="NormaleTabelle"/>
    <w:uiPriority w:val="99"/>
    <w:semiHidden/>
    <w:unhideWhenUsed/>
    <w:rsid w:val="005D10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3">
    <w:name w:val="Table Grid 3"/>
    <w:basedOn w:val="NormaleTabelle"/>
    <w:uiPriority w:val="99"/>
    <w:semiHidden/>
    <w:unhideWhenUsed/>
    <w:rsid w:val="005D10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4">
    <w:name w:val="Table Grid 4"/>
    <w:basedOn w:val="NormaleTabelle"/>
    <w:uiPriority w:val="99"/>
    <w:semiHidden/>
    <w:unhideWhenUsed/>
    <w:rsid w:val="005D10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eRaster5">
    <w:name w:val="Table Grid 5"/>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6">
    <w:name w:val="Table Grid 6"/>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7">
    <w:name w:val="Table Grid 7"/>
    <w:basedOn w:val="NormaleTabelle"/>
    <w:uiPriority w:val="99"/>
    <w:semiHidden/>
    <w:unhideWhenUsed/>
    <w:rsid w:val="005D10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8">
    <w:name w:val="Table Grid 8"/>
    <w:basedOn w:val="NormaleTabelle"/>
    <w:uiPriority w:val="99"/>
    <w:semiHidden/>
    <w:unhideWhenUsed/>
    <w:rsid w:val="005D10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eSpalten1">
    <w:name w:val="Table Columns 1"/>
    <w:basedOn w:val="NormaleTabelle"/>
    <w:uiPriority w:val="99"/>
    <w:semiHidden/>
    <w:unhideWhenUsed/>
    <w:rsid w:val="005D10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2">
    <w:name w:val="Table Columns 2"/>
    <w:basedOn w:val="NormaleTabelle"/>
    <w:uiPriority w:val="99"/>
    <w:semiHidden/>
    <w:unhideWhenUsed/>
    <w:rsid w:val="005D10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3">
    <w:name w:val="Table Columns 3"/>
    <w:basedOn w:val="NormaleTabelle"/>
    <w:uiPriority w:val="99"/>
    <w:semiHidden/>
    <w:unhideWhenUsed/>
    <w:rsid w:val="005D10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eSpalten4">
    <w:name w:val="Table Columns 4"/>
    <w:basedOn w:val="NormaleTabelle"/>
    <w:uiPriority w:val="99"/>
    <w:semiHidden/>
    <w:unhideWhenUsed/>
    <w:rsid w:val="005D10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eSpalten5">
    <w:name w:val="Table Columns 5"/>
    <w:basedOn w:val="NormaleTabelle"/>
    <w:uiPriority w:val="99"/>
    <w:semiHidden/>
    <w:unhideWhenUsed/>
    <w:rsid w:val="005D10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eSpezial1">
    <w:name w:val="Table Subtle 1"/>
    <w:basedOn w:val="NormaleTabelle"/>
    <w:uiPriority w:val="99"/>
    <w:semiHidden/>
    <w:unhideWhenUsed/>
    <w:rsid w:val="005D10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ezial2">
    <w:name w:val="Table Subtle 2"/>
    <w:basedOn w:val="NormaleTabelle"/>
    <w:uiPriority w:val="99"/>
    <w:semiHidden/>
    <w:unhideWhenUsed/>
    <w:rsid w:val="005D10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Web1">
    <w:name w:val="Table Web 1"/>
    <w:basedOn w:val="NormaleTabelle"/>
    <w:uiPriority w:val="99"/>
    <w:semiHidden/>
    <w:unhideWhenUsed/>
    <w:rsid w:val="005D10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2">
    <w:name w:val="Table Web 2"/>
    <w:basedOn w:val="NormaleTabelle"/>
    <w:uiPriority w:val="99"/>
    <w:semiHidden/>
    <w:unhideWhenUsed/>
    <w:rsid w:val="005D10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3">
    <w:name w:val="Table Web 3"/>
    <w:basedOn w:val="NormaleTabelle"/>
    <w:uiPriority w:val="99"/>
    <w:semiHidden/>
    <w:unhideWhenUsed/>
    <w:rsid w:val="005D10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ndesign">
    <w:name w:val="Table Theme"/>
    <w:basedOn w:val="NormaleTabelle"/>
    <w:uiPriority w:val="99"/>
    <w:semiHidden/>
    <w:unhideWhenUsed/>
    <w:rsid w:val="005D10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
    <w:name w:val="Body Text"/>
    <w:basedOn w:val="Standard"/>
    <w:link w:val="TextkrperZchn"/>
    <w:uiPriority w:val="99"/>
    <w:semiHidden/>
    <w:unhideWhenUsed/>
    <w:rsid w:val="005D10FA"/>
    <w:pPr>
      <w:spacing w:after="120"/>
    </w:pPr>
  </w:style>
  <w:style w:type="character" w:customStyle="1" w:styleId="TextkrperZchn">
    <w:name w:val="Textkörper Zchn"/>
    <w:basedOn w:val="Absatz-Standardschriftart"/>
    <w:link w:val="Textkrper"/>
    <w:uiPriority w:val="99"/>
    <w:semiHidden/>
    <w:rsid w:val="005D10FA"/>
    <w:rPr>
      <w:sz w:val="16"/>
      <w:szCs w:val="16"/>
      <w:lang w:eastAsia="en-US"/>
    </w:rPr>
  </w:style>
  <w:style w:type="paragraph" w:styleId="Textkrper2">
    <w:name w:val="Body Text 2"/>
    <w:basedOn w:val="Standard"/>
    <w:link w:val="Textkrper2Zchn"/>
    <w:uiPriority w:val="99"/>
    <w:semiHidden/>
    <w:unhideWhenUsed/>
    <w:rsid w:val="005D10FA"/>
    <w:pPr>
      <w:spacing w:after="120" w:line="480" w:lineRule="auto"/>
    </w:pPr>
  </w:style>
  <w:style w:type="character" w:customStyle="1" w:styleId="Textkrper2Zchn">
    <w:name w:val="Textkörper 2 Zchn"/>
    <w:basedOn w:val="Absatz-Standardschriftart"/>
    <w:link w:val="Textkrper2"/>
    <w:uiPriority w:val="99"/>
    <w:semiHidden/>
    <w:rsid w:val="005D10FA"/>
    <w:rPr>
      <w:sz w:val="16"/>
      <w:szCs w:val="16"/>
      <w:lang w:eastAsia="en-US"/>
    </w:rPr>
  </w:style>
  <w:style w:type="paragraph" w:styleId="Textkrper3">
    <w:name w:val="Body Text 3"/>
    <w:basedOn w:val="Standard"/>
    <w:link w:val="Textkrper3Zchn"/>
    <w:uiPriority w:val="99"/>
    <w:semiHidden/>
    <w:unhideWhenUsed/>
    <w:rsid w:val="005D10FA"/>
    <w:pPr>
      <w:spacing w:after="120"/>
    </w:pPr>
  </w:style>
  <w:style w:type="character" w:customStyle="1" w:styleId="Textkrper3Zchn">
    <w:name w:val="Textkörper 3 Zchn"/>
    <w:basedOn w:val="Absatz-Standardschriftart"/>
    <w:link w:val="Textkrper3"/>
    <w:uiPriority w:val="99"/>
    <w:semiHidden/>
    <w:rsid w:val="005D10FA"/>
    <w:rPr>
      <w:sz w:val="16"/>
      <w:szCs w:val="16"/>
      <w:lang w:eastAsia="en-US"/>
    </w:rPr>
  </w:style>
  <w:style w:type="paragraph" w:styleId="Textkrper-Einzug2">
    <w:name w:val="Body Text Indent 2"/>
    <w:basedOn w:val="Standard"/>
    <w:link w:val="Textkrper-Einzug2Zchn"/>
    <w:uiPriority w:val="99"/>
    <w:semiHidden/>
    <w:unhideWhenUsed/>
    <w:rsid w:val="005D10FA"/>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5D10FA"/>
    <w:rPr>
      <w:sz w:val="16"/>
      <w:szCs w:val="16"/>
      <w:lang w:eastAsia="en-US"/>
    </w:rPr>
  </w:style>
  <w:style w:type="paragraph" w:styleId="Textkrper-Einzug3">
    <w:name w:val="Body Text Indent 3"/>
    <w:basedOn w:val="Standard"/>
    <w:link w:val="Textkrper-Einzug3Zchn"/>
    <w:uiPriority w:val="99"/>
    <w:semiHidden/>
    <w:unhideWhenUsed/>
    <w:rsid w:val="005D10FA"/>
    <w:pPr>
      <w:spacing w:after="120"/>
      <w:ind w:left="283"/>
    </w:pPr>
  </w:style>
  <w:style w:type="character" w:customStyle="1" w:styleId="Textkrper-Einzug3Zchn">
    <w:name w:val="Textkörper-Einzug 3 Zchn"/>
    <w:basedOn w:val="Absatz-Standardschriftart"/>
    <w:link w:val="Textkrper-Einzug3"/>
    <w:uiPriority w:val="99"/>
    <w:semiHidden/>
    <w:rsid w:val="005D10FA"/>
    <w:rPr>
      <w:sz w:val="16"/>
      <w:szCs w:val="16"/>
      <w:lang w:eastAsia="en-US"/>
    </w:rPr>
  </w:style>
  <w:style w:type="paragraph" w:styleId="Textkrper-Erstzeileneinzug">
    <w:name w:val="Body Text First Indent"/>
    <w:basedOn w:val="Textkrper"/>
    <w:link w:val="Textkrper-ErstzeileneinzugZchn"/>
    <w:uiPriority w:val="99"/>
    <w:semiHidden/>
    <w:unhideWhenUsed/>
    <w:rsid w:val="005D10FA"/>
    <w:pPr>
      <w:spacing w:after="0"/>
      <w:ind w:firstLine="360"/>
    </w:pPr>
  </w:style>
  <w:style w:type="character" w:customStyle="1" w:styleId="Textkrper-ErstzeileneinzugZchn">
    <w:name w:val="Textkörper-Erstzeileneinzug Zchn"/>
    <w:basedOn w:val="TextkrperZchn"/>
    <w:link w:val="Textkrper-Erstzeileneinzug"/>
    <w:uiPriority w:val="99"/>
    <w:semiHidden/>
    <w:rsid w:val="005D10FA"/>
    <w:rPr>
      <w:sz w:val="16"/>
      <w:szCs w:val="16"/>
      <w:lang w:eastAsia="en-US"/>
    </w:rPr>
  </w:style>
  <w:style w:type="paragraph" w:styleId="Textkrper-Zeileneinzug">
    <w:name w:val="Body Text Indent"/>
    <w:basedOn w:val="Standard"/>
    <w:link w:val="Textkrper-ZeileneinzugZchn"/>
    <w:uiPriority w:val="99"/>
    <w:semiHidden/>
    <w:unhideWhenUsed/>
    <w:rsid w:val="005D10FA"/>
    <w:pPr>
      <w:spacing w:after="120"/>
      <w:ind w:left="283"/>
    </w:pPr>
  </w:style>
  <w:style w:type="character" w:customStyle="1" w:styleId="Textkrper-ZeileneinzugZchn">
    <w:name w:val="Textkörper-Zeileneinzug Zchn"/>
    <w:basedOn w:val="Absatz-Standardschriftart"/>
    <w:link w:val="Textkrper-Zeileneinzug"/>
    <w:uiPriority w:val="99"/>
    <w:semiHidden/>
    <w:rsid w:val="005D10FA"/>
    <w:rPr>
      <w:sz w:val="16"/>
      <w:szCs w:val="16"/>
      <w:lang w:eastAsia="en-US"/>
    </w:rPr>
  </w:style>
  <w:style w:type="paragraph" w:styleId="Textkrper-Erstzeileneinzug2">
    <w:name w:val="Body Text First Indent 2"/>
    <w:basedOn w:val="Textkrper-Zeileneinzug"/>
    <w:link w:val="Textkrper-Erstzeileneinzug2Zchn"/>
    <w:uiPriority w:val="99"/>
    <w:semiHidden/>
    <w:unhideWhenUsed/>
    <w:rsid w:val="005D10FA"/>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5D10FA"/>
    <w:rPr>
      <w:sz w:val="16"/>
      <w:szCs w:val="16"/>
      <w:lang w:eastAsia="en-US"/>
    </w:rPr>
  </w:style>
  <w:style w:type="character" w:customStyle="1" w:styleId="berschrift5Zchn">
    <w:name w:val="Überschrift 5 Zchn"/>
    <w:basedOn w:val="Absatz-Standardschriftart"/>
    <w:link w:val="berschrift5"/>
    <w:uiPriority w:val="9"/>
    <w:semiHidden/>
    <w:rsid w:val="005D10FA"/>
    <w:rPr>
      <w:rFonts w:asciiTheme="majorHAnsi" w:eastAsiaTheme="majorEastAsia" w:hAnsiTheme="majorHAnsi" w:cstheme="majorBidi"/>
      <w:color w:val="365F91" w:themeColor="accent1" w:themeShade="BF"/>
      <w:sz w:val="16"/>
      <w:szCs w:val="16"/>
      <w:lang w:eastAsia="en-US"/>
    </w:rPr>
  </w:style>
  <w:style w:type="character" w:customStyle="1" w:styleId="berschrift6Zchn">
    <w:name w:val="Überschrift 6 Zchn"/>
    <w:basedOn w:val="Absatz-Standardschriftart"/>
    <w:link w:val="berschrift6"/>
    <w:uiPriority w:val="9"/>
    <w:semiHidden/>
    <w:rsid w:val="005D10FA"/>
    <w:rPr>
      <w:rFonts w:asciiTheme="majorHAnsi" w:eastAsiaTheme="majorEastAsia" w:hAnsiTheme="majorHAnsi" w:cstheme="majorBidi"/>
      <w:color w:val="243F60" w:themeColor="accent1" w:themeShade="7F"/>
      <w:sz w:val="16"/>
      <w:szCs w:val="16"/>
      <w:lang w:eastAsia="en-US"/>
    </w:rPr>
  </w:style>
  <w:style w:type="character" w:customStyle="1" w:styleId="berschrift7Zchn">
    <w:name w:val="Überschrift 7 Zchn"/>
    <w:basedOn w:val="Absatz-Standardschriftart"/>
    <w:link w:val="berschrift7"/>
    <w:uiPriority w:val="9"/>
    <w:semiHidden/>
    <w:rsid w:val="005D10FA"/>
    <w:rPr>
      <w:rFonts w:asciiTheme="majorHAnsi" w:eastAsiaTheme="majorEastAsia" w:hAnsiTheme="majorHAnsi" w:cstheme="majorBidi"/>
      <w:i/>
      <w:iCs/>
      <w:color w:val="243F60" w:themeColor="accent1" w:themeShade="7F"/>
      <w:sz w:val="16"/>
      <w:szCs w:val="16"/>
      <w:lang w:eastAsia="en-US"/>
    </w:rPr>
  </w:style>
  <w:style w:type="character" w:customStyle="1" w:styleId="berschrift8Zchn">
    <w:name w:val="Überschrift 8 Zchn"/>
    <w:basedOn w:val="Absatz-Standardschriftart"/>
    <w:link w:val="berschrift8"/>
    <w:uiPriority w:val="9"/>
    <w:semiHidden/>
    <w:rsid w:val="005D10FA"/>
    <w:rPr>
      <w:rFonts w:asciiTheme="majorHAnsi" w:eastAsiaTheme="majorEastAsia" w:hAnsiTheme="majorHAnsi" w:cstheme="majorBidi"/>
      <w:color w:val="272727" w:themeColor="text1" w:themeTint="D8"/>
      <w:sz w:val="21"/>
      <w:szCs w:val="21"/>
      <w:lang w:eastAsia="en-US"/>
    </w:rPr>
  </w:style>
  <w:style w:type="character" w:customStyle="1" w:styleId="berschrift9Zchn">
    <w:name w:val="Überschrift 9 Zchn"/>
    <w:basedOn w:val="Absatz-Standardschriftart"/>
    <w:link w:val="berschrift9"/>
    <w:uiPriority w:val="9"/>
    <w:semiHidden/>
    <w:rsid w:val="005D10FA"/>
    <w:rPr>
      <w:rFonts w:asciiTheme="majorHAnsi" w:eastAsiaTheme="majorEastAsia" w:hAnsiTheme="majorHAnsi" w:cstheme="majorBidi"/>
      <w:i/>
      <w:iCs/>
      <w:color w:val="272727" w:themeColor="text1" w:themeTint="D8"/>
      <w:sz w:val="21"/>
      <w:szCs w:val="21"/>
      <w:lang w:eastAsia="en-US"/>
    </w:rPr>
  </w:style>
  <w:style w:type="paragraph" w:styleId="Umschlagabsenderadresse">
    <w:name w:val="envelope return"/>
    <w:basedOn w:val="Standard"/>
    <w:uiPriority w:val="99"/>
    <w:semiHidden/>
    <w:unhideWhenUsed/>
    <w:rsid w:val="005D10FA"/>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5D10FA"/>
    <w:pPr>
      <w:framePr w:w="4320" w:h="2160" w:hRule="exact" w:hSpace="141" w:wrap="auto" w:hAnchor="page" w:xAlign="center" w:yAlign="bottom"/>
      <w:ind w:left="1"/>
    </w:pPr>
    <w:rPr>
      <w:rFonts w:asciiTheme="majorHAnsi" w:eastAsiaTheme="majorEastAsia" w:hAnsiTheme="majorHAnsi" w:cstheme="majorBidi"/>
      <w:sz w:val="24"/>
      <w:szCs w:val="24"/>
    </w:rPr>
  </w:style>
  <w:style w:type="paragraph" w:styleId="Unterschrift">
    <w:name w:val="Signature"/>
    <w:basedOn w:val="Standard"/>
    <w:link w:val="UnterschriftZchn"/>
    <w:uiPriority w:val="99"/>
    <w:semiHidden/>
    <w:unhideWhenUsed/>
    <w:rsid w:val="005D10FA"/>
    <w:pPr>
      <w:ind w:left="4252"/>
    </w:pPr>
  </w:style>
  <w:style w:type="character" w:customStyle="1" w:styleId="UnterschriftZchn">
    <w:name w:val="Unterschrift Zchn"/>
    <w:basedOn w:val="Absatz-Standardschriftart"/>
    <w:link w:val="Unterschrift"/>
    <w:uiPriority w:val="99"/>
    <w:semiHidden/>
    <w:rsid w:val="005D10FA"/>
    <w:rPr>
      <w:sz w:val="16"/>
      <w:szCs w:val="16"/>
      <w:lang w:eastAsia="en-US"/>
    </w:rPr>
  </w:style>
  <w:style w:type="paragraph" w:styleId="Verzeichnis4">
    <w:name w:val="toc 4"/>
    <w:basedOn w:val="Standard"/>
    <w:next w:val="Standard"/>
    <w:autoRedefine/>
    <w:uiPriority w:val="39"/>
    <w:semiHidden/>
    <w:unhideWhenUsed/>
    <w:rsid w:val="005D10FA"/>
    <w:pPr>
      <w:spacing w:after="100"/>
      <w:ind w:left="480"/>
    </w:pPr>
  </w:style>
  <w:style w:type="paragraph" w:styleId="Verzeichnis5">
    <w:name w:val="toc 5"/>
    <w:basedOn w:val="Standard"/>
    <w:next w:val="Standard"/>
    <w:autoRedefine/>
    <w:uiPriority w:val="39"/>
    <w:semiHidden/>
    <w:unhideWhenUsed/>
    <w:rsid w:val="005D10FA"/>
    <w:pPr>
      <w:spacing w:after="100"/>
      <w:ind w:left="640"/>
    </w:pPr>
  </w:style>
  <w:style w:type="paragraph" w:styleId="Verzeichnis6">
    <w:name w:val="toc 6"/>
    <w:basedOn w:val="Standard"/>
    <w:next w:val="Standard"/>
    <w:autoRedefine/>
    <w:uiPriority w:val="39"/>
    <w:semiHidden/>
    <w:unhideWhenUsed/>
    <w:rsid w:val="005D10FA"/>
    <w:pPr>
      <w:spacing w:after="100"/>
      <w:ind w:left="800"/>
    </w:pPr>
  </w:style>
  <w:style w:type="paragraph" w:styleId="Verzeichnis7">
    <w:name w:val="toc 7"/>
    <w:basedOn w:val="Standard"/>
    <w:next w:val="Standard"/>
    <w:autoRedefine/>
    <w:uiPriority w:val="39"/>
    <w:semiHidden/>
    <w:unhideWhenUsed/>
    <w:rsid w:val="005D10FA"/>
    <w:pPr>
      <w:spacing w:after="100"/>
      <w:ind w:left="960"/>
    </w:pPr>
  </w:style>
  <w:style w:type="paragraph" w:styleId="Verzeichnis8">
    <w:name w:val="toc 8"/>
    <w:basedOn w:val="Standard"/>
    <w:next w:val="Standard"/>
    <w:autoRedefine/>
    <w:uiPriority w:val="39"/>
    <w:semiHidden/>
    <w:unhideWhenUsed/>
    <w:rsid w:val="005D10FA"/>
    <w:pPr>
      <w:spacing w:after="100"/>
      <w:ind w:left="1120"/>
    </w:pPr>
  </w:style>
  <w:style w:type="paragraph" w:styleId="Verzeichnis9">
    <w:name w:val="toc 9"/>
    <w:basedOn w:val="Standard"/>
    <w:next w:val="Standard"/>
    <w:autoRedefine/>
    <w:uiPriority w:val="39"/>
    <w:semiHidden/>
    <w:unhideWhenUsed/>
    <w:rsid w:val="005D10FA"/>
    <w:pPr>
      <w:spacing w:after="100"/>
      <w:ind w:left="1280"/>
    </w:pPr>
  </w:style>
  <w:style w:type="character" w:styleId="Zeilennummer">
    <w:name w:val="line number"/>
    <w:basedOn w:val="Absatz-Standardschriftart"/>
    <w:uiPriority w:val="99"/>
    <w:semiHidden/>
    <w:unhideWhenUsed/>
    <w:rsid w:val="005D10FA"/>
  </w:style>
  <w:style w:type="paragraph" w:styleId="Zitat">
    <w:name w:val="Quote"/>
    <w:basedOn w:val="Standard"/>
    <w:next w:val="Standard"/>
    <w:link w:val="ZitatZchn"/>
    <w:uiPriority w:val="73"/>
    <w:qFormat/>
    <w:rsid w:val="005D10FA"/>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73"/>
    <w:rsid w:val="005D10FA"/>
    <w:rPr>
      <w:i/>
      <w:iCs/>
      <w:color w:val="404040" w:themeColor="text1" w:themeTint="BF"/>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tif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5.tif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tiff"/><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8.emf"/></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334A77-3544-49E0-94C8-B3927E542F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7</Pages>
  <Words>1830</Words>
  <Characters>11535</Characters>
  <Application>Microsoft Office Word</Application>
  <DocSecurity>0</DocSecurity>
  <Lines>96</Lines>
  <Paragraphs>26</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13339</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Francus Tino</cp:lastModifiedBy>
  <cp:revision>15</cp:revision>
  <cp:lastPrinted>2021-03-29T07:52:00Z</cp:lastPrinted>
  <dcterms:created xsi:type="dcterms:W3CDTF">2021-03-30T11:26:00Z</dcterms:created>
  <dcterms:modified xsi:type="dcterms:W3CDTF">2021-05-04T11:39:00Z</dcterms:modified>
</cp:coreProperties>
</file>