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1D1B4" w14:textId="77777777" w:rsidR="00A9565F" w:rsidRPr="00131D5E" w:rsidRDefault="00131D5E" w:rsidP="004D2AB9">
      <w:pPr>
        <w:pStyle w:val="1RoadNews"/>
        <w:rPr>
          <w:rFonts w:ascii="Verdana" w:hAnsi="Verdana"/>
          <w:b/>
          <w:bCs/>
          <w:sz w:val="40"/>
          <w:szCs w:val="40"/>
          <w:lang w:val="ru-RU"/>
        </w:rPr>
      </w:pPr>
      <w:bookmarkStart w:id="0" w:name="_Hlk117081588"/>
      <w:bookmarkEnd w:id="0"/>
      <w:r>
        <w:rPr>
          <w:rFonts w:ascii="Verdana" w:hAnsi="Verdana"/>
          <w:b/>
          <w:bCs/>
          <w:iCs w:val="0"/>
          <w:sz w:val="40"/>
          <w:szCs w:val="40"/>
          <w:lang w:val="ru"/>
        </w:rPr>
        <w:t xml:space="preserve">Kleemann | Новые мобильные конвейеры MOBIBELT для оптимизации логистических процессов </w:t>
      </w:r>
    </w:p>
    <w:p w14:paraId="7536DF8C" w14:textId="77777777" w:rsidR="004D2AB9" w:rsidRPr="00131D5E" w:rsidRDefault="004D2AB9" w:rsidP="004D2AB9">
      <w:pPr>
        <w:pStyle w:val="1RoadNews"/>
        <w:rPr>
          <w:b/>
          <w:iCs w:val="0"/>
          <w:lang w:val="ru-RU"/>
        </w:rPr>
      </w:pPr>
    </w:p>
    <w:p w14:paraId="552AF30C" w14:textId="77777777" w:rsidR="00A9565F" w:rsidRPr="00131D5E" w:rsidRDefault="00131D5E" w:rsidP="00A9565F">
      <w:pPr>
        <w:jc w:val="both"/>
        <w:rPr>
          <w:rFonts w:eastAsiaTheme="majorEastAsia" w:cstheme="majorBidi"/>
          <w:b/>
          <w:color w:val="000000" w:themeColor="text1"/>
          <w:sz w:val="28"/>
          <w:szCs w:val="22"/>
          <w:lang w:val="ru-RU"/>
        </w:rPr>
      </w:pPr>
      <w:r>
        <w:rPr>
          <w:rFonts w:eastAsiaTheme="majorEastAsia" w:cstheme="majorBidi"/>
          <w:b/>
          <w:bCs/>
          <w:color w:val="000000" w:themeColor="text1"/>
          <w:sz w:val="28"/>
          <w:szCs w:val="22"/>
          <w:lang w:val="ru"/>
        </w:rPr>
        <w:t>Повышение гибкости рабочих процессов на стройплощадках</w:t>
      </w:r>
    </w:p>
    <w:p w14:paraId="6BBAF07E" w14:textId="77777777" w:rsidR="00115EF6" w:rsidRPr="00131D5E" w:rsidRDefault="00115EF6" w:rsidP="00A9565F">
      <w:pPr>
        <w:jc w:val="both"/>
        <w:rPr>
          <w:rFonts w:eastAsiaTheme="majorEastAsia" w:cstheme="majorBidi"/>
          <w:bCs/>
          <w:color w:val="000000" w:themeColor="text1"/>
          <w:sz w:val="22"/>
          <w:szCs w:val="22"/>
          <w:lang w:val="ru-RU"/>
        </w:rPr>
      </w:pPr>
    </w:p>
    <w:p w14:paraId="7DA90981" w14:textId="77777777" w:rsidR="00DF708B" w:rsidRPr="00131D5E" w:rsidRDefault="00131D5E" w:rsidP="00536D91">
      <w:pPr>
        <w:jc w:val="both"/>
        <w:rPr>
          <w:rFonts w:eastAsiaTheme="majorEastAsia" w:cstheme="majorBidi"/>
          <w:b/>
          <w:bCs/>
          <w:color w:val="000000" w:themeColor="text1"/>
          <w:sz w:val="22"/>
          <w:szCs w:val="22"/>
          <w:lang w:val="ru-RU"/>
        </w:rPr>
      </w:pPr>
      <w:r>
        <w:rPr>
          <w:rFonts w:eastAsiaTheme="majorEastAsia" w:cstheme="majorBidi"/>
          <w:b/>
          <w:bCs/>
          <w:color w:val="000000" w:themeColor="text1"/>
          <w:sz w:val="22"/>
          <w:szCs w:val="22"/>
          <w:lang w:val="ru"/>
        </w:rPr>
        <w:t>Мобильные конвейеры MOBIBELT используются для эффективных логистических решений на строительных площадках. Они гибко увеличивают радиус действия дробильно-сортировочных установок, обеспечивая тем самым формирование больших отвалов и улучшение производственной логистики.</w:t>
      </w:r>
    </w:p>
    <w:p w14:paraId="58DEA441" w14:textId="77777777" w:rsidR="00536D91" w:rsidRPr="00131D5E" w:rsidRDefault="00536D91" w:rsidP="00536D91">
      <w:pPr>
        <w:jc w:val="both"/>
        <w:rPr>
          <w:rFonts w:eastAsiaTheme="majorEastAsia" w:cstheme="majorBidi"/>
          <w:b/>
          <w:bCs/>
          <w:color w:val="000000" w:themeColor="text1"/>
          <w:sz w:val="22"/>
          <w:szCs w:val="22"/>
          <w:lang w:val="ru-RU"/>
        </w:rPr>
      </w:pPr>
    </w:p>
    <w:p w14:paraId="70503E55" w14:textId="77777777" w:rsidR="00115EF6" w:rsidRPr="00131D5E" w:rsidRDefault="00131D5E" w:rsidP="0086560B">
      <w:pPr>
        <w:autoSpaceDE w:val="0"/>
        <w:autoSpaceDN w:val="0"/>
        <w:adjustRightInd w:val="0"/>
        <w:jc w:val="both"/>
        <w:rPr>
          <w:rStyle w:val="Hervorhebung"/>
          <w:b w:val="0"/>
          <w:sz w:val="22"/>
          <w:szCs w:val="22"/>
          <w:lang w:val="ru-RU"/>
        </w:rPr>
      </w:pPr>
      <w:r>
        <w:rPr>
          <w:rStyle w:val="Hervorhebung"/>
          <w:b w:val="0"/>
          <w:iCs w:val="0"/>
          <w:sz w:val="22"/>
          <w:szCs w:val="22"/>
          <w:lang w:val="ru"/>
        </w:rPr>
        <w:t xml:space="preserve">Современные дробильно-сортировочные установки регулируют потоки обрабатываемого материала в значительной степени автоматически. Однако качество конечного продукта и показатели суточной производительности во многом зависят от операторов установок. Они управляют первым этапом производственной цепочки, т. е. загрузкой породы или вторичного сырья с экскаваторов и колёсных погрузчиков. И они также играют важную роль на последнем этапе, координируя движение конечного продукта путём его отсыпки в отвал, промежуточного хранения и отгрузки. Новые мобильные конвейеры MOBIBELT MBT 20(i) и MBT 24(i) от Kleemann повышают эффективность логистических процессов и гибко адаптируются к тем или иным условиям эксплуатации. </w:t>
      </w:r>
    </w:p>
    <w:p w14:paraId="51743239" w14:textId="77777777" w:rsidR="00115EF6" w:rsidRPr="00131D5E" w:rsidRDefault="00115EF6" w:rsidP="0086560B">
      <w:pPr>
        <w:autoSpaceDE w:val="0"/>
        <w:autoSpaceDN w:val="0"/>
        <w:adjustRightInd w:val="0"/>
        <w:jc w:val="both"/>
        <w:rPr>
          <w:rStyle w:val="Hervorhebung"/>
          <w:b w:val="0"/>
          <w:sz w:val="22"/>
          <w:szCs w:val="22"/>
          <w:lang w:val="ru-RU"/>
        </w:rPr>
      </w:pPr>
    </w:p>
    <w:p w14:paraId="71B78B8C" w14:textId="77777777" w:rsidR="00DA0198" w:rsidRPr="00131D5E" w:rsidRDefault="00131D5E" w:rsidP="00DA0198">
      <w:pPr>
        <w:autoSpaceDE w:val="0"/>
        <w:autoSpaceDN w:val="0"/>
        <w:adjustRightInd w:val="0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"/>
        </w:rPr>
        <w:t>Короткое подготовительное время и высокая производительность по загрузке</w:t>
      </w:r>
    </w:p>
    <w:p w14:paraId="297167B5" w14:textId="41C5980B" w:rsidR="00DA0198" w:rsidRPr="00131D5E" w:rsidRDefault="00131D5E" w:rsidP="00DA0198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"/>
        </w:rPr>
        <w:t>Оба отвальных конвейера оборудованы загрузочным бункером объёмом 1,</w:t>
      </w:r>
      <w:r w:rsidR="00A70A1D" w:rsidRPr="00A70A1D">
        <w:rPr>
          <w:sz w:val="22"/>
          <w:szCs w:val="22"/>
          <w:lang w:val="ru-RU"/>
        </w:rPr>
        <w:t>25</w:t>
      </w:r>
      <w:r>
        <w:rPr>
          <w:sz w:val="22"/>
          <w:szCs w:val="22"/>
          <w:lang w:val="ru"/>
        </w:rPr>
        <w:t> м³ из износостойкой стали KRS (Kleemann Resistant Steel), благодаря чему можно без особых проблем загружать материал с длиной ребра до 200 мм. Доступное в виде опции расширение бункера до объёма 2,5 м³ также включает в себя отбойную балку, которая предотвращает прямое попадание загружаемого материала на конвейерную ленту, уменьшая тем самым её износ. Благодаря гидравлической регулировке высоты подачи и разгрузки обеспечивается короткое подготовительное время и эффективное использование мобильных конвейеров, работающих в связке с предвключёнными дробильно-сортировочными установками с разной высотой разгрузки.</w:t>
      </w:r>
    </w:p>
    <w:p w14:paraId="7EA44951" w14:textId="77777777" w:rsidR="00DA0198" w:rsidRPr="00131D5E" w:rsidRDefault="00DA0198" w:rsidP="00AD2A2A">
      <w:pPr>
        <w:autoSpaceDE w:val="0"/>
        <w:autoSpaceDN w:val="0"/>
        <w:adjustRightInd w:val="0"/>
        <w:jc w:val="both"/>
        <w:rPr>
          <w:rFonts w:eastAsiaTheme="majorEastAsia" w:cstheme="majorBidi"/>
          <w:bCs/>
          <w:color w:val="000000" w:themeColor="text1"/>
          <w:sz w:val="22"/>
          <w:szCs w:val="22"/>
          <w:lang w:val="ru-RU"/>
        </w:rPr>
      </w:pPr>
    </w:p>
    <w:p w14:paraId="7F9D9BF6" w14:textId="77777777" w:rsidR="001609A5" w:rsidRPr="00131D5E" w:rsidRDefault="00131D5E" w:rsidP="001609A5">
      <w:pPr>
        <w:autoSpaceDE w:val="0"/>
        <w:autoSpaceDN w:val="0"/>
        <w:adjustRightInd w:val="0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"/>
        </w:rPr>
        <w:t xml:space="preserve">Удобное управление </w:t>
      </w:r>
    </w:p>
    <w:p w14:paraId="5C75302A" w14:textId="77777777" w:rsidR="00822E90" w:rsidRPr="00131D5E" w:rsidRDefault="00131D5E" w:rsidP="001609A5">
      <w:pPr>
        <w:autoSpaceDE w:val="0"/>
        <w:autoSpaceDN w:val="0"/>
        <w:adjustRightInd w:val="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"/>
        </w:rPr>
        <w:t>Хотя управление мобильными конвейерами менее сложное, чем управление дробильными установками, всё же оно тоже должно быть простым и удобным. Поэтому MOBIBELT MBT 20(i) и MBT 24(i) оснащены системой управления SPECTIVE, которая обеспечивает интуитивно понятное управление этими установками. Операторы имеют всё, что нужно для комфортной повседневной работы: центральная панель управления, пульт управления рычагами и офлайн-поддержку при устранении неполадок через приложения SPECTIVE CONNECT.</w:t>
      </w:r>
    </w:p>
    <w:p w14:paraId="16C5A895" w14:textId="1820FE6E" w:rsidR="00822E90" w:rsidRPr="00131D5E" w:rsidDel="004B48D5" w:rsidRDefault="00822E90" w:rsidP="00AD2A2A">
      <w:pPr>
        <w:autoSpaceDE w:val="0"/>
        <w:autoSpaceDN w:val="0"/>
        <w:adjustRightInd w:val="0"/>
        <w:jc w:val="both"/>
        <w:rPr>
          <w:del w:id="1" w:author="Maier, Annabell" w:date="2023-01-09T13:17:00Z"/>
          <w:rFonts w:eastAsiaTheme="majorEastAsia" w:cstheme="majorBidi"/>
          <w:bCs/>
          <w:color w:val="000000" w:themeColor="text1"/>
          <w:sz w:val="20"/>
          <w:szCs w:val="20"/>
          <w:lang w:val="ru-RU"/>
        </w:rPr>
      </w:pPr>
    </w:p>
    <w:p w14:paraId="37E11021" w14:textId="1C8AE933" w:rsidR="004633C8" w:rsidRPr="00131D5E" w:rsidDel="004B48D5" w:rsidRDefault="004633C8" w:rsidP="00600D40">
      <w:pPr>
        <w:pStyle w:val="Text"/>
        <w:rPr>
          <w:del w:id="2" w:author="Maier, Annabell" w:date="2023-01-09T13:17:00Z"/>
          <w:rFonts w:eastAsia="Calibri" w:cs="Arial"/>
          <w:b/>
          <w:sz w:val="20"/>
          <w:szCs w:val="20"/>
          <w:lang w:val="ru-RU"/>
        </w:rPr>
      </w:pPr>
    </w:p>
    <w:p w14:paraId="50349E13" w14:textId="77777777" w:rsidR="00E46319" w:rsidRPr="00131D5E" w:rsidRDefault="00E46319" w:rsidP="00600D40">
      <w:pPr>
        <w:pStyle w:val="Text"/>
        <w:rPr>
          <w:rFonts w:eastAsia="Calibri" w:cs="Arial"/>
          <w:b/>
          <w:sz w:val="20"/>
          <w:szCs w:val="20"/>
          <w:lang w:val="ru-RU"/>
        </w:rPr>
      </w:pPr>
    </w:p>
    <w:p w14:paraId="0DA121D0" w14:textId="63C9F8E2" w:rsidR="00E46319" w:rsidRPr="00131D5E" w:rsidDel="004B48D5" w:rsidRDefault="00E46319" w:rsidP="00600D40">
      <w:pPr>
        <w:pStyle w:val="Text"/>
        <w:rPr>
          <w:del w:id="3" w:author="Maier, Annabell" w:date="2023-01-09T13:16:00Z"/>
          <w:rFonts w:eastAsia="Calibri" w:cs="Arial"/>
          <w:b/>
          <w:sz w:val="20"/>
          <w:szCs w:val="20"/>
          <w:lang w:val="ru-RU"/>
        </w:rPr>
      </w:pPr>
    </w:p>
    <w:p w14:paraId="799AD30B" w14:textId="565DD1E3" w:rsidR="00E46319" w:rsidRPr="00131D5E" w:rsidDel="004B48D5" w:rsidRDefault="00E46319" w:rsidP="00600D40">
      <w:pPr>
        <w:pStyle w:val="Text"/>
        <w:rPr>
          <w:del w:id="4" w:author="Maier, Annabell" w:date="2023-01-09T13:16:00Z"/>
          <w:rFonts w:eastAsia="Calibri" w:cs="Arial"/>
          <w:b/>
          <w:sz w:val="20"/>
          <w:szCs w:val="20"/>
          <w:lang w:val="ru-RU"/>
        </w:rPr>
      </w:pPr>
    </w:p>
    <w:p w14:paraId="439F4CD3" w14:textId="6849DEDC" w:rsidR="00E46319" w:rsidRPr="00131D5E" w:rsidDel="004B48D5" w:rsidRDefault="00E46319" w:rsidP="00600D40">
      <w:pPr>
        <w:pStyle w:val="Text"/>
        <w:rPr>
          <w:del w:id="5" w:author="Maier, Annabell" w:date="2023-01-09T13:17:00Z"/>
          <w:rFonts w:eastAsia="Calibri" w:cs="Arial"/>
          <w:b/>
          <w:sz w:val="20"/>
          <w:szCs w:val="20"/>
          <w:lang w:val="ru-RU"/>
        </w:rPr>
      </w:pPr>
    </w:p>
    <w:p w14:paraId="51530FFF" w14:textId="74F77F40" w:rsidR="00E46319" w:rsidRPr="00131D5E" w:rsidDel="004B48D5" w:rsidRDefault="00E46319" w:rsidP="00600D40">
      <w:pPr>
        <w:pStyle w:val="Text"/>
        <w:rPr>
          <w:del w:id="6" w:author="Maier, Annabell" w:date="2023-01-09T13:17:00Z"/>
          <w:rFonts w:eastAsia="Calibri" w:cs="Arial"/>
          <w:b/>
          <w:sz w:val="20"/>
          <w:szCs w:val="20"/>
          <w:lang w:val="ru-RU"/>
        </w:rPr>
      </w:pPr>
    </w:p>
    <w:p w14:paraId="7A997F34" w14:textId="55D9B894" w:rsidR="0060303F" w:rsidRPr="00131D5E" w:rsidDel="004B48D5" w:rsidRDefault="0060303F">
      <w:pPr>
        <w:rPr>
          <w:del w:id="7" w:author="Maier, Annabell" w:date="2023-01-09T13:17:00Z"/>
          <w:rFonts w:eastAsia="Calibri" w:cs="Arial"/>
          <w:b/>
          <w:sz w:val="22"/>
          <w:szCs w:val="22"/>
          <w:lang w:val="ru-RU"/>
        </w:rPr>
      </w:pPr>
    </w:p>
    <w:p w14:paraId="6DB1D85C" w14:textId="77777777" w:rsidR="00600D40" w:rsidRDefault="00131D5E" w:rsidP="00600D40">
      <w:pPr>
        <w:pStyle w:val="Text"/>
        <w:rPr>
          <w:b/>
        </w:rPr>
      </w:pPr>
      <w:r>
        <w:rPr>
          <w:rFonts w:eastAsia="Calibri" w:cs="Arial"/>
          <w:b/>
          <w:bCs/>
          <w:szCs w:val="22"/>
          <w:lang w:val="ru"/>
        </w:rPr>
        <w:t>Фотографии:</w:t>
      </w:r>
    </w:p>
    <w:p w14:paraId="5AC645F8" w14:textId="77777777" w:rsidR="00D62ACD" w:rsidRDefault="00131D5E" w:rsidP="000E24F8">
      <w:pPr>
        <w:pStyle w:val="Text"/>
        <w:rPr>
          <w:b/>
          <w:color w:val="000000" w:themeColor="text1"/>
          <w:highlight w:val="yellow"/>
        </w:rPr>
      </w:pPr>
      <w:r>
        <w:rPr>
          <w:b/>
          <w:bCs/>
          <w:noProof/>
          <w:szCs w:val="22"/>
          <w:lang w:val="ru"/>
        </w:rPr>
        <w:drawing>
          <wp:inline distT="0" distB="0" distL="0" distR="0" wp14:anchorId="554FD7D0" wp14:editId="73173441">
            <wp:extent cx="4229798" cy="309562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828236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798" cy="309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772160" w14:textId="77777777" w:rsidR="00C42C59" w:rsidRPr="002D1DBD" w:rsidRDefault="00C42C59" w:rsidP="000E24F8">
      <w:pPr>
        <w:pStyle w:val="Text"/>
        <w:rPr>
          <w:b/>
          <w:color w:val="000000" w:themeColor="text1"/>
        </w:rPr>
      </w:pPr>
    </w:p>
    <w:p w14:paraId="0C481108" w14:textId="77777777" w:rsidR="00600D40" w:rsidRPr="00131D5E" w:rsidRDefault="00131D5E" w:rsidP="00600D40">
      <w:pPr>
        <w:autoSpaceDE w:val="0"/>
        <w:autoSpaceDN w:val="0"/>
        <w:adjustRightInd w:val="0"/>
        <w:rPr>
          <w:rFonts w:eastAsia="MS Mincho"/>
          <w:b/>
          <w:sz w:val="20"/>
          <w:szCs w:val="24"/>
          <w:lang w:val="ru-RU"/>
        </w:rPr>
      </w:pPr>
      <w:r>
        <w:rPr>
          <w:rFonts w:eastAsia="MS Mincho"/>
          <w:b/>
          <w:bCs/>
          <w:sz w:val="20"/>
          <w:szCs w:val="24"/>
          <w:lang w:val="ru"/>
        </w:rPr>
        <w:t xml:space="preserve">KL_MOBIBELT 24i </w:t>
      </w:r>
    </w:p>
    <w:p w14:paraId="43C21960" w14:textId="77777777" w:rsidR="00E46319" w:rsidRPr="00131D5E" w:rsidRDefault="00131D5E" w:rsidP="00E46319">
      <w:pPr>
        <w:pStyle w:val="Text"/>
        <w:rPr>
          <w:b/>
          <w:color w:val="000000" w:themeColor="text1"/>
          <w:lang w:val="ru-RU"/>
        </w:rPr>
      </w:pPr>
      <w:r>
        <w:rPr>
          <w:color w:val="000000" w:themeColor="text1"/>
          <w:sz w:val="20"/>
          <w:szCs w:val="14"/>
          <w:lang w:val="ru"/>
        </w:rPr>
        <w:t xml:space="preserve">Мобильные конвейеры MOBIBELT MBT 20(i) и MBT 24(i) от Kleemann формируют большие отвалы и оптимизируют логистику на стройплощадке.  </w:t>
      </w:r>
    </w:p>
    <w:p w14:paraId="08545DEE" w14:textId="77777777" w:rsidR="00091312" w:rsidRPr="00131D5E" w:rsidRDefault="00091312" w:rsidP="000E24F8">
      <w:pPr>
        <w:pStyle w:val="Text"/>
        <w:rPr>
          <w:b/>
          <w:color w:val="000000" w:themeColor="text1"/>
          <w:lang w:val="ru-RU"/>
        </w:rPr>
      </w:pPr>
    </w:p>
    <w:p w14:paraId="27A43613" w14:textId="77777777" w:rsidR="00E46319" w:rsidRPr="00131D5E" w:rsidRDefault="00E46319" w:rsidP="000E24F8">
      <w:pPr>
        <w:pStyle w:val="Text"/>
        <w:rPr>
          <w:b/>
          <w:color w:val="000000" w:themeColor="text1"/>
          <w:lang w:val="ru-RU"/>
        </w:rPr>
      </w:pPr>
    </w:p>
    <w:p w14:paraId="61BB3CBC" w14:textId="77777777" w:rsidR="008755E5" w:rsidRPr="00131D5E" w:rsidRDefault="00131D5E" w:rsidP="008755E5">
      <w:pPr>
        <w:pStyle w:val="Text"/>
        <w:rPr>
          <w:lang w:val="ru-RU"/>
        </w:rPr>
      </w:pPr>
      <w:r>
        <w:rPr>
          <w:i/>
          <w:iCs/>
          <w:u w:val="single"/>
          <w:lang w:val="ru"/>
        </w:rPr>
        <w:t>Примечание:</w:t>
      </w:r>
      <w:r>
        <w:rPr>
          <w:i/>
          <w:iCs/>
          <w:lang w:val="ru"/>
        </w:rPr>
        <w:t xml:space="preserve"> эта фотография предназначена только для предварительного просмотра. Для размещения в СМИ используйте фотографию с разрешением 300 dpi, доступную для скачивания на веб-сайтах Wirtgen Group.</w:t>
      </w:r>
    </w:p>
    <w:p w14:paraId="6715DD39" w14:textId="77777777" w:rsidR="008755E5" w:rsidRPr="00131D5E" w:rsidRDefault="008755E5" w:rsidP="00690D7C">
      <w:pPr>
        <w:rPr>
          <w:sz w:val="22"/>
          <w:lang w:val="ru-RU"/>
        </w:rPr>
      </w:pPr>
    </w:p>
    <w:p w14:paraId="4CD4C73F" w14:textId="77777777" w:rsidR="008755E5" w:rsidRPr="00131D5E" w:rsidRDefault="008755E5" w:rsidP="008755E5">
      <w:pPr>
        <w:pStyle w:val="Text"/>
        <w:rPr>
          <w:lang w:val="ru-RU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3"/>
        <w:gridCol w:w="4741"/>
      </w:tblGrid>
      <w:tr w:rsidR="00226C48" w14:paraId="295D16F6" w14:textId="77777777" w:rsidTr="008E7B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14:paraId="19EC992D" w14:textId="77777777" w:rsidR="008755E5" w:rsidRPr="00131D5E" w:rsidRDefault="00131D5E" w:rsidP="008E7B5E">
            <w:pPr>
              <w:pStyle w:val="HeadlineKontakte"/>
              <w:rPr>
                <w:lang w:val="ru-RU"/>
              </w:rPr>
            </w:pPr>
            <w:r>
              <w:rPr>
                <w:bCs/>
                <w:caps w:val="0"/>
                <w:szCs w:val="22"/>
                <w:lang w:val="ru"/>
              </w:rPr>
              <w:t>Дополнительную информацию</w:t>
            </w:r>
            <w:r>
              <w:rPr>
                <w:bCs/>
                <w:lang w:val="ru"/>
              </w:rPr>
              <w:t xml:space="preserve"> </w:t>
            </w:r>
          </w:p>
          <w:p w14:paraId="24BD0C4C" w14:textId="77777777" w:rsidR="008755E5" w:rsidRPr="00131D5E" w:rsidRDefault="00131D5E" w:rsidP="008E7B5E">
            <w:pPr>
              <w:pStyle w:val="HeadlineKontakte"/>
              <w:rPr>
                <w:lang w:val="ru-RU"/>
              </w:rPr>
            </w:pPr>
            <w:r>
              <w:rPr>
                <w:bCs/>
                <w:caps w:val="0"/>
                <w:szCs w:val="22"/>
                <w:lang w:val="ru"/>
              </w:rPr>
              <w:t>можно получить здесь</w:t>
            </w:r>
            <w:r>
              <w:rPr>
                <w:bCs/>
                <w:lang w:val="ru"/>
              </w:rPr>
              <w:t>:</w:t>
            </w:r>
          </w:p>
          <w:p w14:paraId="038D74E3" w14:textId="77777777" w:rsidR="008755E5" w:rsidRPr="00E04039" w:rsidRDefault="00131D5E" w:rsidP="008E7B5E">
            <w:pPr>
              <w:pStyle w:val="Text"/>
            </w:pPr>
            <w:r w:rsidRPr="00131D5E">
              <w:t>WIRTGEN GROUP</w:t>
            </w:r>
          </w:p>
          <w:p w14:paraId="64C9E18F" w14:textId="77777777" w:rsidR="008755E5" w:rsidRPr="00E04039" w:rsidRDefault="00131D5E" w:rsidP="008E7B5E">
            <w:pPr>
              <w:pStyle w:val="Text"/>
            </w:pPr>
            <w:r w:rsidRPr="00131D5E">
              <w:t>Public Relations</w:t>
            </w:r>
          </w:p>
          <w:p w14:paraId="2FDF1486" w14:textId="77777777" w:rsidR="008755E5" w:rsidRPr="00E04039" w:rsidRDefault="00131D5E" w:rsidP="008E7B5E">
            <w:pPr>
              <w:pStyle w:val="Text"/>
            </w:pPr>
            <w:r w:rsidRPr="00131D5E">
              <w:t>Reinhard-Wirtgen-Straße 2</w:t>
            </w:r>
          </w:p>
          <w:p w14:paraId="1C232FE6" w14:textId="77777777" w:rsidR="008755E5" w:rsidRPr="00131D5E" w:rsidRDefault="00131D5E" w:rsidP="008E7B5E">
            <w:pPr>
              <w:pStyle w:val="Text"/>
              <w:rPr>
                <w:lang w:val="ru-RU"/>
              </w:rPr>
            </w:pPr>
            <w:r>
              <w:rPr>
                <w:lang w:val="ru"/>
              </w:rPr>
              <w:t>53578 Windhagen</w:t>
            </w:r>
          </w:p>
          <w:p w14:paraId="0CF14E85" w14:textId="77777777" w:rsidR="008755E5" w:rsidRPr="00131D5E" w:rsidRDefault="00131D5E" w:rsidP="008E7B5E">
            <w:pPr>
              <w:pStyle w:val="Text"/>
              <w:rPr>
                <w:lang w:val="ru-RU"/>
              </w:rPr>
            </w:pPr>
            <w:r>
              <w:rPr>
                <w:lang w:val="ru"/>
              </w:rPr>
              <w:t>Германия</w:t>
            </w:r>
          </w:p>
          <w:p w14:paraId="205DEE21" w14:textId="77777777" w:rsidR="008755E5" w:rsidRPr="00131D5E" w:rsidRDefault="008755E5" w:rsidP="008E7B5E">
            <w:pPr>
              <w:pStyle w:val="Text"/>
              <w:rPr>
                <w:lang w:val="ru-RU"/>
              </w:rPr>
            </w:pPr>
          </w:p>
          <w:p w14:paraId="4E85291A" w14:textId="77777777" w:rsidR="002603EC" w:rsidRPr="00131D5E" w:rsidRDefault="00131D5E" w:rsidP="008E7B5E">
            <w:pPr>
              <w:pStyle w:val="Text"/>
              <w:rPr>
                <w:color w:val="000000" w:themeColor="text1"/>
                <w:lang w:val="ru-RU"/>
              </w:rPr>
            </w:pPr>
            <w:r>
              <w:rPr>
                <w:lang w:val="ru"/>
              </w:rPr>
              <w:t xml:space="preserve">Тел.: +49 (0) 2645 131 </w:t>
            </w:r>
            <w:r>
              <w:rPr>
                <w:color w:val="000000" w:themeColor="text1"/>
                <w:lang w:val="ru"/>
              </w:rPr>
              <w:t xml:space="preserve">– 1966 </w:t>
            </w:r>
          </w:p>
          <w:p w14:paraId="65869E5D" w14:textId="77777777" w:rsidR="008755E5" w:rsidRPr="00131D5E" w:rsidRDefault="00131D5E" w:rsidP="008E7B5E">
            <w:pPr>
              <w:pStyle w:val="Text"/>
              <w:rPr>
                <w:lang w:val="ru-RU"/>
              </w:rPr>
            </w:pPr>
            <w:r>
              <w:rPr>
                <w:lang w:val="ru"/>
              </w:rPr>
              <w:t>Факс: +49 (0) 2645 131 – 499</w:t>
            </w:r>
          </w:p>
          <w:p w14:paraId="78764068" w14:textId="77777777" w:rsidR="008755E5" w:rsidRPr="00131D5E" w:rsidRDefault="00131D5E" w:rsidP="008E7B5E">
            <w:pPr>
              <w:pStyle w:val="Text"/>
              <w:rPr>
                <w:lang w:val="ru-RU"/>
              </w:rPr>
            </w:pPr>
            <w:r>
              <w:rPr>
                <w:lang w:val="ru"/>
              </w:rPr>
              <w:t>E-mail: PR@wirtgen-group.com</w:t>
            </w:r>
          </w:p>
          <w:p w14:paraId="6B91C1D3" w14:textId="77777777" w:rsidR="002D2EE5" w:rsidRPr="00407E4E" w:rsidRDefault="00131D5E" w:rsidP="008E7B5E">
            <w:pPr>
              <w:pStyle w:val="Text"/>
            </w:pPr>
            <w:r>
              <w:rPr>
                <w:lang w:val="ru"/>
              </w:rPr>
              <w:lastRenderedPageBreak/>
              <w:t>www.wirtgen-group.com</w:t>
            </w:r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14:paraId="51C5B928" w14:textId="77777777" w:rsidR="008755E5" w:rsidRPr="00E04039" w:rsidRDefault="008755E5" w:rsidP="008E7B5E">
            <w:pPr>
              <w:pStyle w:val="Text"/>
            </w:pPr>
          </w:p>
        </w:tc>
      </w:tr>
    </w:tbl>
    <w:p w14:paraId="7346B6A1" w14:textId="77777777" w:rsidR="00696417" w:rsidRDefault="00696417" w:rsidP="00696417">
      <w:pPr>
        <w:spacing w:line="280" w:lineRule="atLeast"/>
        <w:jc w:val="both"/>
      </w:pPr>
    </w:p>
    <w:p w14:paraId="7AD92177" w14:textId="77777777" w:rsidR="009E470F" w:rsidRDefault="009E470F" w:rsidP="00696417">
      <w:pPr>
        <w:spacing w:line="280" w:lineRule="atLeast"/>
        <w:jc w:val="both"/>
      </w:pPr>
    </w:p>
    <w:p w14:paraId="76E5D07B" w14:textId="77777777" w:rsidR="009E470F" w:rsidRDefault="009E470F" w:rsidP="00696417">
      <w:pPr>
        <w:spacing w:line="280" w:lineRule="atLeast"/>
        <w:jc w:val="both"/>
      </w:pPr>
    </w:p>
    <w:p w14:paraId="697C016E" w14:textId="77777777" w:rsidR="009E470F" w:rsidRDefault="009E470F" w:rsidP="00696417">
      <w:pPr>
        <w:spacing w:line="280" w:lineRule="atLeast"/>
        <w:jc w:val="both"/>
      </w:pPr>
    </w:p>
    <w:sectPr w:rsidR="009E470F" w:rsidSect="00CA4A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297E2" w14:textId="77777777" w:rsidR="00CC0A56" w:rsidRDefault="00CC0A56">
      <w:r>
        <w:separator/>
      </w:r>
    </w:p>
  </w:endnote>
  <w:endnote w:type="continuationSeparator" w:id="0">
    <w:p w14:paraId="7C79BE22" w14:textId="77777777" w:rsidR="00CC0A56" w:rsidRDefault="00CC0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-LightItalic">
    <w:altName w:val="Arial"/>
    <w:charset w:val="00"/>
    <w:family w:val="auto"/>
    <w:pitch w:val="variable"/>
    <w:sig w:usb0="A00002FF" w:usb1="5000205B" w:usb2="00000002" w:usb3="00000000" w:csb0="0000000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A51B5" w14:textId="77777777" w:rsidR="00A40E62" w:rsidRDefault="00A40E6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226C48" w14:paraId="4BA27488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8E2AC0F" w14:textId="77777777" w:rsidR="00533132" w:rsidRPr="00723F4F" w:rsidRDefault="00131D5E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ru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2AEFC698" w14:textId="77777777" w:rsidR="00533132" w:rsidRPr="00723F4F" w:rsidRDefault="00131D5E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ru"/>
            </w:rPr>
            <w:fldChar w:fldCharType="begin"/>
          </w:r>
          <w:r>
            <w:rPr>
              <w:szCs w:val="20"/>
              <w:lang w:val="ru"/>
            </w:rPr>
            <w:instrText xml:space="preserve"> PAGE \# "00"</w:instrText>
          </w:r>
          <w:r>
            <w:rPr>
              <w:szCs w:val="20"/>
              <w:lang w:val="ru"/>
            </w:rPr>
            <w:fldChar w:fldCharType="separate"/>
          </w:r>
          <w:r>
            <w:rPr>
              <w:noProof/>
              <w:szCs w:val="20"/>
              <w:lang w:val="ru"/>
            </w:rPr>
            <w:t>02</w:t>
          </w:r>
          <w:r>
            <w:rPr>
              <w:szCs w:val="20"/>
              <w:lang w:val="ru"/>
            </w:rPr>
            <w:fldChar w:fldCharType="end"/>
          </w:r>
        </w:p>
      </w:tc>
    </w:tr>
  </w:tbl>
  <w:p w14:paraId="325D71E7" w14:textId="77777777" w:rsidR="00533132" w:rsidRDefault="00131D5E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F89C722" wp14:editId="13A94C41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12" o:spid="_x0000_s2051" style="width:476.2pt;height:1.4pt;margin-top:802.3pt;margin-left:59.55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middle;z-index:251665408" fillcolor="#41535d" stroked="f" strokeweight="2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226C48" w14:paraId="37087A09" w14:textId="77777777" w:rsidTr="00723F4F">
      <w:tc>
        <w:tcPr>
          <w:tcW w:w="9664" w:type="dxa"/>
          <w:shd w:val="clear" w:color="auto" w:fill="auto"/>
        </w:tcPr>
        <w:p w14:paraId="31B2E503" w14:textId="77777777" w:rsidR="00533132" w:rsidRPr="00723F4F" w:rsidRDefault="00131D5E" w:rsidP="00723F4F">
          <w:pPr>
            <w:pStyle w:val="Fuzeile"/>
            <w:spacing w:before="96" w:after="96"/>
            <w:rPr>
              <w:szCs w:val="20"/>
            </w:rPr>
          </w:pPr>
          <w:r w:rsidRPr="00131D5E">
            <w:rPr>
              <w:rStyle w:val="Hervorhebung"/>
              <w:bCs/>
              <w:iCs w:val="0"/>
              <w:szCs w:val="20"/>
            </w:rPr>
            <w:t>WIRTGEN GmbH</w:t>
          </w:r>
          <w:r w:rsidRPr="00131D5E">
            <w:rPr>
              <w:szCs w:val="20"/>
            </w:rPr>
            <w:t xml:space="preserve"> · Reinhard-Wirtgen-Str. </w:t>
          </w:r>
          <w:r>
            <w:rPr>
              <w:szCs w:val="20"/>
              <w:lang w:val="ru"/>
            </w:rPr>
            <w:t>2 · D-53578 Windhagen · Тел.: +49 26 45 / 131 0</w:t>
          </w:r>
        </w:p>
      </w:tc>
    </w:tr>
  </w:tbl>
  <w:p w14:paraId="5B3E6BDB" w14:textId="77777777" w:rsidR="00533132" w:rsidRDefault="00131D5E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A84D928" wp14:editId="358BC93F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6" o:spid="_x0000_s2054" style="width:476.2pt;height:1.4pt;margin-top:793.8pt;margin-left:59.55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middle;z-index:251663360" fillcolor="#41535d" stroked="f" strokeweight="2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B54CE" w14:textId="77777777" w:rsidR="00CC0A56" w:rsidRDefault="00CC0A56">
      <w:r>
        <w:separator/>
      </w:r>
    </w:p>
  </w:footnote>
  <w:footnote w:type="continuationSeparator" w:id="0">
    <w:p w14:paraId="64ACB2FB" w14:textId="77777777" w:rsidR="00CC0A56" w:rsidRDefault="00CC0A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9A5E1" w14:textId="77777777" w:rsidR="00A40E62" w:rsidRDefault="00131D5E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9504" behindDoc="0" locked="0" layoutInCell="1" allowOverlap="1" wp14:anchorId="250220D1" wp14:editId="5DB1BB34">
              <wp:simplePos x="0" y="0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6" name="Textfeld 16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B43713" w14:textId="77777777" w:rsidR="00696417" w:rsidRPr="00696417" w:rsidRDefault="00131D5E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6" o:spid="_x0000_s2049" type="#_x0000_t202" alt="Public" style="width:34.95pt;height:34.95pt;margin-top:0.05pt;margin-left:-16.25pt;mso-position-horizontal:right;mso-position-horizontal-relative:right-margin-area;mso-wrap-distance-bottom:0;mso-wrap-distance-left:0;mso-wrap-distance-right:0;mso-wrap-distance-top:0;mso-wrap-style:none;position:absolute;visibility:visible;v-text-anchor:top;z-index:251670528" filled="f" stroked="f">
              <v:textbox style="mso-fit-shape-to-text:t" inset="0,0,15pt,0">
                <w:txbxContent>
                  <w:p w:rsidR="00696417" w:rsidRPr="00696417" w14:paraId="69D6B6CF" w14:textId="6D301FE1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8F0CA" w14:textId="77777777" w:rsidR="00533132" w:rsidRPr="00533132" w:rsidRDefault="00131D5E" w:rsidP="0053313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71552" behindDoc="0" locked="0" layoutInCell="1" allowOverlap="1" wp14:anchorId="0667AC76" wp14:editId="524FD3ED">
              <wp:simplePos x="0" y="0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7" name="Textfeld 17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58B61E3" w14:textId="77777777" w:rsidR="00696417" w:rsidRPr="00696417" w:rsidRDefault="00131D5E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7" o:spid="_x0000_s2050" type="#_x0000_t202" alt="Public" style="width:34.95pt;height:34.95pt;margin-top:0.05pt;margin-left:-16.25pt;mso-position-horizontal:right;mso-position-horizontal-relative:right-margin-area;mso-wrap-distance-bottom:0;mso-wrap-distance-left:0;mso-wrap-distance-right:0;mso-wrap-distance-top:0;mso-wrap-style:none;position:absolute;visibility:visible;v-text-anchor:top;z-index:251672576" filled="f" stroked="f">
              <v:textbox style="mso-fit-shape-to-text:t" inset="0,0,15pt,0">
                <w:txbxContent>
                  <w:p w:rsidR="00696417" w:rsidRPr="00696417" w14:paraId="11BB04F5" w14:textId="4EB9F748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66432" behindDoc="1" locked="0" layoutInCell="1" allowOverlap="1" wp14:anchorId="5B82199E" wp14:editId="291D992B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0498921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3D71D" w14:textId="77777777" w:rsidR="00533132" w:rsidRDefault="00131D5E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7456" behindDoc="0" locked="0" layoutInCell="1" allowOverlap="1" wp14:anchorId="60DF187A" wp14:editId="69BAE95E">
              <wp:simplePos x="0" y="0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3" name="Textfeld 13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287327" w14:textId="77777777" w:rsidR="00696417" w:rsidRPr="00696417" w:rsidRDefault="00131D5E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3" o:spid="_x0000_s2052" type="#_x0000_t202" alt="Public" style="width:34.95pt;height:34.95pt;margin-top:0.05pt;margin-left:-16.25pt;mso-position-horizontal:right;mso-position-horizontal-relative:right-margin-area;mso-wrap-distance-bottom:0;mso-wrap-distance-left:0;mso-wrap-distance-right:0;mso-wrap-distance-top:0;mso-wrap-style:none;position:absolute;visibility:visible;v-text-anchor:top;z-index:251668480" filled="f" stroked="f">
              <v:textbox style="mso-fit-shape-to-text:t" inset="0,0,15pt,0">
                <w:txbxContent>
                  <w:p w:rsidR="00696417" w:rsidRPr="00696417" w14:paraId="3D7D0B2E" w14:textId="0122BF21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297AE50" wp14:editId="500713DF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5" o:spid="_x0000_s2053" style="width:476.2pt;height:2.85pt;margin-top:73.7pt;margin-left:59.55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middle;z-index:251661312" fillcolor="#41535d" stroked="f" strokeweight="2pt"/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9264" behindDoc="0" locked="0" layoutInCell="1" allowOverlap="1" wp14:anchorId="3A921F90" wp14:editId="12D1B114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4988168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"/>
      </w:rPr>
      <w:drawing>
        <wp:anchor distT="0" distB="0" distL="114300" distR="114300" simplePos="0" relativeHeight="251658240" behindDoc="0" locked="0" layoutInCell="1" allowOverlap="1" wp14:anchorId="118316F9" wp14:editId="6D15059A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2243909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500pt;height:1500pt" o:bullet="t">
        <v:imagedata r:id="rId1" o:title="AZ_04a"/>
      </v:shape>
    </w:pict>
  </w:numPicBullet>
  <w:numPicBullet w:numPicBulletId="1">
    <w:pict>
      <v:shape id="_x0000_i1051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3242AD2"/>
    <w:multiLevelType w:val="hybridMultilevel"/>
    <w:tmpl w:val="16422DC8"/>
    <w:lvl w:ilvl="0" w:tplc="FC7498D2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393C27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94D5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9872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1C14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52A5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10B6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E628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62A6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474033245">
    <w:abstractNumId w:val="9"/>
  </w:num>
  <w:num w:numId="2" w16cid:durableId="1883976723">
    <w:abstractNumId w:val="9"/>
  </w:num>
  <w:num w:numId="3" w16cid:durableId="287518972">
    <w:abstractNumId w:val="9"/>
  </w:num>
  <w:num w:numId="4" w16cid:durableId="1349597343">
    <w:abstractNumId w:val="9"/>
  </w:num>
  <w:num w:numId="5" w16cid:durableId="1194925224">
    <w:abstractNumId w:val="9"/>
  </w:num>
  <w:num w:numId="6" w16cid:durableId="128939666">
    <w:abstractNumId w:val="2"/>
  </w:num>
  <w:num w:numId="7" w16cid:durableId="1606495230">
    <w:abstractNumId w:val="2"/>
  </w:num>
  <w:num w:numId="8" w16cid:durableId="1887637435">
    <w:abstractNumId w:val="2"/>
  </w:num>
  <w:num w:numId="9" w16cid:durableId="589965721">
    <w:abstractNumId w:val="2"/>
  </w:num>
  <w:num w:numId="10" w16cid:durableId="1401051114">
    <w:abstractNumId w:val="2"/>
  </w:num>
  <w:num w:numId="11" w16cid:durableId="1049569836">
    <w:abstractNumId w:val="5"/>
  </w:num>
  <w:num w:numId="12" w16cid:durableId="1553224774">
    <w:abstractNumId w:val="5"/>
  </w:num>
  <w:num w:numId="13" w16cid:durableId="890117681">
    <w:abstractNumId w:val="4"/>
  </w:num>
  <w:num w:numId="14" w16cid:durableId="477965689">
    <w:abstractNumId w:val="4"/>
  </w:num>
  <w:num w:numId="15" w16cid:durableId="1494761228">
    <w:abstractNumId w:val="4"/>
  </w:num>
  <w:num w:numId="16" w16cid:durableId="1988166332">
    <w:abstractNumId w:val="4"/>
  </w:num>
  <w:num w:numId="17" w16cid:durableId="1033069639">
    <w:abstractNumId w:val="4"/>
  </w:num>
  <w:num w:numId="18" w16cid:durableId="603461633">
    <w:abstractNumId w:val="1"/>
  </w:num>
  <w:num w:numId="19" w16cid:durableId="70548168">
    <w:abstractNumId w:val="3"/>
  </w:num>
  <w:num w:numId="20" w16cid:durableId="576088340">
    <w:abstractNumId w:val="8"/>
  </w:num>
  <w:num w:numId="21" w16cid:durableId="6734113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32993397">
    <w:abstractNumId w:val="0"/>
  </w:num>
  <w:num w:numId="23" w16cid:durableId="15764700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7383212">
    <w:abstractNumId w:val="6"/>
  </w:num>
  <w:num w:numId="25" w16cid:durableId="107428186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50499731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ier, Annabell">
    <w15:presenceInfo w15:providerId="AD" w15:userId="S::Annabell.Maier@kleemann.info::b38153fd-8c9f-4f22-b2dd-7e4612a788d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745C"/>
    <w:rsid w:val="000148B3"/>
    <w:rsid w:val="00020E65"/>
    <w:rsid w:val="00035CE2"/>
    <w:rsid w:val="00040087"/>
    <w:rsid w:val="00042106"/>
    <w:rsid w:val="0004479F"/>
    <w:rsid w:val="0005285B"/>
    <w:rsid w:val="00055529"/>
    <w:rsid w:val="00066793"/>
    <w:rsid w:val="00066D09"/>
    <w:rsid w:val="0007706F"/>
    <w:rsid w:val="00077EA4"/>
    <w:rsid w:val="00091312"/>
    <w:rsid w:val="0009665C"/>
    <w:rsid w:val="000A36D9"/>
    <w:rsid w:val="000C692F"/>
    <w:rsid w:val="000D15C3"/>
    <w:rsid w:val="000D18FA"/>
    <w:rsid w:val="000E24F8"/>
    <w:rsid w:val="000E5738"/>
    <w:rsid w:val="000F2DD1"/>
    <w:rsid w:val="000F4FF6"/>
    <w:rsid w:val="00103205"/>
    <w:rsid w:val="001100DC"/>
    <w:rsid w:val="00115EF6"/>
    <w:rsid w:val="0011795C"/>
    <w:rsid w:val="001201DE"/>
    <w:rsid w:val="0012026F"/>
    <w:rsid w:val="00130601"/>
    <w:rsid w:val="00131D5E"/>
    <w:rsid w:val="00132055"/>
    <w:rsid w:val="00140BDD"/>
    <w:rsid w:val="00151530"/>
    <w:rsid w:val="001609A5"/>
    <w:rsid w:val="001613A6"/>
    <w:rsid w:val="001614F0"/>
    <w:rsid w:val="001616F4"/>
    <w:rsid w:val="00162F87"/>
    <w:rsid w:val="00164A78"/>
    <w:rsid w:val="001706D1"/>
    <w:rsid w:val="00177B3A"/>
    <w:rsid w:val="0018021A"/>
    <w:rsid w:val="001844A9"/>
    <w:rsid w:val="00194FB1"/>
    <w:rsid w:val="001A1DE8"/>
    <w:rsid w:val="001A6A9A"/>
    <w:rsid w:val="001A6BD8"/>
    <w:rsid w:val="001B16BB"/>
    <w:rsid w:val="001B5A7B"/>
    <w:rsid w:val="001C1A3E"/>
    <w:rsid w:val="001D0CB5"/>
    <w:rsid w:val="001E1551"/>
    <w:rsid w:val="001E1AD1"/>
    <w:rsid w:val="001E50EC"/>
    <w:rsid w:val="00217B9D"/>
    <w:rsid w:val="00226C48"/>
    <w:rsid w:val="002347A9"/>
    <w:rsid w:val="00250808"/>
    <w:rsid w:val="00253A2E"/>
    <w:rsid w:val="002603EC"/>
    <w:rsid w:val="00272351"/>
    <w:rsid w:val="00273634"/>
    <w:rsid w:val="00275BC2"/>
    <w:rsid w:val="002932E2"/>
    <w:rsid w:val="0029634D"/>
    <w:rsid w:val="002C7D0B"/>
    <w:rsid w:val="002D065C"/>
    <w:rsid w:val="002D0780"/>
    <w:rsid w:val="002D1DBD"/>
    <w:rsid w:val="002D2EE5"/>
    <w:rsid w:val="002E354E"/>
    <w:rsid w:val="002E765F"/>
    <w:rsid w:val="002F108B"/>
    <w:rsid w:val="002F4198"/>
    <w:rsid w:val="002F5818"/>
    <w:rsid w:val="0030316D"/>
    <w:rsid w:val="0032774C"/>
    <w:rsid w:val="00332B24"/>
    <w:rsid w:val="0034191A"/>
    <w:rsid w:val="00343CC7"/>
    <w:rsid w:val="0036561D"/>
    <w:rsid w:val="003665BE"/>
    <w:rsid w:val="0036743C"/>
    <w:rsid w:val="00384A08"/>
    <w:rsid w:val="00387A84"/>
    <w:rsid w:val="003967E5"/>
    <w:rsid w:val="003A753A"/>
    <w:rsid w:val="003E1CB6"/>
    <w:rsid w:val="003E3CF6"/>
    <w:rsid w:val="003E759F"/>
    <w:rsid w:val="003E7853"/>
    <w:rsid w:val="00400FD9"/>
    <w:rsid w:val="004016F7"/>
    <w:rsid w:val="00403373"/>
    <w:rsid w:val="00406C81"/>
    <w:rsid w:val="004074D6"/>
    <w:rsid w:val="00407E4E"/>
    <w:rsid w:val="00412545"/>
    <w:rsid w:val="004221A0"/>
    <w:rsid w:val="00426B30"/>
    <w:rsid w:val="00430098"/>
    <w:rsid w:val="00430BB0"/>
    <w:rsid w:val="00444835"/>
    <w:rsid w:val="00451363"/>
    <w:rsid w:val="004633C8"/>
    <w:rsid w:val="00476100"/>
    <w:rsid w:val="00487BFC"/>
    <w:rsid w:val="004B0B2D"/>
    <w:rsid w:val="004B48D5"/>
    <w:rsid w:val="004B6341"/>
    <w:rsid w:val="004C4563"/>
    <w:rsid w:val="004D23D0"/>
    <w:rsid w:val="004D2AB9"/>
    <w:rsid w:val="004D2BE0"/>
    <w:rsid w:val="004E4B60"/>
    <w:rsid w:val="004E6EF5"/>
    <w:rsid w:val="005040C9"/>
    <w:rsid w:val="00506409"/>
    <w:rsid w:val="005069F4"/>
    <w:rsid w:val="005217F1"/>
    <w:rsid w:val="00530E32"/>
    <w:rsid w:val="00533132"/>
    <w:rsid w:val="00536D91"/>
    <w:rsid w:val="00544DC2"/>
    <w:rsid w:val="005649F4"/>
    <w:rsid w:val="0056595A"/>
    <w:rsid w:val="005710C8"/>
    <w:rsid w:val="005711A3"/>
    <w:rsid w:val="00571A5C"/>
    <w:rsid w:val="00573B2B"/>
    <w:rsid w:val="005776E9"/>
    <w:rsid w:val="0058443C"/>
    <w:rsid w:val="005A06B5"/>
    <w:rsid w:val="005A4F04"/>
    <w:rsid w:val="005B5793"/>
    <w:rsid w:val="005D7DD7"/>
    <w:rsid w:val="00600D40"/>
    <w:rsid w:val="0060303F"/>
    <w:rsid w:val="00605DF2"/>
    <w:rsid w:val="006063D4"/>
    <w:rsid w:val="00607C67"/>
    <w:rsid w:val="00613489"/>
    <w:rsid w:val="0062765B"/>
    <w:rsid w:val="006330A2"/>
    <w:rsid w:val="00634D99"/>
    <w:rsid w:val="00642BC1"/>
    <w:rsid w:val="00642EB6"/>
    <w:rsid w:val="006433E2"/>
    <w:rsid w:val="00643A97"/>
    <w:rsid w:val="00651E5D"/>
    <w:rsid w:val="00682B1A"/>
    <w:rsid w:val="00684ED9"/>
    <w:rsid w:val="00690D7C"/>
    <w:rsid w:val="00693907"/>
    <w:rsid w:val="00696417"/>
    <w:rsid w:val="006A3907"/>
    <w:rsid w:val="006A4DE6"/>
    <w:rsid w:val="006B3EEC"/>
    <w:rsid w:val="006D74AE"/>
    <w:rsid w:val="006D7EAC"/>
    <w:rsid w:val="006E0104"/>
    <w:rsid w:val="006F4F41"/>
    <w:rsid w:val="006F7602"/>
    <w:rsid w:val="00706E32"/>
    <w:rsid w:val="00722A17"/>
    <w:rsid w:val="00723F4F"/>
    <w:rsid w:val="0074130B"/>
    <w:rsid w:val="00755AE0"/>
    <w:rsid w:val="0075761B"/>
    <w:rsid w:val="00757B83"/>
    <w:rsid w:val="007638F3"/>
    <w:rsid w:val="00791A69"/>
    <w:rsid w:val="00794830"/>
    <w:rsid w:val="00797CAA"/>
    <w:rsid w:val="007C2658"/>
    <w:rsid w:val="007D40B2"/>
    <w:rsid w:val="007D59A2"/>
    <w:rsid w:val="007E20D0"/>
    <w:rsid w:val="007E3DAB"/>
    <w:rsid w:val="007F752D"/>
    <w:rsid w:val="008053B3"/>
    <w:rsid w:val="00820315"/>
    <w:rsid w:val="00821D93"/>
    <w:rsid w:val="00822E90"/>
    <w:rsid w:val="008320FB"/>
    <w:rsid w:val="00832921"/>
    <w:rsid w:val="008427F2"/>
    <w:rsid w:val="00843B45"/>
    <w:rsid w:val="00851843"/>
    <w:rsid w:val="00863129"/>
    <w:rsid w:val="0086560B"/>
    <w:rsid w:val="00866830"/>
    <w:rsid w:val="00874F2E"/>
    <w:rsid w:val="008755E5"/>
    <w:rsid w:val="00877147"/>
    <w:rsid w:val="00892F6F"/>
    <w:rsid w:val="00896F7E"/>
    <w:rsid w:val="008C2A29"/>
    <w:rsid w:val="008C2DB2"/>
    <w:rsid w:val="008D770E"/>
    <w:rsid w:val="008E7B5E"/>
    <w:rsid w:val="0090337E"/>
    <w:rsid w:val="009111FE"/>
    <w:rsid w:val="00915993"/>
    <w:rsid w:val="0092522B"/>
    <w:rsid w:val="009328FA"/>
    <w:rsid w:val="00936A78"/>
    <w:rsid w:val="00943606"/>
    <w:rsid w:val="00952853"/>
    <w:rsid w:val="00961EE1"/>
    <w:rsid w:val="009634DC"/>
    <w:rsid w:val="00963988"/>
    <w:rsid w:val="009646E4"/>
    <w:rsid w:val="00977EC3"/>
    <w:rsid w:val="009B211F"/>
    <w:rsid w:val="009B5204"/>
    <w:rsid w:val="009B7C05"/>
    <w:rsid w:val="009C2378"/>
    <w:rsid w:val="009C5A77"/>
    <w:rsid w:val="009C5D99"/>
    <w:rsid w:val="009D016F"/>
    <w:rsid w:val="009D48D9"/>
    <w:rsid w:val="009D7E60"/>
    <w:rsid w:val="009E251D"/>
    <w:rsid w:val="009E470F"/>
    <w:rsid w:val="009F10A8"/>
    <w:rsid w:val="009F4627"/>
    <w:rsid w:val="00A02F49"/>
    <w:rsid w:val="00A06278"/>
    <w:rsid w:val="00A119E2"/>
    <w:rsid w:val="00A171F4"/>
    <w:rsid w:val="00A1772D"/>
    <w:rsid w:val="00A177B2"/>
    <w:rsid w:val="00A24EFC"/>
    <w:rsid w:val="00A27B56"/>
    <w:rsid w:val="00A40E62"/>
    <w:rsid w:val="00A47556"/>
    <w:rsid w:val="00A51F29"/>
    <w:rsid w:val="00A56A89"/>
    <w:rsid w:val="00A636D6"/>
    <w:rsid w:val="00A70A1D"/>
    <w:rsid w:val="00A71CF2"/>
    <w:rsid w:val="00A75A26"/>
    <w:rsid w:val="00A9565F"/>
    <w:rsid w:val="00A977CE"/>
    <w:rsid w:val="00AB52F9"/>
    <w:rsid w:val="00AB65B9"/>
    <w:rsid w:val="00AC5B80"/>
    <w:rsid w:val="00AD131F"/>
    <w:rsid w:val="00AD2A2A"/>
    <w:rsid w:val="00AD32D5"/>
    <w:rsid w:val="00AD70E4"/>
    <w:rsid w:val="00AF3B3A"/>
    <w:rsid w:val="00AF4E8E"/>
    <w:rsid w:val="00AF6569"/>
    <w:rsid w:val="00B00EE7"/>
    <w:rsid w:val="00B0129B"/>
    <w:rsid w:val="00B06265"/>
    <w:rsid w:val="00B14723"/>
    <w:rsid w:val="00B42872"/>
    <w:rsid w:val="00B5232A"/>
    <w:rsid w:val="00B55310"/>
    <w:rsid w:val="00B74F34"/>
    <w:rsid w:val="00B75188"/>
    <w:rsid w:val="00B83E69"/>
    <w:rsid w:val="00B85BDB"/>
    <w:rsid w:val="00B90F78"/>
    <w:rsid w:val="00BB34DD"/>
    <w:rsid w:val="00BD1058"/>
    <w:rsid w:val="00BD5391"/>
    <w:rsid w:val="00BD764C"/>
    <w:rsid w:val="00BF0505"/>
    <w:rsid w:val="00BF3DC6"/>
    <w:rsid w:val="00BF56B2"/>
    <w:rsid w:val="00BF5CD6"/>
    <w:rsid w:val="00C055AB"/>
    <w:rsid w:val="00C05746"/>
    <w:rsid w:val="00C11F95"/>
    <w:rsid w:val="00C136DF"/>
    <w:rsid w:val="00C16524"/>
    <w:rsid w:val="00C33978"/>
    <w:rsid w:val="00C36869"/>
    <w:rsid w:val="00C37F49"/>
    <w:rsid w:val="00C40627"/>
    <w:rsid w:val="00C42C59"/>
    <w:rsid w:val="00C457C3"/>
    <w:rsid w:val="00C50CB6"/>
    <w:rsid w:val="00C644CA"/>
    <w:rsid w:val="00C73005"/>
    <w:rsid w:val="00C85E18"/>
    <w:rsid w:val="00CA4A09"/>
    <w:rsid w:val="00CC0A56"/>
    <w:rsid w:val="00CC787C"/>
    <w:rsid w:val="00CF36C9"/>
    <w:rsid w:val="00D00EC4"/>
    <w:rsid w:val="00D02017"/>
    <w:rsid w:val="00D10C6F"/>
    <w:rsid w:val="00D166AC"/>
    <w:rsid w:val="00D3141A"/>
    <w:rsid w:val="00D36BA2"/>
    <w:rsid w:val="00D37CF4"/>
    <w:rsid w:val="00D4487C"/>
    <w:rsid w:val="00D5734A"/>
    <w:rsid w:val="00D62ACD"/>
    <w:rsid w:val="00D65152"/>
    <w:rsid w:val="00D83224"/>
    <w:rsid w:val="00D95EAF"/>
    <w:rsid w:val="00DA0198"/>
    <w:rsid w:val="00DA0992"/>
    <w:rsid w:val="00DA0FAD"/>
    <w:rsid w:val="00DA6969"/>
    <w:rsid w:val="00DB2CFB"/>
    <w:rsid w:val="00DB375E"/>
    <w:rsid w:val="00DB4BB0"/>
    <w:rsid w:val="00DE461D"/>
    <w:rsid w:val="00DE6F8E"/>
    <w:rsid w:val="00DF708B"/>
    <w:rsid w:val="00E04039"/>
    <w:rsid w:val="00E14608"/>
    <w:rsid w:val="00E21E67"/>
    <w:rsid w:val="00E30EBF"/>
    <w:rsid w:val="00E316C0"/>
    <w:rsid w:val="00E46319"/>
    <w:rsid w:val="00E52D70"/>
    <w:rsid w:val="00E55534"/>
    <w:rsid w:val="00E7116D"/>
    <w:rsid w:val="00E7159E"/>
    <w:rsid w:val="00E85732"/>
    <w:rsid w:val="00E914D1"/>
    <w:rsid w:val="00E960D8"/>
    <w:rsid w:val="00ED7BB1"/>
    <w:rsid w:val="00EF3846"/>
    <w:rsid w:val="00EF512B"/>
    <w:rsid w:val="00F047EB"/>
    <w:rsid w:val="00F17DDE"/>
    <w:rsid w:val="00F20920"/>
    <w:rsid w:val="00F23212"/>
    <w:rsid w:val="00F32D33"/>
    <w:rsid w:val="00F33B16"/>
    <w:rsid w:val="00F34070"/>
    <w:rsid w:val="00F353EA"/>
    <w:rsid w:val="00F56318"/>
    <w:rsid w:val="00F56CC4"/>
    <w:rsid w:val="00F74479"/>
    <w:rsid w:val="00F75B79"/>
    <w:rsid w:val="00F82525"/>
    <w:rsid w:val="00F833AC"/>
    <w:rsid w:val="00F91E30"/>
    <w:rsid w:val="00F97FEA"/>
    <w:rsid w:val="00FB60E1"/>
    <w:rsid w:val="00FD3768"/>
    <w:rsid w:val="00FF52AE"/>
    <w:rsid w:val="00FF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952553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1RoadNews">
    <w:name w:val="_1RoadNews"/>
    <w:basedOn w:val="Standard"/>
    <w:rsid w:val="002F5818"/>
    <w:pPr>
      <w:widowControl w:val="0"/>
      <w:suppressAutoHyphens/>
      <w:autoSpaceDE w:val="0"/>
      <w:autoSpaceDN w:val="0"/>
      <w:adjustRightInd w:val="0"/>
      <w:spacing w:line="290" w:lineRule="atLeast"/>
      <w:textAlignment w:val="center"/>
    </w:pPr>
    <w:rPr>
      <w:rFonts w:ascii="Arial" w:eastAsia="Times New Roman" w:hAnsi="Arial" w:cs="HelveticaNeue-LightItalic"/>
      <w:iCs/>
      <w:color w:val="000000"/>
      <w:spacing w:val="3"/>
      <w:sz w:val="22"/>
      <w:szCs w:val="18"/>
      <w:lang w:eastAsia="de-DE" w:bidi="de-DE"/>
    </w:rPr>
  </w:style>
  <w:style w:type="paragraph" w:styleId="Listenabsatz">
    <w:name w:val="List Paragraph"/>
    <w:basedOn w:val="Standard"/>
    <w:uiPriority w:val="34"/>
    <w:qFormat/>
    <w:rsid w:val="004B0B2D"/>
    <w:pPr>
      <w:spacing w:after="200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StandardWeb">
    <w:name w:val="Normal (Web)"/>
    <w:basedOn w:val="Standard"/>
    <w:uiPriority w:val="99"/>
    <w:semiHidden/>
    <w:unhideWhenUsed/>
    <w:rsid w:val="000F2DD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berarbeitung">
    <w:name w:val="Revision"/>
    <w:hidden/>
    <w:uiPriority w:val="71"/>
    <w:semiHidden/>
    <w:rsid w:val="00A70A1D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5CFB1-304B-4B61-845B-EF978C756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1</Pages>
  <Words>415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Hizman, Claudia</cp:lastModifiedBy>
  <cp:revision>8</cp:revision>
  <cp:lastPrinted>2022-04-19T11:26:00Z</cp:lastPrinted>
  <dcterms:created xsi:type="dcterms:W3CDTF">2022-11-23T08:20:00Z</dcterms:created>
  <dcterms:modified xsi:type="dcterms:W3CDTF">2023-02-07T08:39:00Z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#ff0000,10,Calibri</vt:lpwstr>
  </property>
  <property fmtid="{D5CDD505-2E9C-101B-9397-08002B2CF9AE}" pid="3" name="ClassificationContentMarkingHeaderShapeIds">
    <vt:lpwstr>d,10,11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ActionId">
    <vt:lpwstr>e84233d9-6b8a-4bf8-ab04-834edb678e18</vt:lpwstr>
  </property>
  <property fmtid="{D5CDD505-2E9C-101B-9397-08002B2CF9AE}" pid="6" name="MSIP_Label_df1a195f-122b-42dc-a2d3-71a1903dcdac_ContentBits">
    <vt:lpwstr>1</vt:lpwstr>
  </property>
  <property fmtid="{D5CDD505-2E9C-101B-9397-08002B2CF9AE}" pid="7" name="MSIP_Label_df1a195f-122b-42dc-a2d3-71a1903dcdac_Enabled">
    <vt:lpwstr>true</vt:lpwstr>
  </property>
  <property fmtid="{D5CDD505-2E9C-101B-9397-08002B2CF9AE}" pid="8" name="MSIP_Label_df1a195f-122b-42dc-a2d3-71a1903dcdac_Method">
    <vt:lpwstr>Privileged</vt:lpwstr>
  </property>
  <property fmtid="{D5CDD505-2E9C-101B-9397-08002B2CF9AE}" pid="9" name="MSIP_Label_df1a195f-122b-42dc-a2d3-71a1903dcdac_Name">
    <vt:lpwstr>Public</vt:lpwstr>
  </property>
  <property fmtid="{D5CDD505-2E9C-101B-9397-08002B2CF9AE}" pid="10" name="MSIP_Label_df1a195f-122b-42dc-a2d3-71a1903dcdac_SetDate">
    <vt:lpwstr>2022-04-27T08:36:09Z</vt:lpwstr>
  </property>
  <property fmtid="{D5CDD505-2E9C-101B-9397-08002B2CF9AE}" pid="11" name="MSIP_Label_df1a195f-122b-42dc-a2d3-71a1903dcdac_SiteId">
    <vt:lpwstr>4aa45fee-62ee-49ff-a377-c53bd72cd986</vt:lpwstr>
  </property>
</Properties>
</file>