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9283D" w14:textId="0C14E321" w:rsidR="008B5592" w:rsidRPr="006C39D8" w:rsidRDefault="008B5592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</w:rPr>
      </w:pPr>
      <w:r w:rsidRPr="006C39D8">
        <w:rPr>
          <w:rFonts w:ascii="SimSun" w:eastAsia="SimSun" w:hAnsi="SimSun" w:cs="SimSun" w:hint="eastAsia"/>
          <w:b/>
          <w:color w:val="000000" w:themeColor="text1"/>
          <w:sz w:val="40"/>
          <w:szCs w:val="40"/>
          <w:lang w:eastAsia="zh-CN"/>
        </w:rPr>
        <w:t>克磊镘</w:t>
      </w:r>
      <w:r w:rsidRPr="006C39D8">
        <w:rPr>
          <w:rFonts w:ascii="SimSun" w:eastAsia="SimSun" w:hAnsi="SimSun" w:cs="SimSun"/>
          <w:b/>
          <w:color w:val="000000" w:themeColor="text1"/>
          <w:sz w:val="40"/>
          <w:szCs w:val="40"/>
          <w:lang w:eastAsia="zh-CN"/>
        </w:rPr>
        <w:t xml:space="preserve"> </w:t>
      </w:r>
      <w:r w:rsidRPr="006C39D8">
        <w:rPr>
          <w:rFonts w:ascii="Verdana" w:hAnsi="Verdana"/>
          <w:spacing w:val="0"/>
          <w:sz w:val="40"/>
        </w:rPr>
        <w:t xml:space="preserve">| </w:t>
      </w:r>
      <w:r w:rsidRPr="006C39D8">
        <w:rPr>
          <w:rFonts w:ascii="Verdana" w:eastAsiaTheme="majorEastAsia" w:hAnsi="Verdana" w:cstheme="majorBidi"/>
          <w:b/>
          <w:color w:val="000000" w:themeColor="text1"/>
          <w:sz w:val="40"/>
        </w:rPr>
        <w:t>MOBISCREEN MSS 802(</w:t>
      </w:r>
      <w:proofErr w:type="spellStart"/>
      <w:r w:rsidRPr="006C39D8">
        <w:rPr>
          <w:rFonts w:ascii="Verdana" w:eastAsiaTheme="majorEastAsia" w:hAnsi="Verdana" w:cstheme="majorBidi"/>
          <w:b/>
          <w:color w:val="000000" w:themeColor="text1"/>
          <w:sz w:val="40"/>
        </w:rPr>
        <w:t>i</w:t>
      </w:r>
      <w:proofErr w:type="spellEnd"/>
      <w:r w:rsidRPr="006C39D8">
        <w:rPr>
          <w:rFonts w:ascii="Verdana" w:eastAsiaTheme="majorEastAsia" w:hAnsi="Verdana" w:cstheme="majorBidi"/>
          <w:b/>
          <w:color w:val="000000" w:themeColor="text1"/>
          <w:sz w:val="40"/>
        </w:rPr>
        <w:t xml:space="preserve">) EVO </w:t>
      </w:r>
      <w:r w:rsidRPr="006C39D8">
        <w:rPr>
          <w:rFonts w:ascii="Verdana" w:eastAsiaTheme="majorEastAsia" w:hAnsi="Verdana" w:cstheme="majorBidi" w:hint="eastAsia"/>
          <w:b/>
          <w:color w:val="000000" w:themeColor="text1"/>
          <w:sz w:val="40"/>
          <w:lang w:eastAsia="zh-CN"/>
        </w:rPr>
        <w:t>移动式原料筛</w:t>
      </w:r>
    </w:p>
    <w:p w14:paraId="7C5C724F" w14:textId="77777777" w:rsidR="00936A78" w:rsidRPr="006C39D8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636398E" w14:textId="2CF3ABEC" w:rsidR="008B5592" w:rsidRPr="006C39D8" w:rsidRDefault="008B5592" w:rsidP="00BD5391">
      <w:pPr>
        <w:spacing w:line="276" w:lineRule="auto"/>
        <w:jc w:val="both"/>
        <w:rPr>
          <w:b/>
          <w:iCs/>
          <w:sz w:val="28"/>
          <w:szCs w:val="28"/>
          <w:lang w:eastAsia="zh-CN"/>
        </w:rPr>
      </w:pPr>
      <w:r w:rsidRPr="006C39D8">
        <w:rPr>
          <w:rFonts w:hint="eastAsia"/>
          <w:b/>
          <w:sz w:val="28"/>
          <w:lang w:eastAsia="zh-CN"/>
        </w:rPr>
        <w:t>施工现场应用更加灵活、高效</w:t>
      </w:r>
    </w:p>
    <w:p w14:paraId="181AB6F8" w14:textId="77777777" w:rsidR="00634D99" w:rsidRPr="006C39D8" w:rsidRDefault="00634D99" w:rsidP="00D4487C">
      <w:pPr>
        <w:autoSpaceDE w:val="0"/>
        <w:autoSpaceDN w:val="0"/>
        <w:adjustRightInd w:val="0"/>
        <w:jc w:val="both"/>
        <w:rPr>
          <w:rFonts w:eastAsiaTheme="majorEastAsia" w:cstheme="majorBidi"/>
          <w:b/>
          <w:color w:val="000000" w:themeColor="text1"/>
          <w:sz w:val="22"/>
          <w:szCs w:val="22"/>
          <w:lang w:eastAsia="zh-CN"/>
        </w:rPr>
      </w:pPr>
    </w:p>
    <w:p w14:paraId="683BE443" w14:textId="6A5620A8" w:rsidR="008B5592" w:rsidRPr="006C39D8" w:rsidRDefault="008B5592" w:rsidP="00D4487C">
      <w:pPr>
        <w:autoSpaceDE w:val="0"/>
        <w:autoSpaceDN w:val="0"/>
        <w:adjustRightInd w:val="0"/>
        <w:jc w:val="both"/>
        <w:rPr>
          <w:rFonts w:cs="ƒG'E3˛"/>
          <w:b/>
          <w:bCs/>
          <w:sz w:val="22"/>
          <w:szCs w:val="22"/>
          <w:lang w:eastAsia="zh-CN"/>
        </w:rPr>
      </w:pPr>
      <w:r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新型</w:t>
      </w:r>
      <w:r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 xml:space="preserve"> </w:t>
      </w:r>
      <w:r w:rsidRPr="006C39D8">
        <w:rPr>
          <w:rFonts w:eastAsiaTheme="majorEastAsia" w:cstheme="majorBidi"/>
          <w:b/>
          <w:color w:val="000000" w:themeColor="text1"/>
          <w:sz w:val="22"/>
          <w:lang w:eastAsia="zh-CN"/>
        </w:rPr>
        <w:t xml:space="preserve">MOBISCREEN MSS </w:t>
      </w:r>
      <w:r w:rsidRPr="006C39D8">
        <w:rPr>
          <w:rFonts w:eastAsiaTheme="majorEastAsia" w:cstheme="majorBidi"/>
          <w:b/>
          <w:color w:val="000000" w:themeColor="text1"/>
          <w:sz w:val="22"/>
        </w:rPr>
        <w:t>802(</w:t>
      </w:r>
      <w:proofErr w:type="spellStart"/>
      <w:r w:rsidRPr="006C39D8">
        <w:rPr>
          <w:rFonts w:eastAsiaTheme="majorEastAsia" w:cstheme="majorBidi"/>
          <w:b/>
          <w:color w:val="000000" w:themeColor="text1"/>
          <w:sz w:val="22"/>
        </w:rPr>
        <w:t>i</w:t>
      </w:r>
      <w:proofErr w:type="spellEnd"/>
      <w:r w:rsidRPr="006C39D8">
        <w:rPr>
          <w:rFonts w:eastAsiaTheme="majorEastAsia" w:cstheme="majorBidi"/>
          <w:b/>
          <w:color w:val="000000" w:themeColor="text1"/>
          <w:sz w:val="22"/>
        </w:rPr>
        <w:t xml:space="preserve">) EVO </w:t>
      </w:r>
      <w:r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是一款高效的移动式筛分设备，专为在不同</w:t>
      </w:r>
      <w:r w:rsidR="00A17D5F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应用</w:t>
      </w:r>
      <w:r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工况下应对</w:t>
      </w:r>
      <w:r w:rsidR="00A17D5F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不断变化的</w:t>
      </w:r>
      <w:r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挑战</w:t>
      </w:r>
      <w:r w:rsidR="00FB1E87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而设计。</w:t>
      </w:r>
      <w:r w:rsidR="00B47494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凭借周全的设备设计和</w:t>
      </w:r>
      <w:r w:rsidR="00A17D5F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可灵活转换的配置</w:t>
      </w:r>
      <w:r w:rsidR="00B47494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，克磊镘</w:t>
      </w:r>
      <w:r w:rsidR="00093B41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设备充分</w:t>
      </w:r>
      <w:r w:rsidR="00B47494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展示了在石料加工和材料再生</w:t>
      </w:r>
      <w:r w:rsidR="00A17D5F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等</w:t>
      </w:r>
      <w:r w:rsidR="00B47494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领域如何</w:t>
      </w:r>
      <w:r w:rsidR="00A17D5F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达到高水平的物料流动</w:t>
      </w:r>
      <w:r w:rsidR="00093B41"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。</w:t>
      </w:r>
    </w:p>
    <w:p w14:paraId="7FDD6A83" w14:textId="79E5D73A" w:rsidR="00A1772D" w:rsidRPr="006C39D8" w:rsidRDefault="00A1772D" w:rsidP="00D4487C">
      <w:pPr>
        <w:jc w:val="both"/>
        <w:rPr>
          <w:b/>
          <w:color w:val="FF0000"/>
          <w:sz w:val="22"/>
          <w:lang w:eastAsia="zh-CN"/>
        </w:rPr>
      </w:pPr>
    </w:p>
    <w:p w14:paraId="1109CD6B" w14:textId="1F7B6544" w:rsidR="00E663F4" w:rsidRPr="006C39D8" w:rsidRDefault="00E663F4" w:rsidP="00D4487C">
      <w:pPr>
        <w:jc w:val="both"/>
        <w:rPr>
          <w:b/>
          <w:color w:val="000000" w:themeColor="text1"/>
          <w:sz w:val="22"/>
          <w:lang w:eastAsia="zh-CN"/>
        </w:rPr>
      </w:pPr>
      <w:r w:rsidRPr="006C39D8">
        <w:rPr>
          <w:rFonts w:hint="eastAsia"/>
          <w:b/>
          <w:color w:val="000000" w:themeColor="text1"/>
          <w:sz w:val="22"/>
          <w:lang w:eastAsia="zh-CN"/>
        </w:rPr>
        <w:t>筛分更加容易</w:t>
      </w:r>
    </w:p>
    <w:p w14:paraId="5BE897BA" w14:textId="77777777" w:rsidR="00E663F4" w:rsidRPr="006C39D8" w:rsidRDefault="00E663F4" w:rsidP="00D4487C">
      <w:pPr>
        <w:jc w:val="both"/>
        <w:rPr>
          <w:b/>
          <w:color w:val="000000" w:themeColor="text1"/>
          <w:sz w:val="22"/>
          <w:lang w:eastAsia="zh-CN"/>
        </w:rPr>
      </w:pPr>
    </w:p>
    <w:p w14:paraId="651DB0B3" w14:textId="443CEF02" w:rsidR="0085505A" w:rsidRPr="006C39D8" w:rsidRDefault="00BA7824" w:rsidP="009C5D99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US" w:eastAsia="zh-CN"/>
        </w:rPr>
      </w:pPr>
      <w:r w:rsidRPr="006C39D8">
        <w:rPr>
          <w:rFonts w:eastAsiaTheme="majorEastAsia" w:cstheme="majorBidi" w:hint="eastAsia"/>
          <w:bCs/>
          <w:color w:val="000000" w:themeColor="text1"/>
          <w:sz w:val="22"/>
          <w:szCs w:val="22"/>
          <w:lang w:eastAsia="zh-CN"/>
        </w:rPr>
        <w:t>在研发</w:t>
      </w:r>
      <w:r w:rsidR="009A56F7" w:rsidRPr="006C39D8">
        <w:rPr>
          <w:rFonts w:eastAsiaTheme="majorEastAsia" w:cstheme="majorBidi" w:hint="eastAsia"/>
          <w:bCs/>
          <w:color w:val="000000" w:themeColor="text1"/>
          <w:sz w:val="22"/>
          <w:szCs w:val="22"/>
          <w:lang w:eastAsia="zh-CN"/>
        </w:rPr>
        <w:t xml:space="preserve"> </w:t>
      </w:r>
      <w:r w:rsidR="008537EB" w:rsidRPr="006C39D8">
        <w:rPr>
          <w:rFonts w:eastAsiaTheme="majorEastAsia" w:cstheme="majorBidi"/>
          <w:color w:val="000000" w:themeColor="text1"/>
          <w:sz w:val="22"/>
          <w:lang w:eastAsia="zh-CN"/>
        </w:rPr>
        <w:t>MS 15 Z</w:t>
      </w:r>
      <w:r w:rsidR="008537EB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 xml:space="preserve"> </w:t>
      </w:r>
      <w:r w:rsidR="008537EB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升级款、</w:t>
      </w:r>
      <w:r w:rsidR="0085505A" w:rsidRPr="006C39D8">
        <w:rPr>
          <w:rFonts w:eastAsiaTheme="majorEastAsia" w:cstheme="majorBidi" w:hint="eastAsia"/>
          <w:bCs/>
          <w:color w:val="000000" w:themeColor="text1"/>
          <w:sz w:val="22"/>
          <w:szCs w:val="22"/>
          <w:lang w:eastAsia="zh-CN"/>
        </w:rPr>
        <w:t>新一代筛分设备</w:t>
      </w:r>
      <w:r w:rsidR="008537EB" w:rsidRPr="006C39D8">
        <w:rPr>
          <w:rFonts w:eastAsiaTheme="majorEastAsia" w:cstheme="majorBidi" w:hint="eastAsia"/>
          <w:bCs/>
          <w:color w:val="000000" w:themeColor="text1"/>
          <w:sz w:val="22"/>
          <w:szCs w:val="22"/>
          <w:lang w:eastAsia="zh-CN"/>
        </w:rPr>
        <w:t xml:space="preserve"> </w:t>
      </w:r>
      <w:r w:rsidR="0085505A" w:rsidRPr="006C39D8">
        <w:rPr>
          <w:rFonts w:eastAsiaTheme="majorEastAsia" w:cstheme="majorBidi"/>
          <w:color w:val="000000" w:themeColor="text1"/>
          <w:sz w:val="22"/>
          <w:lang w:eastAsia="zh-CN"/>
        </w:rPr>
        <w:t>MOBISCREEN MSS 802(</w:t>
      </w:r>
      <w:proofErr w:type="spellStart"/>
      <w:r w:rsidR="0085505A" w:rsidRPr="006C39D8">
        <w:rPr>
          <w:rFonts w:eastAsiaTheme="majorEastAsia" w:cstheme="majorBidi"/>
          <w:color w:val="000000" w:themeColor="text1"/>
          <w:sz w:val="22"/>
          <w:lang w:eastAsia="zh-CN"/>
        </w:rPr>
        <w:t>i</w:t>
      </w:r>
      <w:proofErr w:type="spellEnd"/>
      <w:r w:rsidR="0085505A" w:rsidRPr="006C39D8">
        <w:rPr>
          <w:rFonts w:eastAsiaTheme="majorEastAsia" w:cstheme="majorBidi"/>
          <w:color w:val="000000" w:themeColor="text1"/>
          <w:sz w:val="22"/>
          <w:lang w:eastAsia="zh-CN"/>
        </w:rPr>
        <w:t xml:space="preserve">) EVO </w:t>
      </w:r>
      <w:r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时</w:t>
      </w:r>
      <w:r w:rsidR="0085505A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，</w:t>
      </w:r>
      <w:r w:rsidR="00667A99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很</w:t>
      </w:r>
      <w:r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显然，</w:t>
      </w:r>
      <w:r w:rsidR="00DF063E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克磊镘</w:t>
      </w:r>
      <w:r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是完全站在</w:t>
      </w:r>
      <w:r w:rsidR="009A56F7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用户</w:t>
      </w:r>
      <w:r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的</w:t>
      </w:r>
      <w:r w:rsidR="009A56F7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角度</w:t>
      </w:r>
      <w:r w:rsidR="00285079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考虑问题。筛分施工背后的技术，对所有用户来说必须容易且安全。</w:t>
      </w:r>
      <w:r w:rsidR="00592418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这一新款设备备受赞誉，不仅是因为工艺上拥有诸多技术亮点，符合人机工程学的设计、优化的操作以及用户友好型维护保养理念都令人赞叹不已。</w:t>
      </w:r>
    </w:p>
    <w:p w14:paraId="6980BB40" w14:textId="0A9C6809" w:rsidR="00642BC1" w:rsidRPr="006C39D8" w:rsidRDefault="00642BC1" w:rsidP="009C5D99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eastAsia="zh-CN"/>
        </w:rPr>
      </w:pPr>
    </w:p>
    <w:p w14:paraId="0F6CA2C1" w14:textId="01D58A5A" w:rsidR="00EB74BE" w:rsidRPr="006C39D8" w:rsidRDefault="00EB74BE" w:rsidP="009C5D99">
      <w:pPr>
        <w:jc w:val="both"/>
        <w:rPr>
          <w:rFonts w:eastAsiaTheme="majorEastAsia" w:cstheme="majorBidi"/>
          <w:b/>
          <w:color w:val="000000" w:themeColor="text1"/>
          <w:sz w:val="22"/>
          <w:lang w:eastAsia="zh-CN"/>
        </w:rPr>
      </w:pPr>
      <w:r w:rsidRPr="006C39D8">
        <w:rPr>
          <w:rFonts w:eastAsiaTheme="majorEastAsia" w:cstheme="majorBidi" w:hint="eastAsia"/>
          <w:b/>
          <w:color w:val="000000" w:themeColor="text1"/>
          <w:sz w:val="22"/>
          <w:lang w:eastAsia="zh-CN"/>
        </w:rPr>
        <w:t>应用中更高的机动性和灵活性</w:t>
      </w:r>
    </w:p>
    <w:p w14:paraId="33721C4B" w14:textId="77777777" w:rsidR="00EB74BE" w:rsidRPr="006C39D8" w:rsidRDefault="00EB74BE" w:rsidP="00AC5B80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14:paraId="1760AA5A" w14:textId="7229D70D" w:rsidR="00B55310" w:rsidRPr="006C39D8" w:rsidRDefault="00C82075" w:rsidP="00B74F34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zh-CN"/>
        </w:rPr>
      </w:pPr>
      <w:r w:rsidRPr="006C39D8">
        <w:rPr>
          <w:rFonts w:hint="eastAsia"/>
          <w:color w:val="000000" w:themeColor="text1"/>
          <w:sz w:val="22"/>
          <w:szCs w:val="22"/>
          <w:lang w:eastAsia="zh-CN"/>
        </w:rPr>
        <w:t>凭借</w:t>
      </w:r>
      <w:r w:rsidR="002B6558" w:rsidRPr="006C39D8">
        <w:rPr>
          <w:rFonts w:hint="eastAsia"/>
          <w:color w:val="000000" w:themeColor="text1"/>
          <w:sz w:val="22"/>
          <w:szCs w:val="22"/>
          <w:lang w:eastAsia="zh-CN"/>
        </w:rPr>
        <w:t>按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比例控制的行走装置，设备可快速</w:t>
      </w:r>
      <w:r w:rsidR="00EE32CD" w:rsidRPr="006C39D8">
        <w:rPr>
          <w:rFonts w:hint="eastAsia"/>
          <w:color w:val="000000" w:themeColor="text1"/>
          <w:sz w:val="22"/>
          <w:szCs w:val="22"/>
          <w:lang w:eastAsia="zh-CN"/>
        </w:rPr>
        <w:t>移动，无论是从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低底盘</w:t>
      </w:r>
      <w:r w:rsidR="00EE32CD" w:rsidRPr="006C39D8">
        <w:rPr>
          <w:rFonts w:hint="eastAsia"/>
          <w:color w:val="000000" w:themeColor="text1"/>
          <w:sz w:val="22"/>
          <w:szCs w:val="22"/>
          <w:lang w:eastAsia="zh-CN"/>
        </w:rPr>
        <w:t>运输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车转移</w:t>
      </w:r>
      <w:r w:rsidR="00EE32CD" w:rsidRPr="006C39D8">
        <w:rPr>
          <w:rFonts w:hint="eastAsia"/>
          <w:color w:val="000000" w:themeColor="text1"/>
          <w:sz w:val="22"/>
          <w:szCs w:val="22"/>
          <w:lang w:eastAsia="zh-CN"/>
        </w:rPr>
        <w:t>到施工地点，还是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在施工现场</w:t>
      </w:r>
      <w:r w:rsidR="00EE32CD" w:rsidRPr="006C39D8">
        <w:rPr>
          <w:rFonts w:hint="eastAsia"/>
          <w:color w:val="000000" w:themeColor="text1"/>
          <w:sz w:val="22"/>
          <w:szCs w:val="22"/>
          <w:lang w:eastAsia="zh-CN"/>
        </w:rPr>
        <w:t>内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移动。</w:t>
      </w:r>
      <w:r w:rsidR="00A06A6B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除了其它</w:t>
      </w:r>
      <w:r w:rsidR="00F73CEC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改进</w:t>
      </w:r>
      <w:r w:rsidR="00A06A6B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，</w:t>
      </w:r>
      <w:r w:rsidR="007F0C49" w:rsidRPr="006C39D8">
        <w:rPr>
          <w:rFonts w:hint="eastAsia"/>
          <w:color w:val="000000" w:themeColor="text1"/>
          <w:sz w:val="22"/>
          <w:szCs w:val="22"/>
          <w:lang w:eastAsia="zh-CN"/>
        </w:rPr>
        <w:t>新型</w:t>
      </w:r>
      <w:r w:rsidR="007F0C49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7F0C49" w:rsidRPr="006C39D8">
        <w:rPr>
          <w:rFonts w:eastAsiaTheme="majorEastAsia" w:cstheme="majorBidi"/>
          <w:color w:val="000000" w:themeColor="text1"/>
          <w:sz w:val="22"/>
          <w:lang w:eastAsia="zh-CN"/>
        </w:rPr>
        <w:t>MSS 802(</w:t>
      </w:r>
      <w:proofErr w:type="spellStart"/>
      <w:r w:rsidR="007F0C49" w:rsidRPr="006C39D8">
        <w:rPr>
          <w:rFonts w:eastAsiaTheme="majorEastAsia" w:cstheme="majorBidi"/>
          <w:color w:val="000000" w:themeColor="text1"/>
          <w:sz w:val="22"/>
          <w:lang w:eastAsia="zh-CN"/>
        </w:rPr>
        <w:t>i</w:t>
      </w:r>
      <w:proofErr w:type="spellEnd"/>
      <w:r w:rsidR="007F0C49" w:rsidRPr="006C39D8">
        <w:rPr>
          <w:rFonts w:eastAsiaTheme="majorEastAsia" w:cstheme="majorBidi"/>
          <w:color w:val="000000" w:themeColor="text1"/>
          <w:sz w:val="22"/>
          <w:lang w:eastAsia="zh-CN"/>
        </w:rPr>
        <w:t xml:space="preserve">) EVO </w:t>
      </w:r>
      <w:r w:rsidR="007F0C49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移动式筛分设备的</w:t>
      </w:r>
      <w:r w:rsidR="00A06A6B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侧向卸料皮带机</w:t>
      </w:r>
      <w:r w:rsidR="00EE32CD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还</w:t>
      </w:r>
      <w:r w:rsidR="007F0C49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可折叠，</w:t>
      </w:r>
      <w:r w:rsidR="00A06A6B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无需拆卸</w:t>
      </w:r>
      <w:r w:rsidR="007F0C49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，从而显著</w:t>
      </w:r>
      <w:r w:rsidR="00A22C6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缩短</w:t>
      </w:r>
      <w:r w:rsidR="007F0C49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了设置时间。料斗后壁可以三种高度折叠，</w:t>
      </w:r>
      <w:r w:rsidR="00EE32CD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即使卸料高度较低，破碎设备也可顺畅地喂料</w:t>
      </w:r>
      <w:r w:rsidR="00AC37DE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，这提高了应用灵活性。</w:t>
      </w:r>
      <w:r w:rsidR="00A22C6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此外，拥有多种筛面可选，且筛分参数可调，这些确保了</w:t>
      </w:r>
      <w:r w:rsidR="00A22C6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 xml:space="preserve"> </w:t>
      </w:r>
      <w:r w:rsidR="00A22C60" w:rsidRPr="006C39D8">
        <w:rPr>
          <w:sz w:val="22"/>
          <w:lang w:eastAsia="zh-CN"/>
        </w:rPr>
        <w:t>MSS 802(</w:t>
      </w:r>
      <w:proofErr w:type="spellStart"/>
      <w:r w:rsidR="00A22C60" w:rsidRPr="006C39D8">
        <w:rPr>
          <w:sz w:val="22"/>
          <w:lang w:eastAsia="zh-CN"/>
        </w:rPr>
        <w:t>i</w:t>
      </w:r>
      <w:proofErr w:type="spellEnd"/>
      <w:r w:rsidR="00A22C60" w:rsidRPr="006C39D8">
        <w:rPr>
          <w:sz w:val="22"/>
          <w:lang w:eastAsia="zh-CN"/>
        </w:rPr>
        <w:t xml:space="preserve">) EVO </w:t>
      </w:r>
      <w:r w:rsidR="00A22C60" w:rsidRPr="006C39D8">
        <w:rPr>
          <w:rFonts w:hint="eastAsia"/>
          <w:sz w:val="22"/>
          <w:lang w:eastAsia="zh-CN"/>
        </w:rPr>
        <w:t>能够根据不同原料进行快速设置，缩短了设置时间，从而</w:t>
      </w:r>
      <w:r w:rsidR="0038244A" w:rsidRPr="006C39D8">
        <w:rPr>
          <w:rFonts w:hint="eastAsia"/>
          <w:sz w:val="22"/>
          <w:lang w:eastAsia="zh-CN"/>
        </w:rPr>
        <w:t>节省了人力</w:t>
      </w:r>
      <w:r w:rsidR="004E5E31" w:rsidRPr="006C39D8">
        <w:rPr>
          <w:rFonts w:hint="eastAsia"/>
          <w:sz w:val="22"/>
          <w:lang w:eastAsia="zh-CN"/>
        </w:rPr>
        <w:t>和</w:t>
      </w:r>
      <w:r w:rsidR="00A962B9" w:rsidRPr="006C39D8">
        <w:rPr>
          <w:rFonts w:hint="eastAsia"/>
          <w:sz w:val="22"/>
          <w:lang w:eastAsia="zh-CN"/>
        </w:rPr>
        <w:t>成本。筛箱角度可调范围广，从</w:t>
      </w:r>
      <w:r w:rsidR="00A962B9" w:rsidRPr="006C39D8">
        <w:rPr>
          <w:rFonts w:hint="eastAsia"/>
          <w:sz w:val="22"/>
          <w:lang w:eastAsia="zh-CN"/>
        </w:rPr>
        <w:t xml:space="preserve"> </w:t>
      </w:r>
      <w:r w:rsidR="00A962B9" w:rsidRPr="006C39D8">
        <w:rPr>
          <w:sz w:val="22"/>
          <w:lang w:eastAsia="zh-CN"/>
        </w:rPr>
        <w:t>15.4 – 20°</w:t>
      </w:r>
      <w:r w:rsidR="00A962B9" w:rsidRPr="006C39D8">
        <w:rPr>
          <w:rFonts w:hint="eastAsia"/>
          <w:sz w:val="22"/>
          <w:lang w:eastAsia="zh-CN"/>
        </w:rPr>
        <w:t>，最大程度地优化</w:t>
      </w:r>
      <w:r w:rsidR="00F73CEC" w:rsidRPr="006C39D8">
        <w:rPr>
          <w:rFonts w:hint="eastAsia"/>
          <w:sz w:val="22"/>
          <w:lang w:eastAsia="zh-CN"/>
        </w:rPr>
        <w:t>了</w:t>
      </w:r>
      <w:r w:rsidR="00A962B9" w:rsidRPr="006C39D8">
        <w:rPr>
          <w:rFonts w:hint="eastAsia"/>
          <w:sz w:val="22"/>
          <w:lang w:eastAsia="zh-CN"/>
        </w:rPr>
        <w:t>筛分能力。</w:t>
      </w:r>
      <w:r w:rsidR="00A962B9" w:rsidRPr="006C39D8">
        <w:rPr>
          <w:rFonts w:hint="eastAsia"/>
          <w:b/>
          <w:bCs/>
          <w:sz w:val="22"/>
          <w:lang w:eastAsia="zh-CN"/>
        </w:rPr>
        <w:t>特别亮点：</w:t>
      </w:r>
      <w:r w:rsidR="007E61E9" w:rsidRPr="006C39D8">
        <w:rPr>
          <w:rFonts w:hint="eastAsia"/>
          <w:b/>
          <w:bCs/>
          <w:sz w:val="22"/>
          <w:lang w:eastAsia="zh-CN"/>
        </w:rPr>
        <w:t>从三种成品到两种成品的轻松、快速转换。</w:t>
      </w:r>
      <w:r w:rsidR="007E61E9" w:rsidRPr="006C39D8">
        <w:rPr>
          <w:rFonts w:cs="AvenirNextLTPro-Regular"/>
          <w:color w:val="000000" w:themeColor="text1"/>
          <w:sz w:val="22"/>
          <w:lang w:eastAsia="zh-CN"/>
        </w:rPr>
        <w:t>MSS 802(</w:t>
      </w:r>
      <w:proofErr w:type="spellStart"/>
      <w:r w:rsidR="007E61E9" w:rsidRPr="006C39D8">
        <w:rPr>
          <w:rFonts w:cs="AvenirNextLTPro-Regular"/>
          <w:color w:val="000000" w:themeColor="text1"/>
          <w:sz w:val="22"/>
          <w:lang w:eastAsia="zh-CN"/>
        </w:rPr>
        <w:t>i</w:t>
      </w:r>
      <w:proofErr w:type="spellEnd"/>
      <w:r w:rsidR="007E61E9" w:rsidRPr="006C39D8">
        <w:rPr>
          <w:rFonts w:cs="AvenirNextLTPro-Regular"/>
          <w:color w:val="000000" w:themeColor="text1"/>
          <w:sz w:val="22"/>
          <w:lang w:eastAsia="zh-CN"/>
        </w:rPr>
        <w:t xml:space="preserve">) EVO </w:t>
      </w:r>
      <w:r w:rsidR="007E61E9" w:rsidRPr="006C39D8">
        <w:rPr>
          <w:rFonts w:cs="AvenirNextLTPro-Regular" w:hint="eastAsia"/>
          <w:color w:val="000000" w:themeColor="text1"/>
          <w:sz w:val="22"/>
          <w:lang w:eastAsia="zh-CN"/>
        </w:rPr>
        <w:t>可生产三种或两种成品，其转换方便且快速。</w:t>
      </w:r>
    </w:p>
    <w:p w14:paraId="65BF4C69" w14:textId="77777777" w:rsidR="00B55310" w:rsidRPr="006C39D8" w:rsidRDefault="00B55310" w:rsidP="00B55310">
      <w:pPr>
        <w:autoSpaceDE w:val="0"/>
        <w:autoSpaceDN w:val="0"/>
        <w:adjustRightInd w:val="0"/>
        <w:rPr>
          <w:color w:val="000000" w:themeColor="text1"/>
          <w:sz w:val="22"/>
          <w:szCs w:val="22"/>
          <w:lang w:eastAsia="zh-CN"/>
        </w:rPr>
      </w:pPr>
    </w:p>
    <w:p w14:paraId="571B237F" w14:textId="0310F8D7" w:rsidR="004A28B1" w:rsidRPr="006C39D8" w:rsidRDefault="004A28B1" w:rsidP="00B55310">
      <w:pPr>
        <w:autoSpaceDE w:val="0"/>
        <w:autoSpaceDN w:val="0"/>
        <w:adjustRightInd w:val="0"/>
        <w:rPr>
          <w:b/>
          <w:sz w:val="22"/>
          <w:lang w:eastAsia="zh-CN"/>
        </w:rPr>
      </w:pPr>
      <w:r w:rsidRPr="006C39D8">
        <w:rPr>
          <w:rFonts w:hint="eastAsia"/>
          <w:b/>
          <w:sz w:val="22"/>
          <w:lang w:eastAsia="zh-CN"/>
        </w:rPr>
        <w:t>可操作性和符合人机工程学的设计确保了更高操作舒适性和安全性</w:t>
      </w:r>
    </w:p>
    <w:p w14:paraId="1167328F" w14:textId="77777777" w:rsidR="004A28B1" w:rsidRPr="006C39D8" w:rsidRDefault="004A28B1" w:rsidP="00B55310">
      <w:pPr>
        <w:autoSpaceDE w:val="0"/>
        <w:autoSpaceDN w:val="0"/>
        <w:adjustRightInd w:val="0"/>
        <w:rPr>
          <w:b/>
          <w:bCs/>
          <w:sz w:val="22"/>
          <w:szCs w:val="22"/>
          <w:lang w:eastAsia="zh-CN"/>
        </w:rPr>
      </w:pPr>
    </w:p>
    <w:p w14:paraId="79C43AF1" w14:textId="17ADCF99" w:rsidR="00ED5628" w:rsidRPr="006C39D8" w:rsidRDefault="0054660D" w:rsidP="001E50EC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zh-CN"/>
        </w:rPr>
      </w:pPr>
      <w:r w:rsidRPr="006C39D8">
        <w:rPr>
          <w:rFonts w:hint="eastAsia"/>
          <w:color w:val="000000" w:themeColor="text1"/>
          <w:sz w:val="22"/>
          <w:szCs w:val="22"/>
          <w:lang w:eastAsia="zh-CN"/>
        </w:rPr>
        <w:t>包含自动启动功能的直观的设备控制</w:t>
      </w:r>
      <w:r w:rsidR="00441FF1" w:rsidRPr="006C39D8">
        <w:rPr>
          <w:rFonts w:hint="eastAsia"/>
          <w:color w:val="000000" w:themeColor="text1"/>
          <w:sz w:val="22"/>
          <w:szCs w:val="22"/>
          <w:lang w:eastAsia="zh-CN"/>
        </w:rPr>
        <w:t>系统降低了误操作风险</w:t>
      </w:r>
      <w:r w:rsidR="005E52E9" w:rsidRPr="006C39D8">
        <w:rPr>
          <w:rFonts w:hint="eastAsia"/>
          <w:color w:val="000000" w:themeColor="text1"/>
          <w:sz w:val="22"/>
          <w:szCs w:val="22"/>
          <w:lang w:eastAsia="zh-CN"/>
        </w:rPr>
        <w:t>并节省了学习时间。所有相关功能均可在安全距离范围内操控，显著提高</w:t>
      </w:r>
      <w:r w:rsidR="006401FA" w:rsidRPr="006C39D8">
        <w:rPr>
          <w:rFonts w:hint="eastAsia"/>
          <w:color w:val="000000" w:themeColor="text1"/>
          <w:sz w:val="22"/>
          <w:szCs w:val="22"/>
          <w:lang w:eastAsia="zh-CN"/>
        </w:rPr>
        <w:t>了</w:t>
      </w:r>
      <w:r w:rsidR="005E52E9" w:rsidRPr="006C39D8">
        <w:rPr>
          <w:rFonts w:hint="eastAsia"/>
          <w:color w:val="000000" w:themeColor="text1"/>
          <w:sz w:val="22"/>
          <w:szCs w:val="22"/>
          <w:lang w:eastAsia="zh-CN"/>
        </w:rPr>
        <w:t>施工安全性。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>此外，用户友好型设计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>—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>良好的接近性以及智能清洁解决方案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>—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555BCB" w:rsidRPr="006C39D8">
        <w:rPr>
          <w:rFonts w:hint="eastAsia"/>
          <w:color w:val="000000" w:themeColor="text1"/>
          <w:sz w:val="22"/>
          <w:szCs w:val="22"/>
          <w:lang w:eastAsia="zh-CN"/>
        </w:rPr>
        <w:t>大大缩短了由维护保养导致的宕机时间。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克磊镘</w:t>
      </w:r>
      <w:r w:rsidR="0068402E" w:rsidRPr="006C39D8">
        <w:rPr>
          <w:rFonts w:hint="eastAsia"/>
          <w:color w:val="000000" w:themeColor="text1"/>
          <w:sz w:val="22"/>
          <w:szCs w:val="22"/>
          <w:lang w:eastAsia="zh-CN"/>
        </w:rPr>
        <w:t>将其重点聚焦于</w:t>
      </w:r>
      <w:r w:rsidR="00E7194E" w:rsidRPr="006C39D8">
        <w:rPr>
          <w:rFonts w:hint="eastAsia"/>
          <w:color w:val="000000" w:themeColor="text1"/>
          <w:sz w:val="22"/>
          <w:szCs w:val="22"/>
          <w:lang w:eastAsia="zh-CN"/>
        </w:rPr>
        <w:t>操作手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的典型日常工作</w:t>
      </w:r>
      <w:r w:rsidR="0068402E" w:rsidRPr="006C39D8">
        <w:rPr>
          <w:rFonts w:hint="eastAsia"/>
          <w:color w:val="000000" w:themeColor="text1"/>
          <w:sz w:val="22"/>
          <w:szCs w:val="22"/>
          <w:lang w:eastAsia="zh-CN"/>
        </w:rPr>
        <w:t>上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，借助这些解决方案，</w:t>
      </w:r>
      <w:r w:rsidR="006F3370" w:rsidRPr="006C39D8">
        <w:rPr>
          <w:rFonts w:hint="eastAsia"/>
          <w:color w:val="000000" w:themeColor="text1"/>
          <w:sz w:val="22"/>
          <w:szCs w:val="22"/>
          <w:lang w:eastAsia="zh-CN"/>
        </w:rPr>
        <w:t>可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更好地帮助用户完成</w:t>
      </w:r>
      <w:r w:rsidR="00E7194E" w:rsidRPr="006C39D8">
        <w:rPr>
          <w:rFonts w:hint="eastAsia"/>
          <w:color w:val="000000" w:themeColor="text1"/>
          <w:sz w:val="22"/>
          <w:szCs w:val="22"/>
          <w:lang w:eastAsia="zh-CN"/>
        </w:rPr>
        <w:t>日常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施工</w:t>
      </w:r>
      <w:r w:rsidR="00E7194E" w:rsidRPr="006C39D8">
        <w:rPr>
          <w:rFonts w:hint="eastAsia"/>
          <w:color w:val="000000" w:themeColor="text1"/>
          <w:sz w:val="22"/>
          <w:szCs w:val="22"/>
          <w:lang w:eastAsia="zh-CN"/>
        </w:rPr>
        <w:t>工作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。这一点也体现在照明系统上，</w:t>
      </w:r>
      <w:r w:rsidR="000D368C" w:rsidRPr="006C39D8">
        <w:rPr>
          <w:rFonts w:hint="eastAsia"/>
          <w:color w:val="000000" w:themeColor="text1"/>
          <w:sz w:val="22"/>
          <w:szCs w:val="22"/>
          <w:lang w:eastAsia="zh-CN"/>
        </w:rPr>
        <w:t>除了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标配的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48110E" w:rsidRPr="006C39D8">
        <w:rPr>
          <w:color w:val="000000" w:themeColor="text1"/>
          <w:sz w:val="22"/>
          <w:szCs w:val="22"/>
          <w:lang w:eastAsia="zh-CN"/>
        </w:rPr>
        <w:t xml:space="preserve">LED </w:t>
      </w:r>
      <w:r w:rsidR="0048110E" w:rsidRPr="006C39D8">
        <w:rPr>
          <w:rFonts w:hint="eastAsia"/>
          <w:color w:val="000000" w:themeColor="text1"/>
          <w:sz w:val="22"/>
          <w:szCs w:val="22"/>
          <w:lang w:eastAsia="zh-CN"/>
        </w:rPr>
        <w:t>照明套包，选配的高级照明套包</w:t>
      </w:r>
      <w:r w:rsidR="000D368C" w:rsidRPr="006C39D8">
        <w:rPr>
          <w:rFonts w:hint="eastAsia"/>
          <w:color w:val="000000" w:themeColor="text1"/>
          <w:sz w:val="22"/>
          <w:szCs w:val="22"/>
          <w:lang w:eastAsia="zh-CN"/>
        </w:rPr>
        <w:t>可扩大照明范围，提供更理想的照明效果。此外，宽敞的工作平台也</w:t>
      </w:r>
      <w:r w:rsidR="005668AF" w:rsidRPr="006C39D8">
        <w:rPr>
          <w:rFonts w:hint="eastAsia"/>
          <w:color w:val="000000" w:themeColor="text1"/>
          <w:sz w:val="22"/>
          <w:szCs w:val="22"/>
          <w:lang w:eastAsia="zh-CN"/>
        </w:rPr>
        <w:t>有助于</w:t>
      </w:r>
      <w:r w:rsidR="00D469A0" w:rsidRPr="006C39D8">
        <w:rPr>
          <w:rFonts w:hint="eastAsia"/>
          <w:color w:val="000000" w:themeColor="text1"/>
          <w:sz w:val="22"/>
          <w:szCs w:val="22"/>
          <w:lang w:eastAsia="zh-CN"/>
        </w:rPr>
        <w:t>日常施工的顺利进行。</w:t>
      </w:r>
    </w:p>
    <w:p w14:paraId="0258DD26" w14:textId="77777777" w:rsidR="00ED5628" w:rsidRPr="006C39D8" w:rsidRDefault="00ED5628" w:rsidP="001E50EC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zh-CN"/>
        </w:rPr>
      </w:pPr>
    </w:p>
    <w:p w14:paraId="7009E8DA" w14:textId="06E2C440" w:rsidR="0023338F" w:rsidRPr="006C39D8" w:rsidRDefault="0023338F" w:rsidP="00693907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lang w:eastAsia="zh-CN"/>
        </w:rPr>
      </w:pPr>
      <w:r w:rsidRPr="006C39D8">
        <w:rPr>
          <w:rFonts w:hint="eastAsia"/>
          <w:b/>
          <w:color w:val="000000" w:themeColor="text1"/>
          <w:sz w:val="22"/>
          <w:lang w:eastAsia="zh-CN"/>
        </w:rPr>
        <w:t>高效、精准的工艺可确保理想的材料流动</w:t>
      </w:r>
    </w:p>
    <w:p w14:paraId="74022328" w14:textId="110BA64D" w:rsidR="00695847" w:rsidRPr="006C39D8" w:rsidRDefault="00695847" w:rsidP="00AC5B8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de-DE"/>
        </w:rPr>
      </w:pPr>
    </w:p>
    <w:p w14:paraId="06F799B0" w14:textId="1082A451" w:rsidR="00695847" w:rsidRPr="006C39D8" w:rsidRDefault="00F4781B" w:rsidP="00AC5B8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zh-CN"/>
        </w:rPr>
      </w:pPr>
      <w:r w:rsidRPr="006C39D8">
        <w:rPr>
          <w:rFonts w:hint="eastAsia"/>
          <w:color w:val="000000" w:themeColor="text1"/>
          <w:sz w:val="22"/>
          <w:szCs w:val="22"/>
          <w:lang w:eastAsia="zh-CN"/>
        </w:rPr>
        <w:t>对所有筛分设备而言，</w:t>
      </w:r>
      <w:r w:rsidR="00695847" w:rsidRPr="006C39D8">
        <w:rPr>
          <w:rFonts w:hint="eastAsia"/>
          <w:color w:val="000000" w:themeColor="text1"/>
          <w:sz w:val="22"/>
          <w:szCs w:val="22"/>
          <w:lang w:eastAsia="zh-CN"/>
        </w:rPr>
        <w:t>理想的材料流动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十分重要</w:t>
      </w:r>
      <w:r w:rsidR="00695847" w:rsidRPr="006C39D8">
        <w:rPr>
          <w:rFonts w:hint="eastAsia"/>
          <w:color w:val="000000" w:themeColor="text1"/>
          <w:sz w:val="22"/>
          <w:szCs w:val="22"/>
          <w:lang w:eastAsia="zh-CN"/>
        </w:rPr>
        <w:t>。只有所有部件理想匹配，才能够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以尽可能低的施工成本获得更高的产量。通过新一代移动式原料筛，克磊镘向大家展示了最新一代筛分设备的强大功能。这包括：宽大的主卸料皮带机，像其它所有</w:t>
      </w:r>
      <w:r w:rsidR="00441BA3" w:rsidRPr="006C39D8">
        <w:rPr>
          <w:rFonts w:hint="eastAsia"/>
          <w:color w:val="000000" w:themeColor="text1"/>
          <w:sz w:val="22"/>
          <w:szCs w:val="22"/>
          <w:lang w:eastAsia="zh-CN"/>
        </w:rPr>
        <w:t>输料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皮带机一样，其速度可无级调节；</w:t>
      </w:r>
      <w:r w:rsidR="009D7CCD" w:rsidRPr="006C39D8">
        <w:rPr>
          <w:rFonts w:hint="eastAsia"/>
          <w:color w:val="000000" w:themeColor="text1"/>
          <w:sz w:val="22"/>
          <w:szCs w:val="22"/>
          <w:lang w:eastAsia="zh-CN"/>
        </w:rPr>
        <w:t>还有强大的喂料系统</w:t>
      </w:r>
      <w:r w:rsidRPr="006C39D8">
        <w:rPr>
          <w:rFonts w:hint="eastAsia"/>
          <w:color w:val="000000" w:themeColor="text1"/>
          <w:sz w:val="22"/>
          <w:szCs w:val="22"/>
          <w:lang w:eastAsia="zh-CN"/>
        </w:rPr>
        <w:t>可确保对筛面的充分利用。得益于选配的加长型主卸料皮带机以及伸缩式</w:t>
      </w:r>
      <w:r w:rsidR="006751E0" w:rsidRPr="006C39D8">
        <w:rPr>
          <w:rFonts w:hint="eastAsia"/>
          <w:color w:val="000000" w:themeColor="text1"/>
          <w:sz w:val="22"/>
          <w:szCs w:val="22"/>
          <w:lang w:eastAsia="zh-CN"/>
        </w:rPr>
        <w:t>侧向卸料皮带机，卸料高度更高，从而可确保更大料堆，</w:t>
      </w:r>
      <w:r w:rsidR="008C6D0A" w:rsidRPr="006C39D8">
        <w:rPr>
          <w:rFonts w:hint="eastAsia"/>
          <w:color w:val="000000" w:themeColor="text1"/>
          <w:sz w:val="22"/>
          <w:szCs w:val="22"/>
          <w:lang w:eastAsia="zh-CN"/>
        </w:rPr>
        <w:t>进而保证了施工现场理想的施工过程。</w:t>
      </w:r>
    </w:p>
    <w:p w14:paraId="77C0CB54" w14:textId="77777777" w:rsidR="001D0CB5" w:rsidRPr="006C39D8" w:rsidRDefault="001D0CB5" w:rsidP="005040C9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zh-CN"/>
        </w:rPr>
      </w:pPr>
    </w:p>
    <w:p w14:paraId="13A7B6E7" w14:textId="3FBA0C42" w:rsidR="00332B24" w:rsidRPr="006C39D8" w:rsidRDefault="00441BA3" w:rsidP="000767C0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lang w:val="en-US" w:eastAsia="zh-CN"/>
        </w:rPr>
      </w:pPr>
      <w:r w:rsidRPr="006C39D8">
        <w:rPr>
          <w:rFonts w:hint="eastAsia"/>
          <w:color w:val="000000" w:themeColor="text1"/>
          <w:sz w:val="22"/>
          <w:szCs w:val="22"/>
          <w:lang w:eastAsia="zh-CN"/>
        </w:rPr>
        <w:t>当然</w:t>
      </w:r>
      <w:r w:rsidR="000767C0" w:rsidRPr="006C39D8">
        <w:rPr>
          <w:rFonts w:hint="eastAsia"/>
          <w:color w:val="000000" w:themeColor="text1"/>
          <w:sz w:val="22"/>
          <w:szCs w:val="22"/>
          <w:lang w:eastAsia="zh-CN"/>
        </w:rPr>
        <w:t>，新型</w:t>
      </w:r>
      <w:r w:rsidR="000767C0" w:rsidRPr="006C39D8">
        <w:rPr>
          <w:rFonts w:hint="eastAsia"/>
          <w:color w:val="000000" w:themeColor="text1"/>
          <w:sz w:val="22"/>
          <w:szCs w:val="22"/>
          <w:lang w:eastAsia="zh-CN"/>
        </w:rPr>
        <w:t xml:space="preserve"> </w:t>
      </w:r>
      <w:r w:rsidR="000767C0" w:rsidRPr="006C39D8">
        <w:rPr>
          <w:rFonts w:eastAsiaTheme="majorEastAsia" w:cstheme="majorBidi"/>
          <w:color w:val="000000" w:themeColor="text1"/>
          <w:sz w:val="22"/>
          <w:lang w:eastAsia="zh-CN"/>
        </w:rPr>
        <w:t>MOBISCREEN MSS 802(</w:t>
      </w:r>
      <w:proofErr w:type="spellStart"/>
      <w:r w:rsidR="000767C0" w:rsidRPr="006C39D8">
        <w:rPr>
          <w:rFonts w:eastAsiaTheme="majorEastAsia" w:cstheme="majorBidi"/>
          <w:color w:val="000000" w:themeColor="text1"/>
          <w:sz w:val="22"/>
          <w:lang w:eastAsia="zh-CN"/>
        </w:rPr>
        <w:t>i</w:t>
      </w:r>
      <w:proofErr w:type="spellEnd"/>
      <w:r w:rsidR="000767C0" w:rsidRPr="006C39D8">
        <w:rPr>
          <w:rFonts w:eastAsiaTheme="majorEastAsia" w:cstheme="majorBidi"/>
          <w:color w:val="000000" w:themeColor="text1"/>
          <w:sz w:val="22"/>
          <w:lang w:eastAsia="zh-CN"/>
        </w:rPr>
        <w:t xml:space="preserve">) EVO 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筛分设备也可</w:t>
      </w:r>
      <w:r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以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在施工</w:t>
      </w:r>
      <w:r w:rsidR="004A5806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过程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和安全系统方面与所有的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 xml:space="preserve"> </w:t>
      </w:r>
      <w:r w:rsidR="000767C0" w:rsidRPr="006C39D8">
        <w:rPr>
          <w:rFonts w:eastAsiaTheme="majorEastAsia" w:cstheme="majorBidi"/>
          <w:color w:val="000000" w:themeColor="text1"/>
          <w:sz w:val="22"/>
          <w:lang w:eastAsia="zh-CN"/>
        </w:rPr>
        <w:t xml:space="preserve">EVO 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和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 xml:space="preserve"> </w:t>
      </w:r>
      <w:r w:rsidR="000767C0" w:rsidRPr="006C39D8">
        <w:rPr>
          <w:rFonts w:eastAsiaTheme="majorEastAsia" w:cstheme="majorBidi"/>
          <w:color w:val="000000" w:themeColor="text1"/>
          <w:sz w:val="22"/>
          <w:lang w:eastAsia="zh-CN"/>
        </w:rPr>
        <w:t xml:space="preserve">PRO 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系列破碎设备</w:t>
      </w:r>
      <w:r w:rsidR="00C606FF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电气互锁</w:t>
      </w:r>
      <w:r w:rsidR="000767C0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，</w:t>
      </w:r>
      <w:r w:rsidR="00C606FF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配合施工。</w:t>
      </w:r>
      <w:r w:rsidR="004A5806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过程互锁需要的</w:t>
      </w:r>
      <w:r w:rsidR="00182DB5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堆料探测器可</w:t>
      </w:r>
      <w:r w:rsidR="005602F1" w:rsidRPr="006C39D8">
        <w:rPr>
          <w:rFonts w:eastAsiaTheme="majorEastAsia" w:cstheme="majorBidi" w:hint="eastAsia"/>
          <w:color w:val="000000" w:themeColor="text1"/>
          <w:sz w:val="22"/>
          <w:lang w:eastAsia="zh-CN"/>
        </w:rPr>
        <w:t>安装到设备的任意一条卸料皮带机上，进一步提高了应用灵活性。</w:t>
      </w:r>
    </w:p>
    <w:p w14:paraId="4DFA7DF7" w14:textId="2544232F" w:rsidR="008755E5" w:rsidRPr="006C39D8" w:rsidRDefault="008755E5" w:rsidP="008755E5">
      <w:pPr>
        <w:pStyle w:val="HeadlineFotos"/>
      </w:pPr>
      <w:r w:rsidRPr="006C39D8">
        <w:rPr>
          <w:rFonts w:eastAsia="Calibri" w:cs="Arial"/>
          <w:caps w:val="0"/>
        </w:rPr>
        <w:lastRenderedPageBreak/>
        <w:t>Photos</w:t>
      </w:r>
      <w:r w:rsidRPr="006C39D8">
        <w:t>:</w:t>
      </w:r>
    </w:p>
    <w:tbl>
      <w:tblPr>
        <w:tblStyle w:val="Basic"/>
        <w:tblW w:w="9274" w:type="dxa"/>
        <w:tblCellSpacing w:w="71" w:type="dxa"/>
        <w:tblLook w:val="04A0" w:firstRow="1" w:lastRow="0" w:firstColumn="1" w:lastColumn="0" w:noHBand="0" w:noVBand="1"/>
      </w:tblPr>
      <w:tblGrid>
        <w:gridCol w:w="4692"/>
        <w:gridCol w:w="4582"/>
      </w:tblGrid>
      <w:tr w:rsidR="00A06278" w:rsidRPr="006C39D8" w14:paraId="64D1DFD7" w14:textId="77777777" w:rsidTr="00A06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79" w:type="dxa"/>
            <w:tcBorders>
              <w:right w:val="single" w:sz="4" w:space="0" w:color="auto"/>
            </w:tcBorders>
          </w:tcPr>
          <w:p w14:paraId="1DBF4466" w14:textId="59ABE1E5" w:rsidR="008755E5" w:rsidRPr="006C39D8" w:rsidRDefault="00D80FAB" w:rsidP="008E7B5E">
            <w:r>
              <w:rPr>
                <w:noProof/>
              </w:rPr>
              <w:drawing>
                <wp:inline distT="0" distB="0" distL="0" distR="0" wp14:anchorId="3205EA81" wp14:editId="56D5E615">
                  <wp:extent cx="2544185" cy="182880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38" cy="1835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</w:tcPr>
          <w:p w14:paraId="7F10D7AF" w14:textId="50C961C0" w:rsidR="00A06278" w:rsidRPr="006C39D8" w:rsidRDefault="004A3FDF" w:rsidP="00A06278">
            <w:pPr>
              <w:pStyle w:val="Text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C39D8">
              <w:rPr>
                <w:b/>
                <w:color w:val="000000" w:themeColor="text1"/>
                <w:sz w:val="20"/>
              </w:rPr>
              <w:t>KL_MOBISCREEN_MSS_802_EVO</w:t>
            </w:r>
            <w:r w:rsidRPr="006C39D8">
              <w:rPr>
                <w:b/>
                <w:color w:val="000000" w:themeColor="text1"/>
                <w:sz w:val="20"/>
              </w:rPr>
              <w:br/>
            </w:r>
          </w:p>
          <w:p w14:paraId="6CC88CE3" w14:textId="2786DC26" w:rsidR="000D47CC" w:rsidRPr="006C39D8" w:rsidRDefault="000D47CC" w:rsidP="00A71CF2">
            <w:pPr>
              <w:pStyle w:val="Text"/>
              <w:jc w:val="left"/>
              <w:rPr>
                <w:sz w:val="20"/>
                <w:lang w:eastAsia="zh-CN"/>
              </w:rPr>
            </w:pPr>
            <w:r w:rsidRPr="006C39D8">
              <w:rPr>
                <w:sz w:val="20"/>
              </w:rPr>
              <w:t xml:space="preserve">MSS </w:t>
            </w:r>
            <w:r w:rsidRPr="006C39D8">
              <w:rPr>
                <w:color w:val="000000" w:themeColor="text1"/>
                <w:sz w:val="20"/>
              </w:rPr>
              <w:t>802(</w:t>
            </w:r>
            <w:proofErr w:type="spellStart"/>
            <w:r w:rsidRPr="006C39D8">
              <w:rPr>
                <w:color w:val="000000" w:themeColor="text1"/>
                <w:sz w:val="20"/>
              </w:rPr>
              <w:t>i</w:t>
            </w:r>
            <w:proofErr w:type="spellEnd"/>
            <w:r w:rsidRPr="006C39D8">
              <w:rPr>
                <w:color w:val="000000" w:themeColor="text1"/>
                <w:sz w:val="20"/>
              </w:rPr>
              <w:t xml:space="preserve">) EVO </w:t>
            </w:r>
            <w:r w:rsidRPr="006C39D8">
              <w:rPr>
                <w:rFonts w:hint="eastAsia"/>
                <w:color w:val="000000" w:themeColor="text1"/>
                <w:sz w:val="20"/>
                <w:lang w:eastAsia="zh-CN"/>
              </w:rPr>
              <w:t>在天然石料加工及材料再生应用中喂料能力最高可达</w:t>
            </w:r>
            <w:r w:rsidRPr="006C39D8">
              <w:rPr>
                <w:rFonts w:hint="eastAsia"/>
                <w:color w:val="000000" w:themeColor="text1"/>
                <w:sz w:val="20"/>
                <w:lang w:eastAsia="zh-CN"/>
              </w:rPr>
              <w:t xml:space="preserve"> </w:t>
            </w:r>
            <w:r w:rsidRPr="006C39D8">
              <w:rPr>
                <w:color w:val="000000" w:themeColor="text1"/>
                <w:sz w:val="20"/>
              </w:rPr>
              <w:t>500 t/h</w:t>
            </w:r>
            <w:r w:rsidRPr="006C39D8">
              <w:rPr>
                <w:rFonts w:hint="eastAsia"/>
                <w:color w:val="000000" w:themeColor="text1"/>
                <w:sz w:val="20"/>
                <w:lang w:eastAsia="zh-CN"/>
              </w:rPr>
              <w:t>，令人赞叹不已。</w:t>
            </w:r>
          </w:p>
        </w:tc>
      </w:tr>
    </w:tbl>
    <w:p w14:paraId="1DA533BF" w14:textId="39970AF8" w:rsidR="005710C8" w:rsidRPr="006C39D8" w:rsidRDefault="005710C8" w:rsidP="008755E5">
      <w:pPr>
        <w:pStyle w:val="Text"/>
        <w:rPr>
          <w:iCs/>
        </w:rPr>
      </w:pPr>
    </w:p>
    <w:p w14:paraId="13DB77AB" w14:textId="43E7EF99" w:rsidR="00E663F4" w:rsidRPr="006C39D8" w:rsidRDefault="00E663F4" w:rsidP="00E663F4">
      <w:pPr>
        <w:pStyle w:val="Text"/>
        <w:rPr>
          <w:lang w:eastAsia="zh-CN"/>
        </w:rPr>
      </w:pPr>
      <w:r w:rsidRPr="006C39D8">
        <w:rPr>
          <w:rFonts w:hint="eastAsia"/>
          <w:i/>
          <w:lang w:eastAsia="zh-CN"/>
        </w:rPr>
        <w:t>备注：这些图片仅作预览使用。如需印刷发行，请从维特根集团网站下载</w:t>
      </w:r>
      <w:r w:rsidRPr="006C39D8">
        <w:rPr>
          <w:rFonts w:hint="eastAsia"/>
          <w:i/>
          <w:lang w:eastAsia="zh-CN"/>
        </w:rPr>
        <w:t xml:space="preserve"> 300 dpi </w:t>
      </w:r>
      <w:r w:rsidRPr="006C39D8">
        <w:rPr>
          <w:rFonts w:hint="eastAsia"/>
          <w:i/>
          <w:lang w:eastAsia="zh-CN"/>
        </w:rPr>
        <w:t>的高分辨率图片。</w:t>
      </w:r>
    </w:p>
    <w:p w14:paraId="0F088C05" w14:textId="2C457140" w:rsidR="008755E5" w:rsidRPr="006C39D8" w:rsidRDefault="008755E5" w:rsidP="00690D7C">
      <w:pPr>
        <w:rPr>
          <w:sz w:val="22"/>
          <w:lang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:rsidRPr="00E04039" w14:paraId="4CFE3AC8" w14:textId="77777777" w:rsidTr="00E6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6" w:type="dxa"/>
            <w:tcBorders>
              <w:right w:val="single" w:sz="48" w:space="0" w:color="FFFFFF" w:themeColor="background1"/>
            </w:tcBorders>
          </w:tcPr>
          <w:p w14:paraId="39E30F7C" w14:textId="77777777" w:rsidR="00CA0A6E" w:rsidRDefault="00CA0A6E" w:rsidP="008E7B5E">
            <w:pPr>
              <w:pStyle w:val="HeadlineKontakte"/>
              <w:rPr>
                <w:rFonts w:ascii="SimSun" w:hAnsi="SimSun" w:cs="SimSun"/>
                <w:caps w:val="0"/>
                <w:lang w:eastAsia="zh-CN"/>
              </w:rPr>
            </w:pPr>
          </w:p>
          <w:p w14:paraId="3DCFA73F" w14:textId="3E5E11F1" w:rsidR="008755E5" w:rsidRPr="006C39D8" w:rsidRDefault="00E663F4" w:rsidP="008E7B5E">
            <w:pPr>
              <w:pStyle w:val="HeadlineKontakte"/>
              <w:rPr>
                <w:lang w:eastAsia="zh-CN"/>
              </w:rPr>
            </w:pPr>
            <w:r w:rsidRPr="006C39D8">
              <w:rPr>
                <w:rFonts w:ascii="SimSun" w:hAnsi="SimSun" w:cs="SimSun" w:hint="eastAsia"/>
                <w:caps w:val="0"/>
                <w:lang w:eastAsia="zh-CN"/>
              </w:rPr>
              <w:t>了解更多信息，联系方式如下：</w:t>
            </w:r>
          </w:p>
          <w:p w14:paraId="624FF247" w14:textId="77777777" w:rsidR="008755E5" w:rsidRPr="00D80FAB" w:rsidRDefault="008755E5" w:rsidP="008E7B5E">
            <w:pPr>
              <w:pStyle w:val="Text"/>
            </w:pPr>
            <w:r w:rsidRPr="00D80FAB">
              <w:t>WIRTGEN GROUP</w:t>
            </w:r>
          </w:p>
          <w:p w14:paraId="300E7831" w14:textId="77777777" w:rsidR="008755E5" w:rsidRPr="006C39D8" w:rsidRDefault="002D2EE5" w:rsidP="008E7B5E">
            <w:pPr>
              <w:pStyle w:val="Text"/>
              <w:rPr>
                <w:lang w:val="de-DE"/>
              </w:rPr>
            </w:pPr>
            <w:r w:rsidRPr="006C39D8">
              <w:rPr>
                <w:lang w:val="de-DE"/>
              </w:rPr>
              <w:t>Public Relations</w:t>
            </w:r>
          </w:p>
          <w:p w14:paraId="3625C6F1" w14:textId="77777777" w:rsidR="008755E5" w:rsidRPr="006C39D8" w:rsidRDefault="008755E5" w:rsidP="008E7B5E">
            <w:pPr>
              <w:pStyle w:val="Text"/>
              <w:rPr>
                <w:lang w:val="de-DE"/>
              </w:rPr>
            </w:pPr>
            <w:r w:rsidRPr="006C39D8">
              <w:rPr>
                <w:lang w:val="de-DE"/>
              </w:rPr>
              <w:t>Reinhard-Wirtgen-Straße 2</w:t>
            </w:r>
          </w:p>
          <w:p w14:paraId="624DEEE7" w14:textId="77777777" w:rsidR="008755E5" w:rsidRPr="00D80FAB" w:rsidRDefault="008755E5" w:rsidP="008E7B5E">
            <w:pPr>
              <w:pStyle w:val="Text"/>
              <w:rPr>
                <w:lang w:val="de-DE"/>
              </w:rPr>
            </w:pPr>
            <w:r w:rsidRPr="00D80FAB">
              <w:rPr>
                <w:lang w:val="de-DE"/>
              </w:rPr>
              <w:t>53578 Windhagen</w:t>
            </w:r>
          </w:p>
          <w:p w14:paraId="62D30E93" w14:textId="77777777" w:rsidR="008755E5" w:rsidRPr="00D80FAB" w:rsidRDefault="008755E5" w:rsidP="008E7B5E">
            <w:pPr>
              <w:pStyle w:val="Text"/>
              <w:rPr>
                <w:lang w:val="de-DE"/>
              </w:rPr>
            </w:pPr>
            <w:r w:rsidRPr="00D80FAB">
              <w:rPr>
                <w:lang w:val="de-DE"/>
              </w:rPr>
              <w:t>Germany</w:t>
            </w:r>
          </w:p>
          <w:p w14:paraId="55E30481" w14:textId="77777777" w:rsidR="008755E5" w:rsidRPr="00D80FAB" w:rsidRDefault="008755E5" w:rsidP="008E7B5E">
            <w:pPr>
              <w:pStyle w:val="Text"/>
              <w:rPr>
                <w:lang w:val="de-DE"/>
              </w:rPr>
            </w:pPr>
          </w:p>
          <w:p w14:paraId="0130A04F" w14:textId="2DF99549" w:rsidR="002603EC" w:rsidRPr="00D80FAB" w:rsidRDefault="00E663F4" w:rsidP="008E7B5E">
            <w:pPr>
              <w:pStyle w:val="Text"/>
              <w:rPr>
                <w:color w:val="FF0000"/>
                <w:lang w:val="de-DE"/>
              </w:rPr>
            </w:pPr>
            <w:r w:rsidRPr="006C39D8">
              <w:rPr>
                <w:rFonts w:hint="eastAsia"/>
                <w:lang w:eastAsia="zh-CN"/>
              </w:rPr>
              <w:t>电话</w:t>
            </w:r>
            <w:r w:rsidRPr="00D80FAB">
              <w:rPr>
                <w:rFonts w:hint="eastAsia"/>
                <w:lang w:val="de-DE" w:eastAsia="zh-CN"/>
              </w:rPr>
              <w:t>：</w:t>
            </w:r>
            <w:r w:rsidR="008755E5" w:rsidRPr="00D80FAB">
              <w:rPr>
                <w:lang w:val="de-DE"/>
              </w:rPr>
              <w:t xml:space="preserve">+49 (0) 2645 131 </w:t>
            </w:r>
            <w:r w:rsidR="008755E5" w:rsidRPr="00D80FAB">
              <w:rPr>
                <w:color w:val="000000" w:themeColor="text1"/>
                <w:lang w:val="de-DE"/>
              </w:rPr>
              <w:t xml:space="preserve">– 1966 </w:t>
            </w:r>
          </w:p>
          <w:p w14:paraId="4182A933" w14:textId="1772244A" w:rsidR="008755E5" w:rsidRPr="00D80FAB" w:rsidRDefault="00E663F4" w:rsidP="008E7B5E">
            <w:pPr>
              <w:pStyle w:val="Text"/>
              <w:rPr>
                <w:lang w:val="de-DE"/>
              </w:rPr>
            </w:pPr>
            <w:r w:rsidRPr="006C39D8">
              <w:rPr>
                <w:rFonts w:hint="eastAsia"/>
                <w:lang w:eastAsia="zh-CN"/>
              </w:rPr>
              <w:t>传真</w:t>
            </w:r>
            <w:r w:rsidRPr="00D80FAB">
              <w:rPr>
                <w:rFonts w:hint="eastAsia"/>
                <w:lang w:val="de-DE" w:eastAsia="zh-CN"/>
              </w:rPr>
              <w:t>：</w:t>
            </w:r>
            <w:r w:rsidR="008755E5" w:rsidRPr="00D80FAB">
              <w:rPr>
                <w:lang w:val="de-DE"/>
              </w:rPr>
              <w:t>+49 (0) 2645 131 – 499</w:t>
            </w:r>
          </w:p>
          <w:p w14:paraId="4CA1F3B4" w14:textId="663402B7" w:rsidR="008755E5" w:rsidRPr="00D80FAB" w:rsidRDefault="00E663F4" w:rsidP="008E7B5E">
            <w:pPr>
              <w:pStyle w:val="Text"/>
              <w:rPr>
                <w:lang w:val="de-DE"/>
              </w:rPr>
            </w:pPr>
            <w:r w:rsidRPr="006C39D8">
              <w:rPr>
                <w:rFonts w:hint="eastAsia"/>
                <w:lang w:eastAsia="zh-CN"/>
              </w:rPr>
              <w:t>邮箱</w:t>
            </w:r>
            <w:r w:rsidRPr="00D80FAB">
              <w:rPr>
                <w:rFonts w:hint="eastAsia"/>
                <w:lang w:val="de-DE" w:eastAsia="zh-CN"/>
              </w:rPr>
              <w:t>：</w:t>
            </w:r>
            <w:r w:rsidR="008755E5" w:rsidRPr="00D80FAB">
              <w:rPr>
                <w:lang w:val="de-DE"/>
              </w:rPr>
              <w:t>PR@wirtgen-group.com</w:t>
            </w:r>
          </w:p>
          <w:p w14:paraId="5B4D15E7" w14:textId="5BC533B1" w:rsidR="002D2EE5" w:rsidRPr="00407E4E" w:rsidRDefault="002D2EE5" w:rsidP="008E7B5E">
            <w:pPr>
              <w:pStyle w:val="Text"/>
            </w:pPr>
            <w:r w:rsidRPr="006C39D8">
              <w:t>www.wirtgen-group.com</w:t>
            </w:r>
          </w:p>
        </w:tc>
        <w:tc>
          <w:tcPr>
            <w:tcW w:w="4748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407E4E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0F913" w14:textId="77777777" w:rsidR="00A77D78" w:rsidRDefault="00A77D78" w:rsidP="00E55534">
      <w:r>
        <w:separator/>
      </w:r>
    </w:p>
  </w:endnote>
  <w:endnote w:type="continuationSeparator" w:id="0">
    <w:p w14:paraId="5710E8C3" w14:textId="77777777" w:rsidR="00A77D78" w:rsidRDefault="00A77D7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ƒG'E3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LT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2AAF" w14:textId="77777777" w:rsidR="00CA0A6E" w:rsidRDefault="00CA0A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5A4BD574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ED5628">
            <w:rPr>
              <w:rStyle w:val="Hervorhebung"/>
              <w:lang w:val="de-DE"/>
            </w:rPr>
            <w:t>WIRTGEN GmbH</w:t>
          </w:r>
          <w:r w:rsidRPr="00ED5628">
            <w:rPr>
              <w:lang w:val="de-DE"/>
            </w:rPr>
            <w:t xml:space="preserve"> · Reinhard-Wirtgen-Str. </w:t>
          </w:r>
          <w:r>
            <w:t xml:space="preserve">2 · D-53578 </w:t>
          </w:r>
          <w:proofErr w:type="spellStart"/>
          <w:r>
            <w:t>Windhagen</w:t>
          </w:r>
          <w:proofErr w:type="spellEnd"/>
          <w: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CE2C25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55512" w14:textId="77777777" w:rsidR="00A77D78" w:rsidRDefault="00A77D78" w:rsidP="00E55534">
      <w:r>
        <w:separator/>
      </w:r>
    </w:p>
  </w:footnote>
  <w:footnote w:type="continuationSeparator" w:id="0">
    <w:p w14:paraId="552610E1" w14:textId="77777777" w:rsidR="00A77D78" w:rsidRDefault="00A77D7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BA8FC" w14:textId="607AAEE7" w:rsidR="00CA0A6E" w:rsidRDefault="00CA0A6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D94AE5B" wp14:editId="72587D7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1CB203" w14:textId="56E5F308" w:rsidR="00CA0A6E" w:rsidRPr="00CA0A6E" w:rsidRDefault="00CA0A6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A0A6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94AE5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" filled="f" stroked="f">
              <v:fill o:detectmouseclick="t"/>
              <v:textbox style="mso-fit-shape-to-text:t" inset="0,0,5pt,0">
                <w:txbxContent>
                  <w:p w14:paraId="3B1CB203" w14:textId="56E5F308" w:rsidR="00CA0A6E" w:rsidRPr="00CA0A6E" w:rsidRDefault="00CA0A6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A0A6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54E3329E" w:rsidR="00533132" w:rsidRPr="00533132" w:rsidRDefault="00CA0A6E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B19AE2B" wp14:editId="7D68A29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33817B" w14:textId="14FB0E5F" w:rsidR="00CA0A6E" w:rsidRPr="00CA0A6E" w:rsidRDefault="00CA0A6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A0A6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9AE2B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" filled="f" stroked="f">
              <v:fill o:detectmouseclick="t"/>
              <v:textbox style="mso-fit-shape-to-text:t" inset="0,0,5pt,0">
                <w:txbxContent>
                  <w:p w14:paraId="2A33817B" w14:textId="14FB0E5F" w:rsidR="00CA0A6E" w:rsidRPr="00CA0A6E" w:rsidRDefault="00CA0A6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A0A6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0927206" w:rsidR="00533132" w:rsidRDefault="00CA0A6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D2D3901" wp14:editId="1CFD9B9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70825" w14:textId="2A3031C9" w:rsidR="00CA0A6E" w:rsidRPr="00CA0A6E" w:rsidRDefault="00CA0A6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A0A6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D3901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" filled="f" stroked="f">
              <v:fill o:detectmouseclick="t"/>
              <v:textbox style="mso-fit-shape-to-text:t" inset="0,0,5pt,0">
                <w:txbxContent>
                  <w:p w14:paraId="30E70825" w14:textId="2A3031C9" w:rsidR="00CA0A6E" w:rsidRPr="00CA0A6E" w:rsidRDefault="00CA0A6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A0A6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19BF49EA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7.75pt;height:1497.75pt" o:bullet="t">
        <v:imagedata r:id="rId1" o:title="AZ_04a"/>
      </v:shape>
    </w:pict>
  </w:numPicBullet>
  <w:numPicBullet w:numPicBulletId="1">
    <w:pict>
      <v:shape id="_x0000_i1030" type="#_x0000_t75" style="width:6.75pt;height:6.7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40087"/>
    <w:rsid w:val="00042106"/>
    <w:rsid w:val="0005285B"/>
    <w:rsid w:val="00055529"/>
    <w:rsid w:val="00066793"/>
    <w:rsid w:val="00066D09"/>
    <w:rsid w:val="000767C0"/>
    <w:rsid w:val="0007706F"/>
    <w:rsid w:val="00080924"/>
    <w:rsid w:val="00090B3E"/>
    <w:rsid w:val="00093B41"/>
    <w:rsid w:val="0009665C"/>
    <w:rsid w:val="000A36D9"/>
    <w:rsid w:val="000D15C3"/>
    <w:rsid w:val="000D368C"/>
    <w:rsid w:val="000D47CC"/>
    <w:rsid w:val="000E24F8"/>
    <w:rsid w:val="000E5738"/>
    <w:rsid w:val="000F4FF6"/>
    <w:rsid w:val="00103205"/>
    <w:rsid w:val="0011795C"/>
    <w:rsid w:val="0012026F"/>
    <w:rsid w:val="00130601"/>
    <w:rsid w:val="00132055"/>
    <w:rsid w:val="00140BDD"/>
    <w:rsid w:val="00146A52"/>
    <w:rsid w:val="00151530"/>
    <w:rsid w:val="001613A6"/>
    <w:rsid w:val="001614F0"/>
    <w:rsid w:val="001616F4"/>
    <w:rsid w:val="00177B3A"/>
    <w:rsid w:val="0018021A"/>
    <w:rsid w:val="00182DB5"/>
    <w:rsid w:val="00194FB1"/>
    <w:rsid w:val="001A1DE8"/>
    <w:rsid w:val="001B16BB"/>
    <w:rsid w:val="001B5A7B"/>
    <w:rsid w:val="001C1A3E"/>
    <w:rsid w:val="001D0CB5"/>
    <w:rsid w:val="001E50EC"/>
    <w:rsid w:val="0023338F"/>
    <w:rsid w:val="00253A2E"/>
    <w:rsid w:val="002603EC"/>
    <w:rsid w:val="00272351"/>
    <w:rsid w:val="00285079"/>
    <w:rsid w:val="0029634D"/>
    <w:rsid w:val="002B6558"/>
    <w:rsid w:val="002C7D0B"/>
    <w:rsid w:val="002D065C"/>
    <w:rsid w:val="002D0780"/>
    <w:rsid w:val="002D2EE5"/>
    <w:rsid w:val="002D6C1D"/>
    <w:rsid w:val="002E354E"/>
    <w:rsid w:val="002E765F"/>
    <w:rsid w:val="002F108B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244A"/>
    <w:rsid w:val="00384A08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30098"/>
    <w:rsid w:val="00430BB0"/>
    <w:rsid w:val="00441BA3"/>
    <w:rsid w:val="00441FF1"/>
    <w:rsid w:val="0046479A"/>
    <w:rsid w:val="00476100"/>
    <w:rsid w:val="0048110E"/>
    <w:rsid w:val="00487BFC"/>
    <w:rsid w:val="004A28B1"/>
    <w:rsid w:val="004A3FDF"/>
    <w:rsid w:val="004A5806"/>
    <w:rsid w:val="004B0B2D"/>
    <w:rsid w:val="004D23D0"/>
    <w:rsid w:val="004D2BE0"/>
    <w:rsid w:val="004E5E31"/>
    <w:rsid w:val="004E6EF5"/>
    <w:rsid w:val="005040C9"/>
    <w:rsid w:val="00506409"/>
    <w:rsid w:val="00530E32"/>
    <w:rsid w:val="00533132"/>
    <w:rsid w:val="00541DEA"/>
    <w:rsid w:val="0054660D"/>
    <w:rsid w:val="00555BCB"/>
    <w:rsid w:val="005602F1"/>
    <w:rsid w:val="005649F4"/>
    <w:rsid w:val="005668AF"/>
    <w:rsid w:val="005710C8"/>
    <w:rsid w:val="005711A3"/>
    <w:rsid w:val="00571A5C"/>
    <w:rsid w:val="00573B2B"/>
    <w:rsid w:val="005776E9"/>
    <w:rsid w:val="0058443C"/>
    <w:rsid w:val="00592418"/>
    <w:rsid w:val="005A06B5"/>
    <w:rsid w:val="005A4F04"/>
    <w:rsid w:val="005B5793"/>
    <w:rsid w:val="005D7DD7"/>
    <w:rsid w:val="005E52E9"/>
    <w:rsid w:val="00605DF2"/>
    <w:rsid w:val="006063D4"/>
    <w:rsid w:val="00613489"/>
    <w:rsid w:val="006330A2"/>
    <w:rsid w:val="00634D99"/>
    <w:rsid w:val="006401FA"/>
    <w:rsid w:val="00642BC1"/>
    <w:rsid w:val="00642EB6"/>
    <w:rsid w:val="006433E2"/>
    <w:rsid w:val="00651B62"/>
    <w:rsid w:val="00651E5D"/>
    <w:rsid w:val="00667A99"/>
    <w:rsid w:val="006751E0"/>
    <w:rsid w:val="00682B1A"/>
    <w:rsid w:val="0068402E"/>
    <w:rsid w:val="00690D7C"/>
    <w:rsid w:val="00693907"/>
    <w:rsid w:val="00695847"/>
    <w:rsid w:val="006A3907"/>
    <w:rsid w:val="006B3EEC"/>
    <w:rsid w:val="006C39D8"/>
    <w:rsid w:val="006D7EAC"/>
    <w:rsid w:val="006E0104"/>
    <w:rsid w:val="006F3370"/>
    <w:rsid w:val="006F7602"/>
    <w:rsid w:val="00706E32"/>
    <w:rsid w:val="00722A17"/>
    <w:rsid w:val="00723F4F"/>
    <w:rsid w:val="00755AE0"/>
    <w:rsid w:val="0075761B"/>
    <w:rsid w:val="00757B83"/>
    <w:rsid w:val="00791A69"/>
    <w:rsid w:val="00794830"/>
    <w:rsid w:val="00797CAA"/>
    <w:rsid w:val="007C2658"/>
    <w:rsid w:val="007D59A2"/>
    <w:rsid w:val="007E20D0"/>
    <w:rsid w:val="007E3DAB"/>
    <w:rsid w:val="007E61E9"/>
    <w:rsid w:val="007F0C49"/>
    <w:rsid w:val="008053B3"/>
    <w:rsid w:val="00820315"/>
    <w:rsid w:val="00832921"/>
    <w:rsid w:val="008427F2"/>
    <w:rsid w:val="00843B45"/>
    <w:rsid w:val="008537EB"/>
    <w:rsid w:val="0085505A"/>
    <w:rsid w:val="00863129"/>
    <w:rsid w:val="00866830"/>
    <w:rsid w:val="008755E5"/>
    <w:rsid w:val="00892F6F"/>
    <w:rsid w:val="00896F7E"/>
    <w:rsid w:val="008B5592"/>
    <w:rsid w:val="008C2A29"/>
    <w:rsid w:val="008C2DB2"/>
    <w:rsid w:val="008C6D0A"/>
    <w:rsid w:val="008D770E"/>
    <w:rsid w:val="0090337E"/>
    <w:rsid w:val="00915993"/>
    <w:rsid w:val="009328FA"/>
    <w:rsid w:val="00936A78"/>
    <w:rsid w:val="00943606"/>
    <w:rsid w:val="00952853"/>
    <w:rsid w:val="00961EE1"/>
    <w:rsid w:val="009646E4"/>
    <w:rsid w:val="00977EC3"/>
    <w:rsid w:val="009A56F7"/>
    <w:rsid w:val="009B211F"/>
    <w:rsid w:val="009B7C05"/>
    <w:rsid w:val="009C2378"/>
    <w:rsid w:val="009C5A77"/>
    <w:rsid w:val="009C5D99"/>
    <w:rsid w:val="009D016F"/>
    <w:rsid w:val="009D7CCD"/>
    <w:rsid w:val="009E251D"/>
    <w:rsid w:val="009F10A8"/>
    <w:rsid w:val="009F4627"/>
    <w:rsid w:val="00A02F49"/>
    <w:rsid w:val="00A06278"/>
    <w:rsid w:val="00A06A6B"/>
    <w:rsid w:val="00A171F4"/>
    <w:rsid w:val="00A1772D"/>
    <w:rsid w:val="00A177B2"/>
    <w:rsid w:val="00A17D5F"/>
    <w:rsid w:val="00A21537"/>
    <w:rsid w:val="00A22C60"/>
    <w:rsid w:val="00A24EFC"/>
    <w:rsid w:val="00A51F29"/>
    <w:rsid w:val="00A56A89"/>
    <w:rsid w:val="00A71CF2"/>
    <w:rsid w:val="00A77D78"/>
    <w:rsid w:val="00A962B9"/>
    <w:rsid w:val="00A977CE"/>
    <w:rsid w:val="00AB52F9"/>
    <w:rsid w:val="00AB65B9"/>
    <w:rsid w:val="00AC37DE"/>
    <w:rsid w:val="00AC5B80"/>
    <w:rsid w:val="00AD131F"/>
    <w:rsid w:val="00AD32D5"/>
    <w:rsid w:val="00AD70E4"/>
    <w:rsid w:val="00AF249A"/>
    <w:rsid w:val="00AF3B3A"/>
    <w:rsid w:val="00AF4E8E"/>
    <w:rsid w:val="00AF6569"/>
    <w:rsid w:val="00B06265"/>
    <w:rsid w:val="00B14723"/>
    <w:rsid w:val="00B42872"/>
    <w:rsid w:val="00B47494"/>
    <w:rsid w:val="00B5232A"/>
    <w:rsid w:val="00B55310"/>
    <w:rsid w:val="00B74F34"/>
    <w:rsid w:val="00B85BDB"/>
    <w:rsid w:val="00B90F78"/>
    <w:rsid w:val="00BA7824"/>
    <w:rsid w:val="00BD1058"/>
    <w:rsid w:val="00BD5391"/>
    <w:rsid w:val="00BD764C"/>
    <w:rsid w:val="00BF48C1"/>
    <w:rsid w:val="00BF56B2"/>
    <w:rsid w:val="00C055AB"/>
    <w:rsid w:val="00C05746"/>
    <w:rsid w:val="00C11F95"/>
    <w:rsid w:val="00C136DF"/>
    <w:rsid w:val="00C16524"/>
    <w:rsid w:val="00C33978"/>
    <w:rsid w:val="00C36869"/>
    <w:rsid w:val="00C40627"/>
    <w:rsid w:val="00C457C3"/>
    <w:rsid w:val="00C50CB6"/>
    <w:rsid w:val="00C606FF"/>
    <w:rsid w:val="00C644CA"/>
    <w:rsid w:val="00C73005"/>
    <w:rsid w:val="00C82075"/>
    <w:rsid w:val="00C85E18"/>
    <w:rsid w:val="00CA0A6E"/>
    <w:rsid w:val="00CA4A09"/>
    <w:rsid w:val="00CC787C"/>
    <w:rsid w:val="00CF36C9"/>
    <w:rsid w:val="00D00EC4"/>
    <w:rsid w:val="00D02017"/>
    <w:rsid w:val="00D10C6F"/>
    <w:rsid w:val="00D121CD"/>
    <w:rsid w:val="00D166AC"/>
    <w:rsid w:val="00D30DA6"/>
    <w:rsid w:val="00D36BA2"/>
    <w:rsid w:val="00D37CF4"/>
    <w:rsid w:val="00D4487C"/>
    <w:rsid w:val="00D469A0"/>
    <w:rsid w:val="00D65152"/>
    <w:rsid w:val="00D80FAB"/>
    <w:rsid w:val="00D95EAF"/>
    <w:rsid w:val="00DA0992"/>
    <w:rsid w:val="00DB4BB0"/>
    <w:rsid w:val="00DE461D"/>
    <w:rsid w:val="00DF063E"/>
    <w:rsid w:val="00E03FA7"/>
    <w:rsid w:val="00E04039"/>
    <w:rsid w:val="00E14608"/>
    <w:rsid w:val="00E21E67"/>
    <w:rsid w:val="00E30EBF"/>
    <w:rsid w:val="00E316C0"/>
    <w:rsid w:val="00E52D70"/>
    <w:rsid w:val="00E55534"/>
    <w:rsid w:val="00E663F4"/>
    <w:rsid w:val="00E7116D"/>
    <w:rsid w:val="00E7194E"/>
    <w:rsid w:val="00E914D1"/>
    <w:rsid w:val="00E960D8"/>
    <w:rsid w:val="00EB74BE"/>
    <w:rsid w:val="00ED5628"/>
    <w:rsid w:val="00EE32CD"/>
    <w:rsid w:val="00EF512B"/>
    <w:rsid w:val="00F20920"/>
    <w:rsid w:val="00F23212"/>
    <w:rsid w:val="00F33B16"/>
    <w:rsid w:val="00F34070"/>
    <w:rsid w:val="00F353EA"/>
    <w:rsid w:val="00F4781B"/>
    <w:rsid w:val="00F56318"/>
    <w:rsid w:val="00F73CEC"/>
    <w:rsid w:val="00F75B79"/>
    <w:rsid w:val="00F82525"/>
    <w:rsid w:val="00F97FEA"/>
    <w:rsid w:val="00FB1E87"/>
    <w:rsid w:val="00FB60E1"/>
    <w:rsid w:val="00FD3768"/>
    <w:rsid w:val="00FD41A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SimSun" w:hAnsi="Verdana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en-GB"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0F6BAB7C-80EA-4DB9-99B5-743A83AD498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229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1669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54</cp:revision>
  <cp:lastPrinted>2021-03-03T14:19:00Z</cp:lastPrinted>
  <dcterms:created xsi:type="dcterms:W3CDTF">2021-11-09T10:19:00Z</dcterms:created>
  <dcterms:modified xsi:type="dcterms:W3CDTF">2022-01-04T14:00:00Z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2022-01-04T14:00:10Z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75e1e18c-07fc-4ee5-b1b2-d8d14287952d</vt:lpwstr>
  </property>
  <property fmtid="{D5CDD505-2E9C-101B-9397-08002B2CF9AE}" pid="11" name="MSIP_Label_df1a195f-122b-42dc-a2d3-71a1903dcdac_ContentBits">
    <vt:lpwstr>1</vt:lpwstr>
  </property>
</Properties>
</file>