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3D466" w14:textId="5F593C52" w:rsidR="00A3534D" w:rsidRPr="00541B76" w:rsidRDefault="000E24F8" w:rsidP="002F5818">
      <w:pPr>
        <w:pStyle w:val="1RoadNews"/>
        <w:rPr>
          <w:rFonts w:ascii="Verdana" w:hAnsi="Verdana"/>
          <w:b/>
          <w:color w:val="auto"/>
          <w:sz w:val="40"/>
          <w:szCs w:val="40"/>
        </w:rPr>
      </w:pPr>
      <w:r w:rsidRPr="00541B76">
        <w:rPr>
          <w:rFonts w:ascii="Verdana" w:hAnsi="Verdana"/>
          <w:b/>
          <w:color w:val="auto"/>
          <w:sz w:val="40"/>
        </w:rPr>
        <w:t xml:space="preserve">KLEEMANN </w:t>
      </w:r>
      <w:r w:rsidRPr="00541B76">
        <w:rPr>
          <w:rFonts w:ascii="Verdana" w:hAnsi="Verdana"/>
          <w:color w:val="auto"/>
          <w:spacing w:val="0"/>
          <w:sz w:val="40"/>
        </w:rPr>
        <w:t xml:space="preserve">| </w:t>
      </w:r>
      <w:r w:rsidRPr="00541B76">
        <w:rPr>
          <w:rFonts w:ascii="Verdana" w:eastAsiaTheme="majorEastAsia" w:hAnsi="Verdana" w:cstheme="majorBidi"/>
          <w:b/>
          <w:color w:val="auto"/>
          <w:sz w:val="40"/>
        </w:rPr>
        <w:t>Расширение областей применения конусной и роторной дробилок</w:t>
      </w:r>
    </w:p>
    <w:p w14:paraId="7C5C724F" w14:textId="77777777" w:rsidR="00936A78" w:rsidRPr="00541B76" w:rsidRDefault="00936A78" w:rsidP="00BD5391">
      <w:pPr>
        <w:spacing w:line="276" w:lineRule="auto"/>
        <w:jc w:val="both"/>
        <w:rPr>
          <w:b/>
          <w:iCs/>
          <w:sz w:val="22"/>
        </w:rPr>
      </w:pPr>
    </w:p>
    <w:p w14:paraId="5C26AFAE" w14:textId="4C91DB80" w:rsidR="00D4487C" w:rsidRPr="00541B76" w:rsidRDefault="00AD05F5" w:rsidP="00C75E48">
      <w:pPr>
        <w:spacing w:line="276" w:lineRule="auto"/>
        <w:rPr>
          <w:b/>
          <w:iCs/>
          <w:sz w:val="28"/>
          <w:szCs w:val="28"/>
        </w:rPr>
      </w:pPr>
      <w:r w:rsidRPr="00541B76">
        <w:rPr>
          <w:b/>
          <w:sz w:val="28"/>
        </w:rPr>
        <w:t xml:space="preserve">Двухдековый сортировочный грохот для MOBICONE MCO 90(i) EVO2 и MOBIREX MR 110(i) EVO2 </w:t>
      </w:r>
    </w:p>
    <w:p w14:paraId="5C807CA1" w14:textId="08AA2660" w:rsidR="00910522" w:rsidRPr="00541B76" w:rsidRDefault="00910522" w:rsidP="00BD5391">
      <w:pPr>
        <w:spacing w:line="276" w:lineRule="auto"/>
        <w:jc w:val="both"/>
        <w:rPr>
          <w:b/>
          <w:iCs/>
          <w:sz w:val="28"/>
          <w:szCs w:val="28"/>
        </w:rPr>
      </w:pPr>
    </w:p>
    <w:p w14:paraId="17D08D58" w14:textId="3ABB694C" w:rsidR="000E24F8" w:rsidRPr="00541B76" w:rsidRDefault="00D1030D" w:rsidP="00D4487C">
      <w:pPr>
        <w:jc w:val="both"/>
        <w:rPr>
          <w:b/>
          <w:sz w:val="22"/>
        </w:rPr>
      </w:pPr>
      <w:r w:rsidRPr="00541B76">
        <w:rPr>
          <w:b/>
          <w:sz w:val="22"/>
        </w:rPr>
        <w:t xml:space="preserve">Мобильная конусная дробилка MOBICONE MCO 90(i) EVO2 и мобильная роторная дробилка MOBIREX MR 110(i) EVO2 теперь </w:t>
      </w:r>
      <w:r w:rsidR="00322CE2" w:rsidRPr="00541B76">
        <w:rPr>
          <w:b/>
          <w:sz w:val="22"/>
        </w:rPr>
        <w:t xml:space="preserve">опционально </w:t>
      </w:r>
      <w:r w:rsidRPr="00541B76">
        <w:rPr>
          <w:b/>
          <w:sz w:val="22"/>
        </w:rPr>
        <w:t xml:space="preserve">могут оснащаться двухдековым сортировочным грохотом. </w:t>
      </w:r>
    </w:p>
    <w:p w14:paraId="0B74CA0C" w14:textId="66235B67" w:rsidR="00C75E48" w:rsidRPr="00541B76" w:rsidRDefault="00C75E48" w:rsidP="00D4487C">
      <w:pPr>
        <w:jc w:val="both"/>
        <w:rPr>
          <w:b/>
          <w:sz w:val="22"/>
        </w:rPr>
      </w:pPr>
    </w:p>
    <w:p w14:paraId="6D0F4282" w14:textId="7E79D374" w:rsidR="009344B2" w:rsidRPr="00541B76" w:rsidRDefault="00943DB9" w:rsidP="00D4487C">
      <w:pPr>
        <w:jc w:val="both"/>
        <w:rPr>
          <w:sz w:val="22"/>
        </w:rPr>
      </w:pPr>
      <w:r w:rsidRPr="00541B76">
        <w:rPr>
          <w:sz w:val="22"/>
        </w:rPr>
        <w:t xml:space="preserve">Конусные дробилки используются преимущественно для </w:t>
      </w:r>
      <w:r w:rsidR="00FC744D" w:rsidRPr="00541B76">
        <w:rPr>
          <w:sz w:val="22"/>
        </w:rPr>
        <w:t>дробления</w:t>
      </w:r>
      <w:r w:rsidRPr="00541B76">
        <w:rPr>
          <w:sz w:val="22"/>
        </w:rPr>
        <w:t xml:space="preserve"> твёрдой горной породы, роторные дробилки — для </w:t>
      </w:r>
      <w:r w:rsidR="00FC744D" w:rsidRPr="00541B76">
        <w:rPr>
          <w:sz w:val="22"/>
        </w:rPr>
        <w:t xml:space="preserve">дробления </w:t>
      </w:r>
      <w:r w:rsidRPr="00541B76">
        <w:rPr>
          <w:sz w:val="22"/>
        </w:rPr>
        <w:t xml:space="preserve"> мягкой и среднетвёрдой горной породы, а также для </w:t>
      </w:r>
      <w:r w:rsidR="00FC744D" w:rsidRPr="00541B76">
        <w:rPr>
          <w:sz w:val="22"/>
        </w:rPr>
        <w:t xml:space="preserve">дробления </w:t>
      </w:r>
      <w:r w:rsidRPr="00541B76">
        <w:rPr>
          <w:sz w:val="22"/>
        </w:rPr>
        <w:t xml:space="preserve">вторичного сырья. При этом установки обоих типов обеспечивают очень хорошее качество конечного продукта. Благодаря новому, доступному в виде опции двухдековому сортировочному грохоту теперь можно получать продукт двух разных конечных </w:t>
      </w:r>
      <w:r w:rsidR="00FC744D" w:rsidRPr="00541B76">
        <w:rPr>
          <w:sz w:val="22"/>
        </w:rPr>
        <w:t>фракций</w:t>
      </w:r>
      <w:r w:rsidRPr="00541B76">
        <w:rPr>
          <w:sz w:val="22"/>
        </w:rPr>
        <w:t xml:space="preserve">, используя только одну машину — без дополнительной сортировочной установки. </w:t>
      </w:r>
    </w:p>
    <w:p w14:paraId="68A6C53D" w14:textId="77777777" w:rsidR="009344B2" w:rsidRPr="00541B76" w:rsidRDefault="009344B2" w:rsidP="00D4487C">
      <w:pPr>
        <w:jc w:val="both"/>
        <w:rPr>
          <w:sz w:val="22"/>
        </w:rPr>
      </w:pPr>
    </w:p>
    <w:p w14:paraId="210A950C" w14:textId="1A511FE3" w:rsidR="005E6946" w:rsidRPr="00541B76" w:rsidRDefault="0065158F" w:rsidP="005E6946">
      <w:pPr>
        <w:autoSpaceDE w:val="0"/>
        <w:autoSpaceDN w:val="0"/>
        <w:adjustRightInd w:val="0"/>
        <w:jc w:val="both"/>
        <w:rPr>
          <w:b/>
          <w:bCs/>
          <w:sz w:val="22"/>
          <w:szCs w:val="22"/>
          <w:lang w:eastAsia="de-DE"/>
        </w:rPr>
      </w:pPr>
      <w:r w:rsidRPr="00541B76">
        <w:rPr>
          <w:b/>
          <w:sz w:val="22"/>
        </w:rPr>
        <w:t xml:space="preserve">Двухдековый сортировочный грохот обеспечивает широкие возможности применения и высокую гибкость в эксплуатации </w:t>
      </w:r>
    </w:p>
    <w:p w14:paraId="0F9B5D13" w14:textId="70AF78D5" w:rsidR="00FA5148" w:rsidRPr="00541B76" w:rsidRDefault="00FA5148" w:rsidP="00FA5148">
      <w:pPr>
        <w:autoSpaceDE w:val="0"/>
        <w:autoSpaceDN w:val="0"/>
        <w:adjustRightInd w:val="0"/>
        <w:jc w:val="both"/>
        <w:rPr>
          <w:bCs/>
          <w:sz w:val="22"/>
          <w:szCs w:val="22"/>
        </w:rPr>
      </w:pPr>
      <w:r w:rsidRPr="00541B76">
        <w:rPr>
          <w:sz w:val="22"/>
        </w:rPr>
        <w:t xml:space="preserve">Большая рабочая поверхность обеспечивает эффективное грохочение даже при размере зерна &lt; 20 мм. Высота разгрузки конвейера для мелкой фракции рассчитана на максимально большой объём отвала. Конвейер возврата надрешётного продукта позволяет обрабатывать надситовую фракцию в закрытом (замкнутом) контуре. Для возможности боковой разгрузки конвейер может поворачиваться с помощью гидропривода на угол до 100°. Таким образом можно получать отвал почкообразной формы. </w:t>
      </w:r>
    </w:p>
    <w:p w14:paraId="43596A8F" w14:textId="1C3B6847" w:rsidR="00B0527D" w:rsidRPr="00541B76" w:rsidRDefault="00637A3B" w:rsidP="00FA5148">
      <w:pPr>
        <w:autoSpaceDE w:val="0"/>
        <w:autoSpaceDN w:val="0"/>
        <w:adjustRightInd w:val="0"/>
        <w:jc w:val="both"/>
        <w:rPr>
          <w:bCs/>
          <w:sz w:val="22"/>
          <w:szCs w:val="22"/>
        </w:rPr>
      </w:pPr>
      <w:r w:rsidRPr="00541B76">
        <w:rPr>
          <w:sz w:val="22"/>
        </w:rPr>
        <w:t>Если нужно получить только один отсортированный конечный продукт, то сортировочный грохот можно просто использовать с одной декой.</w:t>
      </w:r>
    </w:p>
    <w:p w14:paraId="09EF416B" w14:textId="77777777" w:rsidR="00B0527D" w:rsidRPr="00541B76" w:rsidRDefault="00B0527D" w:rsidP="00FA5148">
      <w:pPr>
        <w:autoSpaceDE w:val="0"/>
        <w:autoSpaceDN w:val="0"/>
        <w:adjustRightInd w:val="0"/>
        <w:jc w:val="both"/>
        <w:rPr>
          <w:bCs/>
          <w:sz w:val="22"/>
          <w:szCs w:val="22"/>
        </w:rPr>
      </w:pPr>
    </w:p>
    <w:p w14:paraId="1D0F678B" w14:textId="210C3667" w:rsidR="00FA5148" w:rsidRPr="00541B76" w:rsidRDefault="00FA5148" w:rsidP="00FA5148">
      <w:pPr>
        <w:autoSpaceDE w:val="0"/>
        <w:autoSpaceDN w:val="0"/>
        <w:adjustRightInd w:val="0"/>
        <w:jc w:val="both"/>
        <w:rPr>
          <w:b/>
          <w:sz w:val="22"/>
          <w:szCs w:val="22"/>
        </w:rPr>
      </w:pPr>
      <w:r w:rsidRPr="00541B76">
        <w:rPr>
          <w:b/>
          <w:sz w:val="22"/>
        </w:rPr>
        <w:t>Воздушный сепаратор для эффективной очистки</w:t>
      </w:r>
    </w:p>
    <w:p w14:paraId="6B3FF4C3" w14:textId="75C84064" w:rsidR="00D378E8" w:rsidRPr="00541B76" w:rsidRDefault="00FA5148" w:rsidP="00155A12">
      <w:pPr>
        <w:autoSpaceDE w:val="0"/>
        <w:autoSpaceDN w:val="0"/>
        <w:adjustRightInd w:val="0"/>
        <w:jc w:val="both"/>
        <w:rPr>
          <w:bCs/>
          <w:sz w:val="22"/>
          <w:szCs w:val="22"/>
        </w:rPr>
      </w:pPr>
      <w:r w:rsidRPr="00541B76">
        <w:rPr>
          <w:sz w:val="22"/>
        </w:rPr>
        <w:t>Так как MOBIREX MR 110(i) EVO2 часто применяется для переработки вторичного сырья, здесь используются опциональные воздушные сепараторы. Они обеспечивают более высокое качество конечного продукта благодаря очистке от включений лёгких материалов (например, древесины и пластика). При этом воздушный поток может регулироваться в зависимости от материала. Это сокращает объём необходимых ручных манипуляций и работ по сортировке. Воздушный сепаратор может использоваться только в комбинации с узлом повторного грохочения. В случае двухдекового сортировочного грохота в виде опции можно использовать второй воздушный сепаратор для очистки средней фракции.</w:t>
      </w:r>
    </w:p>
    <w:p w14:paraId="0FFB1F34" w14:textId="3BAB9CCC" w:rsidR="00637A3B" w:rsidRPr="00541B76" w:rsidRDefault="00637A3B" w:rsidP="00637A3B">
      <w:pPr>
        <w:pStyle w:val="Text"/>
      </w:pPr>
    </w:p>
    <w:p w14:paraId="20ECE8CC" w14:textId="774061EB" w:rsidR="00637A3B" w:rsidRPr="00541B76" w:rsidRDefault="00637A3B" w:rsidP="00637A3B">
      <w:pPr>
        <w:pStyle w:val="Text"/>
      </w:pPr>
    </w:p>
    <w:p w14:paraId="7BF972B2" w14:textId="77777777" w:rsidR="004D4512" w:rsidRPr="00541B76" w:rsidRDefault="004D4512" w:rsidP="00637A3B">
      <w:pPr>
        <w:pStyle w:val="Text"/>
      </w:pPr>
    </w:p>
    <w:p w14:paraId="28DA107A" w14:textId="5639576B" w:rsidR="008F3A27" w:rsidRPr="00541B76" w:rsidRDefault="008F3A27">
      <w:pPr>
        <w:rPr>
          <w:sz w:val="22"/>
        </w:rPr>
      </w:pPr>
      <w:r w:rsidRPr="00541B76">
        <w:br w:type="page"/>
      </w:r>
    </w:p>
    <w:p w14:paraId="4DFA7DF7" w14:textId="30BB16D9" w:rsidR="008755E5" w:rsidRPr="00541B76" w:rsidRDefault="008755E5" w:rsidP="008755E5">
      <w:pPr>
        <w:pStyle w:val="HeadlineFotos"/>
      </w:pPr>
      <w:r w:rsidRPr="00541B76">
        <w:rPr>
          <w:rFonts w:eastAsia="Calibri" w:cs="Arial"/>
          <w:caps w:val="0"/>
        </w:rPr>
        <w:lastRenderedPageBreak/>
        <w:t>Фото</w:t>
      </w:r>
      <w:r w:rsidRPr="00541B76">
        <w:t>:</w:t>
      </w:r>
    </w:p>
    <w:p w14:paraId="492634AA" w14:textId="3B76D0F6" w:rsidR="00F80B53" w:rsidRPr="00541B76" w:rsidRDefault="007B6D3D" w:rsidP="00F80B53">
      <w:pPr>
        <w:pStyle w:val="Text"/>
      </w:pPr>
      <w:r>
        <w:rPr>
          <w:noProof/>
        </w:rPr>
        <w:drawing>
          <wp:inline distT="0" distB="0" distL="0" distR="0" wp14:anchorId="583B4C73" wp14:editId="75F0C4DF">
            <wp:extent cx="3714750" cy="2625725"/>
            <wp:effectExtent l="0" t="0" r="0" b="3175"/>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3714750" cy="2625725"/>
                    </a:xfrm>
                    <a:prstGeom prst="rect">
                      <a:avLst/>
                    </a:prstGeom>
                  </pic:spPr>
                </pic:pic>
              </a:graphicData>
            </a:graphic>
          </wp:inline>
        </w:drawing>
      </w:r>
    </w:p>
    <w:p w14:paraId="65AC8B9C" w14:textId="07282BC7" w:rsidR="00751718" w:rsidRPr="00541B76" w:rsidRDefault="00751718" w:rsidP="00751718">
      <w:pPr>
        <w:pStyle w:val="Text"/>
        <w:jc w:val="left"/>
        <w:rPr>
          <w:b/>
          <w:bCs/>
          <w:sz w:val="20"/>
          <w:szCs w:val="20"/>
        </w:rPr>
      </w:pPr>
      <w:r w:rsidRPr="00541B76">
        <w:rPr>
          <w:b/>
          <w:sz w:val="20"/>
          <w:lang w:val="en-GB"/>
        </w:rPr>
        <w:t>KL</w:t>
      </w:r>
      <w:r w:rsidRPr="00541B76">
        <w:rPr>
          <w:b/>
          <w:sz w:val="20"/>
        </w:rPr>
        <w:t>_</w:t>
      </w:r>
      <w:r w:rsidRPr="00541B76">
        <w:rPr>
          <w:rFonts w:eastAsiaTheme="majorEastAsia" w:cstheme="majorBidi"/>
          <w:b/>
          <w:sz w:val="20"/>
          <w:lang w:val="en-GB"/>
        </w:rPr>
        <w:t>Double</w:t>
      </w:r>
      <w:r w:rsidRPr="00541B76">
        <w:rPr>
          <w:rFonts w:eastAsiaTheme="majorEastAsia" w:cstheme="majorBidi"/>
          <w:b/>
          <w:sz w:val="20"/>
        </w:rPr>
        <w:t>-</w:t>
      </w:r>
      <w:r w:rsidRPr="00541B76">
        <w:rPr>
          <w:rFonts w:eastAsiaTheme="majorEastAsia" w:cstheme="majorBidi"/>
          <w:b/>
          <w:sz w:val="20"/>
          <w:lang w:val="en-GB"/>
        </w:rPr>
        <w:t>deck</w:t>
      </w:r>
      <w:r w:rsidRPr="00541B76">
        <w:rPr>
          <w:rFonts w:eastAsiaTheme="majorEastAsia" w:cstheme="majorBidi"/>
          <w:b/>
          <w:sz w:val="20"/>
        </w:rPr>
        <w:t xml:space="preserve"> </w:t>
      </w:r>
      <w:r w:rsidRPr="00541B76">
        <w:rPr>
          <w:rFonts w:eastAsiaTheme="majorEastAsia" w:cstheme="majorBidi"/>
          <w:b/>
          <w:sz w:val="20"/>
          <w:lang w:val="en-GB"/>
        </w:rPr>
        <w:t>post</w:t>
      </w:r>
      <w:r w:rsidRPr="00541B76">
        <w:rPr>
          <w:rFonts w:eastAsiaTheme="majorEastAsia" w:cstheme="majorBidi"/>
          <w:b/>
          <w:sz w:val="20"/>
        </w:rPr>
        <w:t xml:space="preserve"> </w:t>
      </w:r>
      <w:r w:rsidRPr="00541B76">
        <w:rPr>
          <w:rFonts w:eastAsiaTheme="majorEastAsia" w:cstheme="majorBidi"/>
          <w:b/>
          <w:sz w:val="20"/>
          <w:lang w:val="en-GB"/>
        </w:rPr>
        <w:t>screening</w:t>
      </w:r>
      <w:r w:rsidRPr="00541B76">
        <w:rPr>
          <w:rFonts w:eastAsiaTheme="majorEastAsia" w:cstheme="majorBidi"/>
          <w:b/>
          <w:sz w:val="20"/>
        </w:rPr>
        <w:t xml:space="preserve"> </w:t>
      </w:r>
      <w:r w:rsidRPr="00541B76">
        <w:rPr>
          <w:rFonts w:eastAsiaTheme="majorEastAsia" w:cstheme="majorBidi"/>
          <w:b/>
          <w:sz w:val="20"/>
          <w:lang w:val="en-GB"/>
        </w:rPr>
        <w:t>unit</w:t>
      </w:r>
      <w:r w:rsidR="00DC6D56" w:rsidRPr="00541B76">
        <w:rPr>
          <w:rFonts w:eastAsiaTheme="majorEastAsia" w:cstheme="majorBidi"/>
          <w:b/>
          <w:sz w:val="20"/>
        </w:rPr>
        <w:t xml:space="preserve"> /</w:t>
      </w:r>
      <w:r w:rsidR="00DC6D56" w:rsidRPr="00541B76">
        <w:rPr>
          <w:b/>
        </w:rPr>
        <w:t xml:space="preserve"> двухдековый сортировочный грохот</w:t>
      </w:r>
    </w:p>
    <w:p w14:paraId="371177D1" w14:textId="6F608A75" w:rsidR="00751718" w:rsidRPr="00541B76" w:rsidRDefault="00751718" w:rsidP="00751718">
      <w:pPr>
        <w:pStyle w:val="Text"/>
        <w:jc w:val="left"/>
        <w:rPr>
          <w:sz w:val="20"/>
          <w:szCs w:val="20"/>
        </w:rPr>
      </w:pPr>
      <w:r w:rsidRPr="00541B76">
        <w:rPr>
          <w:sz w:val="20"/>
        </w:rPr>
        <w:t>MOBICONE MCO 90(i) EVO2 и MOBIREX MR 110(i) EVO2 теперь в виде опции могут оснащаться двухдековым сортировочным грохотом.</w:t>
      </w:r>
    </w:p>
    <w:p w14:paraId="173C3046" w14:textId="7B14A5D9" w:rsidR="00751718" w:rsidRPr="00541B76" w:rsidRDefault="00751718" w:rsidP="008755E5">
      <w:pPr>
        <w:pStyle w:val="Text"/>
      </w:pPr>
    </w:p>
    <w:p w14:paraId="622B6D6A" w14:textId="77777777" w:rsidR="00751718" w:rsidRPr="00541B76" w:rsidRDefault="00751718" w:rsidP="008755E5">
      <w:pPr>
        <w:pStyle w:val="Text"/>
      </w:pPr>
    </w:p>
    <w:p w14:paraId="2B0AA557" w14:textId="05E30EF2" w:rsidR="008755E5" w:rsidRPr="00541B76" w:rsidRDefault="00651E5D" w:rsidP="008755E5">
      <w:pPr>
        <w:pStyle w:val="Text"/>
      </w:pPr>
      <w:r w:rsidRPr="00541B76">
        <w:rPr>
          <w:i/>
          <w:u w:val="single"/>
        </w:rPr>
        <w:t>Указание:</w:t>
      </w:r>
      <w:r w:rsidRPr="00541B76">
        <w:rPr>
          <w:i/>
        </w:rPr>
        <w:t xml:space="preserve"> эта фотография предназначена только для предварительного просмотра. Для размещения в СМИ используйте фотографию с разрешением 300 dpi, доступную для скачивания на веб-сайтах Wirtgen Group.</w:t>
      </w:r>
    </w:p>
    <w:p w14:paraId="0F088C05" w14:textId="5E802765" w:rsidR="008755E5" w:rsidRPr="00541B76" w:rsidRDefault="008755E5" w:rsidP="00690D7C">
      <w:pPr>
        <w:rPr>
          <w:sz w:val="22"/>
        </w:rPr>
      </w:pPr>
    </w:p>
    <w:p w14:paraId="0B08463F" w14:textId="77777777" w:rsidR="008755E5" w:rsidRPr="00541B76" w:rsidRDefault="008755E5" w:rsidP="008755E5">
      <w:pPr>
        <w:pStyle w:val="Text"/>
      </w:pPr>
    </w:p>
    <w:tbl>
      <w:tblPr>
        <w:tblStyle w:val="Basic"/>
        <w:tblW w:w="0" w:type="auto"/>
        <w:tblLook w:val="04A0" w:firstRow="1" w:lastRow="0" w:firstColumn="1" w:lastColumn="0" w:noHBand="0" w:noVBand="1"/>
      </w:tblPr>
      <w:tblGrid>
        <w:gridCol w:w="4783"/>
        <w:gridCol w:w="4741"/>
      </w:tblGrid>
      <w:tr w:rsidR="008755E5" w:rsidRPr="00541B76" w14:paraId="4CFE3AC8" w14:textId="77777777" w:rsidTr="000D59EC">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541B76" w:rsidRDefault="008755E5" w:rsidP="000D59EC">
            <w:pPr>
              <w:pStyle w:val="HeadlineKontakte"/>
            </w:pPr>
            <w:r w:rsidRPr="00541B76">
              <w:rPr>
                <w:rFonts w:eastAsia="Calibri" w:cs="Arial"/>
                <w:caps w:val="0"/>
              </w:rPr>
              <w:t>Дополнительную информацию</w:t>
            </w:r>
            <w:r w:rsidRPr="00541B76">
              <w:t xml:space="preserve"> </w:t>
            </w:r>
          </w:p>
          <w:p w14:paraId="3DCFA73F" w14:textId="77777777" w:rsidR="008755E5" w:rsidRPr="00541B76" w:rsidRDefault="008755E5" w:rsidP="000D59EC">
            <w:pPr>
              <w:pStyle w:val="HeadlineKontakte"/>
            </w:pPr>
            <w:r w:rsidRPr="00541B76">
              <w:rPr>
                <w:rFonts w:eastAsia="Calibri" w:cs="Arial"/>
                <w:caps w:val="0"/>
              </w:rPr>
              <w:t>можно получить здесь</w:t>
            </w:r>
            <w:r w:rsidRPr="00541B76">
              <w:t>:</w:t>
            </w:r>
          </w:p>
          <w:p w14:paraId="624FF247" w14:textId="77777777" w:rsidR="008755E5" w:rsidRPr="00541B76" w:rsidRDefault="008755E5" w:rsidP="000D59EC">
            <w:pPr>
              <w:pStyle w:val="Text"/>
              <w:rPr>
                <w:lang w:val="de-DE"/>
              </w:rPr>
            </w:pPr>
            <w:r w:rsidRPr="00541B76">
              <w:rPr>
                <w:lang w:val="de-DE"/>
              </w:rPr>
              <w:t>WIRTGEN GROUP</w:t>
            </w:r>
          </w:p>
          <w:p w14:paraId="300E7831" w14:textId="77777777" w:rsidR="008755E5" w:rsidRPr="00541B76" w:rsidRDefault="002D2EE5" w:rsidP="000D59EC">
            <w:pPr>
              <w:pStyle w:val="Text"/>
              <w:rPr>
                <w:lang w:val="de-DE"/>
              </w:rPr>
            </w:pPr>
            <w:r w:rsidRPr="00541B76">
              <w:rPr>
                <w:lang w:val="de-DE"/>
              </w:rPr>
              <w:t>Public Relations</w:t>
            </w:r>
          </w:p>
          <w:p w14:paraId="3625C6F1" w14:textId="77777777" w:rsidR="008755E5" w:rsidRPr="00541B76" w:rsidRDefault="008755E5" w:rsidP="000D59EC">
            <w:pPr>
              <w:pStyle w:val="Text"/>
              <w:rPr>
                <w:lang w:val="de-DE"/>
              </w:rPr>
            </w:pPr>
            <w:r w:rsidRPr="00541B76">
              <w:rPr>
                <w:lang w:val="de-DE"/>
              </w:rPr>
              <w:t>Reinhard-Wirtgen-Straße 2</w:t>
            </w:r>
          </w:p>
          <w:p w14:paraId="624DEEE7" w14:textId="77777777" w:rsidR="008755E5" w:rsidRPr="00541B76" w:rsidRDefault="008755E5" w:rsidP="000D59EC">
            <w:pPr>
              <w:pStyle w:val="Text"/>
            </w:pPr>
            <w:r w:rsidRPr="00541B76">
              <w:t>53578 Windhagen</w:t>
            </w:r>
          </w:p>
          <w:p w14:paraId="62D30E93" w14:textId="77777777" w:rsidR="008755E5" w:rsidRPr="00541B76" w:rsidRDefault="008755E5" w:rsidP="000D59EC">
            <w:pPr>
              <w:pStyle w:val="Text"/>
            </w:pPr>
            <w:r w:rsidRPr="00541B76">
              <w:t>Германия</w:t>
            </w:r>
          </w:p>
          <w:p w14:paraId="55E30481" w14:textId="77777777" w:rsidR="008755E5" w:rsidRPr="00541B76" w:rsidRDefault="008755E5" w:rsidP="000D59EC">
            <w:pPr>
              <w:pStyle w:val="Text"/>
            </w:pPr>
          </w:p>
          <w:p w14:paraId="0130A04F" w14:textId="2CA7A324" w:rsidR="002603EC" w:rsidRPr="00541B76" w:rsidRDefault="008755E5" w:rsidP="000D59EC">
            <w:pPr>
              <w:pStyle w:val="Text"/>
            </w:pPr>
            <w:r w:rsidRPr="00541B76">
              <w:t xml:space="preserve">Тел.: +49 (0) 2645 131 – 1966 </w:t>
            </w:r>
          </w:p>
          <w:p w14:paraId="4182A933" w14:textId="77777777" w:rsidR="008755E5" w:rsidRPr="00541B76" w:rsidRDefault="008755E5" w:rsidP="000D59EC">
            <w:pPr>
              <w:pStyle w:val="Text"/>
            </w:pPr>
            <w:r w:rsidRPr="00541B76">
              <w:t>Факс: +49 (0) 2645 131 – 499</w:t>
            </w:r>
          </w:p>
          <w:p w14:paraId="4CA1F3B4" w14:textId="77777777" w:rsidR="008755E5" w:rsidRPr="00541B76" w:rsidRDefault="008755E5" w:rsidP="000D59EC">
            <w:pPr>
              <w:pStyle w:val="Text"/>
            </w:pPr>
            <w:r w:rsidRPr="00541B76">
              <w:t>E-mail: PR@wirtgen-group.com</w:t>
            </w:r>
          </w:p>
          <w:p w14:paraId="7C0F0E17" w14:textId="77777777" w:rsidR="008755E5" w:rsidRPr="00541B76" w:rsidRDefault="002D2EE5" w:rsidP="000D59EC">
            <w:pPr>
              <w:pStyle w:val="Text"/>
            </w:pPr>
            <w:r w:rsidRPr="00541B76">
              <w:t>www.wirtgen-group.com</w:t>
            </w:r>
          </w:p>
          <w:p w14:paraId="689C700E" w14:textId="77777777" w:rsidR="002D2EE5" w:rsidRPr="00541B76" w:rsidRDefault="002D2EE5" w:rsidP="000D59EC">
            <w:pPr>
              <w:pStyle w:val="Text"/>
            </w:pPr>
          </w:p>
          <w:p w14:paraId="5B4D15E7" w14:textId="77777777" w:rsidR="002D2EE5" w:rsidRPr="00541B76" w:rsidRDefault="002D2EE5" w:rsidP="000D59EC">
            <w:pPr>
              <w:pStyle w:val="Text"/>
            </w:pPr>
          </w:p>
        </w:tc>
        <w:tc>
          <w:tcPr>
            <w:tcW w:w="4832" w:type="dxa"/>
            <w:tcBorders>
              <w:left w:val="single" w:sz="48" w:space="0" w:color="FFFFFF" w:themeColor="background1"/>
            </w:tcBorders>
          </w:tcPr>
          <w:p w14:paraId="374E2C17" w14:textId="77777777" w:rsidR="008755E5" w:rsidRPr="00541B76" w:rsidRDefault="008755E5" w:rsidP="000D59EC">
            <w:pPr>
              <w:pStyle w:val="Text"/>
            </w:pPr>
          </w:p>
        </w:tc>
      </w:tr>
    </w:tbl>
    <w:p w14:paraId="5021EEFC" w14:textId="1540F706" w:rsidR="00D166AC" w:rsidRPr="00541B76" w:rsidRDefault="00D166AC" w:rsidP="00A43D02">
      <w:pPr>
        <w:spacing w:line="280" w:lineRule="atLeast"/>
        <w:jc w:val="both"/>
      </w:pPr>
    </w:p>
    <w:sectPr w:rsidR="00D166AC" w:rsidRPr="00541B76"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E70FE" w14:textId="77777777" w:rsidR="0020632B" w:rsidRDefault="0020632B" w:rsidP="00E55534">
      <w:r>
        <w:separator/>
      </w:r>
    </w:p>
  </w:endnote>
  <w:endnote w:type="continuationSeparator" w:id="0">
    <w:p w14:paraId="30D5724F" w14:textId="77777777" w:rsidR="0020632B" w:rsidRDefault="0020632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5AE00" w14:textId="77777777" w:rsidR="00A07E0C" w:rsidRDefault="00A07E0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AE13D72"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322CE2">
            <w:rPr>
              <w:rStyle w:val="Hervorhebung"/>
              <w:lang w:val="de-DE"/>
            </w:rPr>
            <w:t>WIRTGEN GmbH</w:t>
          </w:r>
          <w:r w:rsidRPr="00322CE2">
            <w:rPr>
              <w:lang w:val="de-DE"/>
            </w:rPr>
            <w:t xml:space="preserve"> · Reinhard-Wirtgen-Str. </w:t>
          </w:r>
          <w:r>
            <w:t>2 · D-53578 Windhagen/Германия · Тел.: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41240BB"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D1792" w14:textId="77777777" w:rsidR="0020632B" w:rsidRDefault="0020632B" w:rsidP="00E55534">
      <w:r>
        <w:separator/>
      </w:r>
    </w:p>
  </w:footnote>
  <w:footnote w:type="continuationSeparator" w:id="0">
    <w:p w14:paraId="4ADA2A69" w14:textId="77777777" w:rsidR="0020632B" w:rsidRDefault="0020632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57127" w14:textId="0C9AF07C" w:rsidR="00A07E0C" w:rsidRDefault="0059792B">
    <w:pPr>
      <w:pStyle w:val="Kopfzeile"/>
    </w:pPr>
    <w:r>
      <w:rPr>
        <w:noProof/>
      </w:rPr>
      <mc:AlternateContent>
        <mc:Choice Requires="wps">
          <w:drawing>
            <wp:anchor distT="0" distB="0" distL="0" distR="0" simplePos="0" relativeHeight="251662336" behindDoc="0" locked="0" layoutInCell="1" allowOverlap="1" wp14:anchorId="2F086BF9" wp14:editId="1F9924C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5DD366" w14:textId="1583CC4B" w:rsidR="0059792B" w:rsidRPr="0059792B" w:rsidRDefault="0059792B">
                          <w:pPr>
                            <w:rPr>
                              <w:rFonts w:ascii="Calibri" w:eastAsia="Calibri" w:hAnsi="Calibri" w:cs="Calibri"/>
                              <w:color w:val="FF0000"/>
                              <w:sz w:val="20"/>
                              <w:szCs w:val="20"/>
                            </w:rPr>
                          </w:pPr>
                          <w:r w:rsidRPr="0059792B">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F086BF9" id="_x0000_t202" coordsize="21600,21600" o:spt="202" path="m,l,21600r21600,l21600,xe">
              <v:stroke joinstyle="miter"/>
              <v:path gradientshapeok="t" o:connecttype="rect"/>
            </v:shapetype>
            <v:shape id="Textfeld 10"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o/S7AnAgAASwQAAA4AAAAAAAAAAAAAAAAALgIAAGRycy9lMm9Eb2MueG1s&#10;UEsBAi0AFAAGAAgAAAAhABMN77DYAAAAAwEAAA8AAAAAAAAAAAAAAAAAgQQAAGRycy9kb3ducmV2&#10;LnhtbFBLBQYAAAAABAAEAPMAAACGBQAAAAA=&#10;" filled="f" stroked="f">
              <v:textbox style="mso-fit-shape-to-text:t" inset="0,0,15pt,0">
                <w:txbxContent>
                  <w:p w14:paraId="675DD366" w14:textId="1583CC4B" w:rsidR="0059792B" w:rsidRPr="0059792B" w:rsidRDefault="0059792B">
                    <w:pPr>
                      <w:rPr>
                        <w:rFonts w:ascii="Calibri" w:eastAsia="Calibri" w:hAnsi="Calibri" w:cs="Calibri"/>
                        <w:color w:val="FF0000"/>
                        <w:sz w:val="20"/>
                        <w:szCs w:val="20"/>
                      </w:rPr>
                    </w:pPr>
                    <w:r w:rsidRPr="0059792B">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7E5F1E1" w:rsidR="00533132" w:rsidRPr="00533132" w:rsidRDefault="0059792B" w:rsidP="00533132">
    <w:pPr>
      <w:pStyle w:val="Kopfzeile"/>
    </w:pPr>
    <w:r>
      <w:rPr>
        <w:noProof/>
      </w:rPr>
      <mc:AlternateContent>
        <mc:Choice Requires="wps">
          <w:drawing>
            <wp:anchor distT="0" distB="0" distL="0" distR="0" simplePos="0" relativeHeight="251663360" behindDoc="0" locked="0" layoutInCell="1" allowOverlap="1" wp14:anchorId="7B7D30DB" wp14:editId="4106D0C5">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2DC08C" w14:textId="4840A5B5" w:rsidR="0059792B" w:rsidRPr="0059792B" w:rsidRDefault="0059792B">
                          <w:pPr>
                            <w:rPr>
                              <w:rFonts w:ascii="Calibri" w:eastAsia="Calibri" w:hAnsi="Calibri" w:cs="Calibri"/>
                              <w:color w:val="FF0000"/>
                              <w:sz w:val="20"/>
                              <w:szCs w:val="20"/>
                            </w:rPr>
                          </w:pPr>
                          <w:r w:rsidRPr="0059792B">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B7D30DB"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7A2DC08C" w14:textId="4840A5B5" w:rsidR="0059792B" w:rsidRPr="0059792B" w:rsidRDefault="0059792B">
                    <w:pPr>
                      <w:rPr>
                        <w:rFonts w:ascii="Calibri" w:eastAsia="Calibri" w:hAnsi="Calibri" w:cs="Calibri"/>
                        <w:color w:val="FF0000"/>
                        <w:sz w:val="20"/>
                        <w:szCs w:val="20"/>
                      </w:rPr>
                    </w:pPr>
                    <w:r w:rsidRPr="0059792B">
                      <w:rPr>
                        <w:rFonts w:ascii="Calibri" w:eastAsia="Calibri" w:hAnsi="Calibri" w:cs="Calibri"/>
                        <w:color w:val="FF0000"/>
                        <w:sz w:val="20"/>
                        <w:szCs w:val="20"/>
                      </w:rPr>
                      <w:t>Public</w:t>
                    </w:r>
                  </w:p>
                </w:txbxContent>
              </v:textbox>
              <w10:wrap type="square" anchorx="margin"/>
            </v:shape>
          </w:pict>
        </mc:Fallback>
      </mc:AlternateContent>
    </w:r>
    <w:r w:rsidR="00A07E0C">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4D04007" w:rsidR="00533132" w:rsidRDefault="0059792B">
    <w:pPr>
      <w:pStyle w:val="Kopfzeile"/>
    </w:pPr>
    <w:r>
      <w:rPr>
        <w:noProof/>
      </w:rPr>
      <mc:AlternateContent>
        <mc:Choice Requires="wps">
          <w:drawing>
            <wp:anchor distT="0" distB="0" distL="0" distR="0" simplePos="0" relativeHeight="251661312" behindDoc="0" locked="0" layoutInCell="1" allowOverlap="1" wp14:anchorId="4434F47B" wp14:editId="02C04DFC">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D48EA3" w14:textId="5770E478" w:rsidR="0059792B" w:rsidRPr="0059792B" w:rsidRDefault="0059792B">
                          <w:pPr>
                            <w:rPr>
                              <w:rFonts w:ascii="Calibri" w:eastAsia="Calibri" w:hAnsi="Calibri" w:cs="Calibri"/>
                              <w:color w:val="FF0000"/>
                              <w:sz w:val="20"/>
                              <w:szCs w:val="20"/>
                            </w:rPr>
                          </w:pPr>
                          <w:r w:rsidRPr="0059792B">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434F47B"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QQK1MKwIAAFAEAAAOAAAAAAAAAAAAAAAAAC4CAABkcnMvZTJvRG9j&#10;LnhtbFBLAQItABQABgAIAAAAIQATDe+w2AAAAAMBAAAPAAAAAAAAAAAAAAAAAIUEAABkcnMvZG93&#10;bnJldi54bWxQSwUGAAAAAAQABADzAAAAigUAAAAA&#10;" filled="f" stroked="f">
              <v:textbox style="mso-fit-shape-to-text:t" inset="0,0,15pt,0">
                <w:txbxContent>
                  <w:p w14:paraId="4AD48EA3" w14:textId="5770E478" w:rsidR="0059792B" w:rsidRPr="0059792B" w:rsidRDefault="0059792B">
                    <w:pPr>
                      <w:rPr>
                        <w:rFonts w:ascii="Calibri" w:eastAsia="Calibri" w:hAnsi="Calibri" w:cs="Calibri"/>
                        <w:color w:val="FF0000"/>
                        <w:sz w:val="20"/>
                        <w:szCs w:val="20"/>
                      </w:rPr>
                    </w:pPr>
                    <w:r w:rsidRPr="0059792B">
                      <w:rPr>
                        <w:rFonts w:ascii="Calibri" w:eastAsia="Calibri" w:hAnsi="Calibri" w:cs="Calibri"/>
                        <w:color w:val="FF0000"/>
                        <w:sz w:val="20"/>
                        <w:szCs w:val="20"/>
                      </w:rPr>
                      <w:t>Public</w:t>
                    </w:r>
                  </w:p>
                </w:txbxContent>
              </v:textbox>
              <w10:wrap type="square" anchorx="margin"/>
            </v:shape>
          </w:pict>
        </mc:Fallback>
      </mc:AlternateContent>
    </w:r>
    <w:r w:rsidR="00A07E0C">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F19DBF1"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sidR="00A07E0C">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07E0C">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D73A5B"/>
    <w:multiLevelType w:val="hybridMultilevel"/>
    <w:tmpl w:val="D3C25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85C7884"/>
    <w:multiLevelType w:val="hybridMultilevel"/>
    <w:tmpl w:val="38186A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17E77"/>
    <w:rsid w:val="00042106"/>
    <w:rsid w:val="0005285B"/>
    <w:rsid w:val="00055529"/>
    <w:rsid w:val="00056D7E"/>
    <w:rsid w:val="0005759D"/>
    <w:rsid w:val="00065C32"/>
    <w:rsid w:val="00066D09"/>
    <w:rsid w:val="00077CFB"/>
    <w:rsid w:val="0008411C"/>
    <w:rsid w:val="00091B53"/>
    <w:rsid w:val="0009665C"/>
    <w:rsid w:val="000A36D9"/>
    <w:rsid w:val="000C23B4"/>
    <w:rsid w:val="000C7469"/>
    <w:rsid w:val="000D15C3"/>
    <w:rsid w:val="000D59EC"/>
    <w:rsid w:val="000E24F8"/>
    <w:rsid w:val="000E5738"/>
    <w:rsid w:val="00103205"/>
    <w:rsid w:val="0011795C"/>
    <w:rsid w:val="0012026F"/>
    <w:rsid w:val="001261B3"/>
    <w:rsid w:val="00130601"/>
    <w:rsid w:val="00132055"/>
    <w:rsid w:val="00134112"/>
    <w:rsid w:val="00140D33"/>
    <w:rsid w:val="00141798"/>
    <w:rsid w:val="00152583"/>
    <w:rsid w:val="00155A12"/>
    <w:rsid w:val="001613A6"/>
    <w:rsid w:val="001614F0"/>
    <w:rsid w:val="001616F4"/>
    <w:rsid w:val="00162DA1"/>
    <w:rsid w:val="0018021A"/>
    <w:rsid w:val="00191C5D"/>
    <w:rsid w:val="00194FB1"/>
    <w:rsid w:val="001B16BB"/>
    <w:rsid w:val="001B41B1"/>
    <w:rsid w:val="001B73F7"/>
    <w:rsid w:val="001C1A3E"/>
    <w:rsid w:val="001D49A7"/>
    <w:rsid w:val="00201484"/>
    <w:rsid w:val="00201A84"/>
    <w:rsid w:val="002035A3"/>
    <w:rsid w:val="0020632B"/>
    <w:rsid w:val="00216E66"/>
    <w:rsid w:val="002251B4"/>
    <w:rsid w:val="00243FEE"/>
    <w:rsid w:val="00253A2E"/>
    <w:rsid w:val="002603EC"/>
    <w:rsid w:val="00267C64"/>
    <w:rsid w:val="002803D0"/>
    <w:rsid w:val="00286A5D"/>
    <w:rsid w:val="00287542"/>
    <w:rsid w:val="00294E4A"/>
    <w:rsid w:val="0029634D"/>
    <w:rsid w:val="002A5833"/>
    <w:rsid w:val="002A7CD1"/>
    <w:rsid w:val="002B3DAB"/>
    <w:rsid w:val="002D065C"/>
    <w:rsid w:val="002D0780"/>
    <w:rsid w:val="002D2EE5"/>
    <w:rsid w:val="002D66E7"/>
    <w:rsid w:val="002E765F"/>
    <w:rsid w:val="002F07FF"/>
    <w:rsid w:val="002F108B"/>
    <w:rsid w:val="002F5818"/>
    <w:rsid w:val="0030316D"/>
    <w:rsid w:val="00322CE2"/>
    <w:rsid w:val="0032774C"/>
    <w:rsid w:val="003339AD"/>
    <w:rsid w:val="0034191A"/>
    <w:rsid w:val="003434AB"/>
    <w:rsid w:val="00343CC7"/>
    <w:rsid w:val="0036561D"/>
    <w:rsid w:val="003665BE"/>
    <w:rsid w:val="00374E35"/>
    <w:rsid w:val="00384A08"/>
    <w:rsid w:val="00391376"/>
    <w:rsid w:val="003967E5"/>
    <w:rsid w:val="003A753A"/>
    <w:rsid w:val="003B783E"/>
    <w:rsid w:val="003E1CB6"/>
    <w:rsid w:val="003E3CF6"/>
    <w:rsid w:val="003E759F"/>
    <w:rsid w:val="003E7853"/>
    <w:rsid w:val="00400E5B"/>
    <w:rsid w:val="00400FD9"/>
    <w:rsid w:val="004016F7"/>
    <w:rsid w:val="00403373"/>
    <w:rsid w:val="00406C81"/>
    <w:rsid w:val="00411178"/>
    <w:rsid w:val="00412545"/>
    <w:rsid w:val="00430BB0"/>
    <w:rsid w:val="004629D7"/>
    <w:rsid w:val="00471F87"/>
    <w:rsid w:val="00476100"/>
    <w:rsid w:val="00487BFC"/>
    <w:rsid w:val="004C55D9"/>
    <w:rsid w:val="004D23D0"/>
    <w:rsid w:val="004D2BE0"/>
    <w:rsid w:val="004D4512"/>
    <w:rsid w:val="004E6EF5"/>
    <w:rsid w:val="00506409"/>
    <w:rsid w:val="00524A2F"/>
    <w:rsid w:val="00530E32"/>
    <w:rsid w:val="00533132"/>
    <w:rsid w:val="0053748E"/>
    <w:rsid w:val="00541B76"/>
    <w:rsid w:val="005617AF"/>
    <w:rsid w:val="005649F4"/>
    <w:rsid w:val="005710C8"/>
    <w:rsid w:val="005711A3"/>
    <w:rsid w:val="00571A5C"/>
    <w:rsid w:val="00573B2B"/>
    <w:rsid w:val="005776E9"/>
    <w:rsid w:val="00584DC0"/>
    <w:rsid w:val="0059792B"/>
    <w:rsid w:val="005A4F04"/>
    <w:rsid w:val="005B5793"/>
    <w:rsid w:val="005B7240"/>
    <w:rsid w:val="005E6946"/>
    <w:rsid w:val="005F0811"/>
    <w:rsid w:val="005F51A6"/>
    <w:rsid w:val="005F7C40"/>
    <w:rsid w:val="00601B16"/>
    <w:rsid w:val="006063D4"/>
    <w:rsid w:val="00613204"/>
    <w:rsid w:val="00621D89"/>
    <w:rsid w:val="006330A2"/>
    <w:rsid w:val="00637A3B"/>
    <w:rsid w:val="00642EB6"/>
    <w:rsid w:val="006433E2"/>
    <w:rsid w:val="0065158F"/>
    <w:rsid w:val="00651E5D"/>
    <w:rsid w:val="00674FDF"/>
    <w:rsid w:val="00682B1A"/>
    <w:rsid w:val="00685AF2"/>
    <w:rsid w:val="006863B5"/>
    <w:rsid w:val="00690D7C"/>
    <w:rsid w:val="006A152B"/>
    <w:rsid w:val="006A2908"/>
    <w:rsid w:val="006B0CDE"/>
    <w:rsid w:val="006B3EEC"/>
    <w:rsid w:val="006B4B33"/>
    <w:rsid w:val="006D7EAC"/>
    <w:rsid w:val="006E0104"/>
    <w:rsid w:val="006F4952"/>
    <w:rsid w:val="006F7602"/>
    <w:rsid w:val="00722A17"/>
    <w:rsid w:val="00723F4F"/>
    <w:rsid w:val="00751718"/>
    <w:rsid w:val="007554C6"/>
    <w:rsid w:val="00755AE0"/>
    <w:rsid w:val="0075761B"/>
    <w:rsid w:val="00757B83"/>
    <w:rsid w:val="0077280A"/>
    <w:rsid w:val="00782786"/>
    <w:rsid w:val="00791A69"/>
    <w:rsid w:val="0079358F"/>
    <w:rsid w:val="00794830"/>
    <w:rsid w:val="00797CAA"/>
    <w:rsid w:val="007B6D3D"/>
    <w:rsid w:val="007C2658"/>
    <w:rsid w:val="007D59A2"/>
    <w:rsid w:val="007E20D0"/>
    <w:rsid w:val="007E3DAB"/>
    <w:rsid w:val="008053B3"/>
    <w:rsid w:val="00820315"/>
    <w:rsid w:val="00832921"/>
    <w:rsid w:val="008427F2"/>
    <w:rsid w:val="00843B45"/>
    <w:rsid w:val="00863129"/>
    <w:rsid w:val="008641D0"/>
    <w:rsid w:val="00866830"/>
    <w:rsid w:val="008755E5"/>
    <w:rsid w:val="008762F7"/>
    <w:rsid w:val="008769C4"/>
    <w:rsid w:val="00877289"/>
    <w:rsid w:val="00892F6F"/>
    <w:rsid w:val="00896F7E"/>
    <w:rsid w:val="008C2A29"/>
    <w:rsid w:val="008C2DB2"/>
    <w:rsid w:val="008C34F2"/>
    <w:rsid w:val="008D770E"/>
    <w:rsid w:val="008F1632"/>
    <w:rsid w:val="008F3A27"/>
    <w:rsid w:val="0090337E"/>
    <w:rsid w:val="00910522"/>
    <w:rsid w:val="00925C47"/>
    <w:rsid w:val="00926274"/>
    <w:rsid w:val="009328FA"/>
    <w:rsid w:val="00932B0F"/>
    <w:rsid w:val="009344B2"/>
    <w:rsid w:val="009354F9"/>
    <w:rsid w:val="00936A78"/>
    <w:rsid w:val="00940EA4"/>
    <w:rsid w:val="00943DB9"/>
    <w:rsid w:val="00950EF8"/>
    <w:rsid w:val="0095230A"/>
    <w:rsid w:val="00952853"/>
    <w:rsid w:val="009646E4"/>
    <w:rsid w:val="0096514A"/>
    <w:rsid w:val="00977EC3"/>
    <w:rsid w:val="00995ACE"/>
    <w:rsid w:val="009B211F"/>
    <w:rsid w:val="009B7C05"/>
    <w:rsid w:val="009C2378"/>
    <w:rsid w:val="009C5A77"/>
    <w:rsid w:val="009C5D99"/>
    <w:rsid w:val="009C7F32"/>
    <w:rsid w:val="009D016F"/>
    <w:rsid w:val="009D0C52"/>
    <w:rsid w:val="009D207A"/>
    <w:rsid w:val="009E251D"/>
    <w:rsid w:val="009F10A8"/>
    <w:rsid w:val="009F24E4"/>
    <w:rsid w:val="00A02F49"/>
    <w:rsid w:val="00A07E0C"/>
    <w:rsid w:val="00A171F4"/>
    <w:rsid w:val="00A1772D"/>
    <w:rsid w:val="00A177B2"/>
    <w:rsid w:val="00A24EFC"/>
    <w:rsid w:val="00A3534D"/>
    <w:rsid w:val="00A425A3"/>
    <w:rsid w:val="00A43D02"/>
    <w:rsid w:val="00A53D79"/>
    <w:rsid w:val="00A551F4"/>
    <w:rsid w:val="00A83025"/>
    <w:rsid w:val="00A85C1C"/>
    <w:rsid w:val="00A977CE"/>
    <w:rsid w:val="00AB52F9"/>
    <w:rsid w:val="00AC0D1C"/>
    <w:rsid w:val="00AD05F5"/>
    <w:rsid w:val="00AD131F"/>
    <w:rsid w:val="00AD32D5"/>
    <w:rsid w:val="00AD70E4"/>
    <w:rsid w:val="00AF3B3A"/>
    <w:rsid w:val="00AF4E8E"/>
    <w:rsid w:val="00AF6569"/>
    <w:rsid w:val="00B0154F"/>
    <w:rsid w:val="00B0527D"/>
    <w:rsid w:val="00B06014"/>
    <w:rsid w:val="00B06265"/>
    <w:rsid w:val="00B21CA5"/>
    <w:rsid w:val="00B36834"/>
    <w:rsid w:val="00B47768"/>
    <w:rsid w:val="00B5232A"/>
    <w:rsid w:val="00B61E88"/>
    <w:rsid w:val="00B70BC4"/>
    <w:rsid w:val="00B811A0"/>
    <w:rsid w:val="00B84E4D"/>
    <w:rsid w:val="00B90F78"/>
    <w:rsid w:val="00B9458B"/>
    <w:rsid w:val="00BB276B"/>
    <w:rsid w:val="00BD1058"/>
    <w:rsid w:val="00BD3365"/>
    <w:rsid w:val="00BD5391"/>
    <w:rsid w:val="00BD764C"/>
    <w:rsid w:val="00BF1748"/>
    <w:rsid w:val="00BF56B2"/>
    <w:rsid w:val="00C03CE1"/>
    <w:rsid w:val="00C04D4C"/>
    <w:rsid w:val="00C055AB"/>
    <w:rsid w:val="00C11F95"/>
    <w:rsid w:val="00C136DF"/>
    <w:rsid w:val="00C40627"/>
    <w:rsid w:val="00C457C3"/>
    <w:rsid w:val="00C461D9"/>
    <w:rsid w:val="00C500A7"/>
    <w:rsid w:val="00C644CA"/>
    <w:rsid w:val="00C73005"/>
    <w:rsid w:val="00C75E48"/>
    <w:rsid w:val="00C76A1C"/>
    <w:rsid w:val="00C85E18"/>
    <w:rsid w:val="00CA02D5"/>
    <w:rsid w:val="00CA4A09"/>
    <w:rsid w:val="00CC787C"/>
    <w:rsid w:val="00CC79F9"/>
    <w:rsid w:val="00CC7A35"/>
    <w:rsid w:val="00CD39F4"/>
    <w:rsid w:val="00CF277D"/>
    <w:rsid w:val="00CF36C9"/>
    <w:rsid w:val="00D00B87"/>
    <w:rsid w:val="00D00EC4"/>
    <w:rsid w:val="00D1030D"/>
    <w:rsid w:val="00D166AC"/>
    <w:rsid w:val="00D21EDF"/>
    <w:rsid w:val="00D36BA2"/>
    <w:rsid w:val="00D378E8"/>
    <w:rsid w:val="00D37CF4"/>
    <w:rsid w:val="00D4487C"/>
    <w:rsid w:val="00D54A6E"/>
    <w:rsid w:val="00D61C12"/>
    <w:rsid w:val="00D82729"/>
    <w:rsid w:val="00D82CFD"/>
    <w:rsid w:val="00DB4BB0"/>
    <w:rsid w:val="00DC6D56"/>
    <w:rsid w:val="00DE2147"/>
    <w:rsid w:val="00DE461D"/>
    <w:rsid w:val="00E04039"/>
    <w:rsid w:val="00E14608"/>
    <w:rsid w:val="00E21E67"/>
    <w:rsid w:val="00E30EBF"/>
    <w:rsid w:val="00E316C0"/>
    <w:rsid w:val="00E33FE5"/>
    <w:rsid w:val="00E46193"/>
    <w:rsid w:val="00E52D70"/>
    <w:rsid w:val="00E55534"/>
    <w:rsid w:val="00E55816"/>
    <w:rsid w:val="00E668C9"/>
    <w:rsid w:val="00E7116D"/>
    <w:rsid w:val="00E77997"/>
    <w:rsid w:val="00E914D1"/>
    <w:rsid w:val="00E960D8"/>
    <w:rsid w:val="00EA2CF5"/>
    <w:rsid w:val="00F20920"/>
    <w:rsid w:val="00F23212"/>
    <w:rsid w:val="00F33B16"/>
    <w:rsid w:val="00F353EA"/>
    <w:rsid w:val="00F56318"/>
    <w:rsid w:val="00F6241A"/>
    <w:rsid w:val="00F647AE"/>
    <w:rsid w:val="00F74C2F"/>
    <w:rsid w:val="00F75B79"/>
    <w:rsid w:val="00F80B53"/>
    <w:rsid w:val="00F82525"/>
    <w:rsid w:val="00F842FB"/>
    <w:rsid w:val="00F97FEA"/>
    <w:rsid w:val="00FA5148"/>
    <w:rsid w:val="00FB60E1"/>
    <w:rsid w:val="00FC744D"/>
    <w:rsid w:val="00FD3768"/>
    <w:rsid w:val="00FD468E"/>
    <w:rsid w:val="00FD4A16"/>
    <w:rsid w:val="00FE7A3B"/>
    <w:rsid w:val="00FE7AEF"/>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373C3D48-38CA-4CC1-8FB9-1EBDB11E0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ru-RU"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ru-RU"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ru-RU"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72"/>
    <w:qFormat/>
    <w:rsid w:val="005E6946"/>
    <w:pPr>
      <w:ind w:left="720"/>
      <w:contextualSpacing/>
    </w:pPr>
  </w:style>
  <w:style w:type="paragraph" w:styleId="berarbeitung">
    <w:name w:val="Revision"/>
    <w:hidden/>
    <w:uiPriority w:val="71"/>
    <w:semiHidden/>
    <w:rsid w:val="007554C6"/>
    <w:rPr>
      <w:sz w:val="16"/>
      <w:szCs w:val="16"/>
      <w:lang w:eastAsia="en-US"/>
    </w:rPr>
  </w:style>
  <w:style w:type="paragraph" w:styleId="StandardWeb">
    <w:name w:val="Normal (Web)"/>
    <w:basedOn w:val="Standard"/>
    <w:uiPriority w:val="99"/>
    <w:semiHidden/>
    <w:unhideWhenUsed/>
    <w:rsid w:val="006B0CDE"/>
    <w:pPr>
      <w:spacing w:before="100" w:beforeAutospacing="1" w:after="100" w:afterAutospacing="1"/>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587067">
      <w:bodyDiv w:val="1"/>
      <w:marLeft w:val="0"/>
      <w:marRight w:val="0"/>
      <w:marTop w:val="0"/>
      <w:marBottom w:val="0"/>
      <w:divBdr>
        <w:top w:val="none" w:sz="0" w:space="0" w:color="auto"/>
        <w:left w:val="none" w:sz="0" w:space="0" w:color="auto"/>
        <w:bottom w:val="none" w:sz="0" w:space="0" w:color="auto"/>
        <w:right w:val="none" w:sz="0" w:space="0" w:color="auto"/>
      </w:divBdr>
    </w:div>
    <w:div w:id="74136876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3C6ECBDE-597C-4BA7-B0F0-7160CC9D6057}">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2502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2894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Hizman, Claudia</cp:lastModifiedBy>
  <cp:revision>3</cp:revision>
  <cp:lastPrinted>2021-05-07T10:48:00Z</cp:lastPrinted>
  <dcterms:created xsi:type="dcterms:W3CDTF">2022-08-10T09:26:00Z</dcterms:created>
  <dcterms:modified xsi:type="dcterms:W3CDTF">2022-08-10T09:26:00Z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7,a,b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2022-08-10T05:14:25Z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5f00fd71-4b25-4c9e-b4e1-bb74f78a0061</vt:lpwstr>
  </property>
  <property fmtid="{D5CDD505-2E9C-101B-9397-08002B2CF9AE}" pid="11" name="MSIP_Label_df1a195f-122b-42dc-a2d3-71a1903dcdac_ContentBits">
    <vt:lpwstr>1</vt:lpwstr>
  </property>
</Properties>
</file>