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1D4CAC7" w14:textId="597D1DD7" w:rsidR="004923DC" w:rsidRPr="0081475A" w:rsidRDefault="000E24F8" w:rsidP="002F5818">
      <w:pPr>
        <w:pStyle w:val="1RoadNews"/>
        <w:rPr>
          <w:rFonts w:ascii="Verdana" w:hAnsi="Verdana"/>
          <w:bCs/>
          <w:spacing w:val="0"/>
          <w:sz w:val="40"/>
          <w:szCs w:val="40"/>
        </w:rPr>
      </w:pPr>
      <w:r w:rsidRPr="0081475A">
        <w:rPr>
          <w:rFonts w:ascii="Verdana" w:hAnsi="Verdana"/>
          <w:b/>
          <w:bCs/>
          <w:sz w:val="40"/>
          <w:szCs w:val="40"/>
        </w:rPr>
        <w:t>K</w:t>
      </w:r>
      <w:r w:rsidR="00977EC3" w:rsidRPr="0081475A">
        <w:rPr>
          <w:rFonts w:ascii="Verdana" w:hAnsi="Verdana"/>
          <w:b/>
          <w:bCs/>
          <w:sz w:val="40"/>
          <w:szCs w:val="40"/>
        </w:rPr>
        <w:t>leemann</w:t>
      </w:r>
      <w:r w:rsidR="002F5818" w:rsidRPr="0081475A">
        <w:rPr>
          <w:rFonts w:ascii="Verdana" w:hAnsi="Verdana"/>
          <w:b/>
          <w:bCs/>
          <w:sz w:val="40"/>
          <w:szCs w:val="40"/>
        </w:rPr>
        <w:t xml:space="preserve"> </w:t>
      </w:r>
      <w:r w:rsidR="002F5818" w:rsidRPr="0081475A">
        <w:rPr>
          <w:rFonts w:ascii="Verdana" w:hAnsi="Verdana"/>
          <w:bCs/>
          <w:spacing w:val="0"/>
          <w:sz w:val="40"/>
          <w:szCs w:val="40"/>
        </w:rPr>
        <w:t>|</w:t>
      </w:r>
      <w:r w:rsidR="002F5818" w:rsidRPr="0081475A">
        <w:rPr>
          <w:rFonts w:ascii="Verdana" w:hAnsi="Verdana"/>
          <w:b/>
          <w:bCs/>
          <w:spacing w:val="0"/>
          <w:sz w:val="40"/>
          <w:szCs w:val="40"/>
        </w:rPr>
        <w:t xml:space="preserve"> </w:t>
      </w:r>
      <w:r w:rsidR="009255DF" w:rsidRPr="0081475A">
        <w:rPr>
          <w:rFonts w:ascii="Verdana" w:hAnsi="Verdana"/>
          <w:b/>
          <w:bCs/>
          <w:spacing w:val="0"/>
          <w:sz w:val="40"/>
          <w:szCs w:val="40"/>
        </w:rPr>
        <w:t>Abgestimmtes Duo</w:t>
      </w:r>
      <w:r w:rsidR="008847BE" w:rsidRPr="0081475A">
        <w:rPr>
          <w:rFonts w:ascii="Verdana" w:hAnsi="Verdana"/>
          <w:b/>
          <w:bCs/>
          <w:spacing w:val="0"/>
          <w:sz w:val="40"/>
          <w:szCs w:val="40"/>
        </w:rPr>
        <w:t xml:space="preserve"> </w:t>
      </w:r>
      <w:r w:rsidR="00D26832" w:rsidRPr="0081475A">
        <w:rPr>
          <w:rFonts w:ascii="Verdana" w:hAnsi="Verdana"/>
          <w:b/>
          <w:bCs/>
          <w:spacing w:val="0"/>
          <w:sz w:val="40"/>
          <w:szCs w:val="40"/>
        </w:rPr>
        <w:t>MOBICAT 110(i) EVO2 und MOBICONE MCO 90(i) EVO2</w:t>
      </w:r>
      <w:r w:rsidR="00D26832" w:rsidRPr="0081475A">
        <w:rPr>
          <w:rFonts w:ascii="Verdana" w:hAnsi="Verdana"/>
          <w:bCs/>
          <w:spacing w:val="0"/>
          <w:sz w:val="40"/>
          <w:szCs w:val="40"/>
        </w:rPr>
        <w:t xml:space="preserve"> </w:t>
      </w:r>
    </w:p>
    <w:p w14:paraId="7C5C724F" w14:textId="77777777" w:rsidR="00936A78" w:rsidRPr="0081475A" w:rsidRDefault="00936A78" w:rsidP="00BD5391">
      <w:pPr>
        <w:spacing w:line="276" w:lineRule="auto"/>
        <w:jc w:val="both"/>
        <w:rPr>
          <w:b/>
          <w:iCs/>
          <w:sz w:val="22"/>
        </w:rPr>
      </w:pPr>
    </w:p>
    <w:p w14:paraId="74E3A06C" w14:textId="3D9F879A" w:rsidR="00F353EA" w:rsidRPr="00D26832" w:rsidRDefault="004923DC" w:rsidP="00823073">
      <w:pPr>
        <w:spacing w:line="276" w:lineRule="auto"/>
        <w:rPr>
          <w:b/>
          <w:iCs/>
          <w:sz w:val="28"/>
          <w:szCs w:val="28"/>
        </w:rPr>
      </w:pPr>
      <w:r w:rsidRPr="008847BE">
        <w:rPr>
          <w:b/>
          <w:iCs/>
          <w:color w:val="000000" w:themeColor="text1"/>
          <w:sz w:val="28"/>
          <w:szCs w:val="28"/>
        </w:rPr>
        <w:t xml:space="preserve">Die Maschinen der neuen EVO2-Generation </w:t>
      </w:r>
      <w:r w:rsidR="008847BE" w:rsidRPr="008847BE">
        <w:rPr>
          <w:b/>
          <w:iCs/>
          <w:color w:val="000000" w:themeColor="text1"/>
          <w:sz w:val="28"/>
          <w:szCs w:val="28"/>
        </w:rPr>
        <w:t>sind optimal aufeinander abgestimmt</w:t>
      </w:r>
      <w:r w:rsidR="000B160B">
        <w:rPr>
          <w:b/>
          <w:iCs/>
          <w:color w:val="000000" w:themeColor="text1"/>
          <w:sz w:val="28"/>
          <w:szCs w:val="28"/>
        </w:rPr>
        <w:t xml:space="preserve"> zum verketteten Einsatz im Naturstein</w:t>
      </w:r>
    </w:p>
    <w:p w14:paraId="5C26AFAE" w14:textId="0CD1A61A" w:rsidR="00D4487C" w:rsidRPr="00D26832" w:rsidRDefault="00D4487C" w:rsidP="00BD5391">
      <w:pPr>
        <w:spacing w:line="276" w:lineRule="auto"/>
        <w:jc w:val="both"/>
        <w:rPr>
          <w:b/>
          <w:iCs/>
          <w:sz w:val="28"/>
          <w:szCs w:val="28"/>
        </w:rPr>
      </w:pPr>
    </w:p>
    <w:p w14:paraId="24997A65" w14:textId="440DD402" w:rsidR="00D3435B" w:rsidRPr="00D3435B" w:rsidRDefault="004923DC" w:rsidP="00D3435B">
      <w:pPr>
        <w:pStyle w:val="TextBlocksatz"/>
        <w:rPr>
          <w:b/>
          <w:bCs/>
        </w:rPr>
      </w:pPr>
      <w:r>
        <w:rPr>
          <w:b/>
          <w:bCs/>
        </w:rPr>
        <w:t>Der Backenbrecher</w:t>
      </w:r>
      <w:r w:rsidR="00D3435B" w:rsidRPr="00D3435B">
        <w:rPr>
          <w:b/>
          <w:bCs/>
        </w:rPr>
        <w:t xml:space="preserve"> MOBICAT MC 110(i) EVO2 </w:t>
      </w:r>
      <w:r>
        <w:rPr>
          <w:b/>
          <w:bCs/>
        </w:rPr>
        <w:t>und der Kegelbrecher</w:t>
      </w:r>
      <w:r w:rsidR="00D3435B" w:rsidRPr="00D3435B">
        <w:rPr>
          <w:b/>
          <w:bCs/>
        </w:rPr>
        <w:t xml:space="preserve"> MOBICONE MCO 90(i) EVO2 </w:t>
      </w:r>
      <w:r w:rsidR="00874785">
        <w:rPr>
          <w:b/>
          <w:bCs/>
        </w:rPr>
        <w:t>wurden</w:t>
      </w:r>
      <w:r>
        <w:rPr>
          <w:b/>
          <w:bCs/>
        </w:rPr>
        <w:t xml:space="preserve"> </w:t>
      </w:r>
      <w:r w:rsidR="00D3435B" w:rsidRPr="00D3435B">
        <w:rPr>
          <w:b/>
          <w:bCs/>
        </w:rPr>
        <w:t>auf Leistung, Effizienz und Flexibilität hin entwickelt</w:t>
      </w:r>
      <w:r>
        <w:rPr>
          <w:b/>
          <w:bCs/>
        </w:rPr>
        <w:t>.</w:t>
      </w:r>
      <w:r w:rsidR="009D6744">
        <w:rPr>
          <w:b/>
          <w:bCs/>
        </w:rPr>
        <w:t xml:space="preserve"> Die mobilen Anlagen werden häufig gemeinsam </w:t>
      </w:r>
      <w:r w:rsidR="003B6287">
        <w:rPr>
          <w:b/>
          <w:bCs/>
        </w:rPr>
        <w:t>in der ersten und zweiten Brechstufe eingesetzt, dabei zahl</w:t>
      </w:r>
      <w:r w:rsidR="00F466B2">
        <w:rPr>
          <w:b/>
          <w:bCs/>
        </w:rPr>
        <w:t>en</w:t>
      </w:r>
      <w:r w:rsidR="003B6287">
        <w:rPr>
          <w:b/>
          <w:bCs/>
        </w:rPr>
        <w:t xml:space="preserve"> sich </w:t>
      </w:r>
      <w:r w:rsidR="00F466B2">
        <w:rPr>
          <w:b/>
          <w:bCs/>
        </w:rPr>
        <w:t xml:space="preserve">besonders das gemeinsame </w:t>
      </w:r>
      <w:r w:rsidR="003B6287">
        <w:rPr>
          <w:b/>
          <w:bCs/>
        </w:rPr>
        <w:t xml:space="preserve">Leistungsniveau und </w:t>
      </w:r>
      <w:r w:rsidR="00F466B2">
        <w:rPr>
          <w:b/>
          <w:bCs/>
        </w:rPr>
        <w:t xml:space="preserve">die </w:t>
      </w:r>
      <w:r w:rsidR="003B6287">
        <w:rPr>
          <w:b/>
          <w:bCs/>
        </w:rPr>
        <w:t xml:space="preserve">einfache Verkettung aus. </w:t>
      </w:r>
    </w:p>
    <w:p w14:paraId="4D70E1A9" w14:textId="20FD0601" w:rsidR="00D3435B" w:rsidRDefault="00D3435B" w:rsidP="00BD5391">
      <w:pPr>
        <w:spacing w:line="276" w:lineRule="auto"/>
        <w:jc w:val="both"/>
        <w:rPr>
          <w:b/>
          <w:iCs/>
          <w:sz w:val="22"/>
          <w:szCs w:val="22"/>
        </w:rPr>
      </w:pPr>
    </w:p>
    <w:p w14:paraId="25DC1747" w14:textId="785124BD" w:rsidR="006C649D" w:rsidRDefault="006C649D" w:rsidP="00BD5391">
      <w:pPr>
        <w:spacing w:line="276" w:lineRule="auto"/>
        <w:jc w:val="both"/>
        <w:rPr>
          <w:b/>
          <w:iCs/>
          <w:sz w:val="22"/>
          <w:szCs w:val="22"/>
        </w:rPr>
      </w:pPr>
      <w:r>
        <w:rPr>
          <w:b/>
          <w:iCs/>
          <w:sz w:val="22"/>
          <w:szCs w:val="22"/>
        </w:rPr>
        <w:t xml:space="preserve">Abgestimmte </w:t>
      </w:r>
      <w:r w:rsidR="003E4E81">
        <w:rPr>
          <w:b/>
          <w:iCs/>
          <w:sz w:val="22"/>
          <w:szCs w:val="22"/>
        </w:rPr>
        <w:t>Leistung zur</w:t>
      </w:r>
      <w:r w:rsidR="000B160B">
        <w:rPr>
          <w:b/>
          <w:iCs/>
          <w:sz w:val="22"/>
          <w:szCs w:val="22"/>
        </w:rPr>
        <w:t xml:space="preserve"> Herstellung von Beton- oder Asphaltkörnungen</w:t>
      </w:r>
    </w:p>
    <w:p w14:paraId="4A72A529" w14:textId="5510B057" w:rsidR="006C649D" w:rsidRPr="0057201D" w:rsidRDefault="006C649D" w:rsidP="00BD5391">
      <w:pPr>
        <w:spacing w:line="276" w:lineRule="auto"/>
        <w:jc w:val="both"/>
        <w:rPr>
          <w:iCs/>
          <w:color w:val="000000" w:themeColor="text1"/>
          <w:sz w:val="22"/>
          <w:szCs w:val="22"/>
        </w:rPr>
      </w:pPr>
      <w:r w:rsidRPr="006C649D">
        <w:rPr>
          <w:iCs/>
          <w:sz w:val="22"/>
          <w:szCs w:val="22"/>
        </w:rPr>
        <w:t>Die beiden Brechanlagen der neuen EVO2</w:t>
      </w:r>
      <w:r w:rsidR="00F466B2">
        <w:rPr>
          <w:iCs/>
          <w:sz w:val="22"/>
          <w:szCs w:val="22"/>
        </w:rPr>
        <w:t>-</w:t>
      </w:r>
      <w:r w:rsidRPr="006C649D">
        <w:rPr>
          <w:iCs/>
          <w:sz w:val="22"/>
          <w:szCs w:val="22"/>
        </w:rPr>
        <w:t>Generation sind hinsichtlich der Übergabepunkte</w:t>
      </w:r>
      <w:r w:rsidR="000B160B">
        <w:rPr>
          <w:iCs/>
          <w:sz w:val="22"/>
          <w:szCs w:val="22"/>
        </w:rPr>
        <w:t xml:space="preserve"> des Materials</w:t>
      </w:r>
      <w:r w:rsidRPr="006C649D">
        <w:rPr>
          <w:iCs/>
          <w:sz w:val="22"/>
          <w:szCs w:val="22"/>
        </w:rPr>
        <w:t xml:space="preserve"> perfekt aufeinander abgestimmt</w:t>
      </w:r>
      <w:r w:rsidR="000B160B">
        <w:rPr>
          <w:iCs/>
          <w:sz w:val="22"/>
          <w:szCs w:val="22"/>
        </w:rPr>
        <w:t xml:space="preserve"> und auch</w:t>
      </w:r>
      <w:r w:rsidRPr="006C649D">
        <w:rPr>
          <w:iCs/>
          <w:sz w:val="22"/>
          <w:szCs w:val="22"/>
        </w:rPr>
        <w:t xml:space="preserve"> die Leistung passt</w:t>
      </w:r>
      <w:r>
        <w:rPr>
          <w:iCs/>
          <w:sz w:val="22"/>
          <w:szCs w:val="22"/>
        </w:rPr>
        <w:t>: Der</w:t>
      </w:r>
      <w:r w:rsidRPr="006C649D">
        <w:rPr>
          <w:iCs/>
          <w:sz w:val="22"/>
          <w:szCs w:val="22"/>
        </w:rPr>
        <w:t xml:space="preserve"> Backenbrecher </w:t>
      </w:r>
      <w:r>
        <w:rPr>
          <w:iCs/>
          <w:sz w:val="22"/>
          <w:szCs w:val="22"/>
        </w:rPr>
        <w:t xml:space="preserve">hat </w:t>
      </w:r>
      <w:r w:rsidRPr="006C649D">
        <w:rPr>
          <w:iCs/>
          <w:sz w:val="22"/>
          <w:szCs w:val="22"/>
        </w:rPr>
        <w:t xml:space="preserve">genau die richtige Power, </w:t>
      </w:r>
      <w:r w:rsidR="00EE2894" w:rsidRPr="00EE2894">
        <w:rPr>
          <w:iCs/>
          <w:sz w:val="22"/>
          <w:szCs w:val="22"/>
        </w:rPr>
        <w:t>um den Kegelbrecher in der zweiten Brechstufe optimal auszulasten. Der richtige Füllstand eines Kegelbrechers ist besonders wichtig, um beste Kornqualität bei minimalem Verschleiß herzustellen</w:t>
      </w:r>
      <w:r w:rsidRPr="005130AA">
        <w:rPr>
          <w:iCs/>
          <w:sz w:val="22"/>
          <w:szCs w:val="22"/>
        </w:rPr>
        <w:t xml:space="preserve">. </w:t>
      </w:r>
      <w:r w:rsidR="00EE2894" w:rsidRPr="0057201D">
        <w:rPr>
          <w:iCs/>
          <w:color w:val="000000" w:themeColor="text1"/>
          <w:sz w:val="22"/>
          <w:szCs w:val="22"/>
        </w:rPr>
        <w:t>Die MC 110 EVO2 kann ihren Brechspalt in einem Bereich von</w:t>
      </w:r>
      <w:r w:rsidR="0076529E" w:rsidRPr="0057201D">
        <w:rPr>
          <w:iCs/>
          <w:color w:val="000000" w:themeColor="text1"/>
          <w:sz w:val="22"/>
          <w:szCs w:val="22"/>
        </w:rPr>
        <w:t xml:space="preserve"> bis zu 180 mm</w:t>
      </w:r>
      <w:r w:rsidR="00EE2894" w:rsidRPr="0057201D">
        <w:rPr>
          <w:iCs/>
          <w:color w:val="000000" w:themeColor="text1"/>
          <w:sz w:val="22"/>
          <w:szCs w:val="22"/>
        </w:rPr>
        <w:t xml:space="preserve"> vollhydraulisch einstellen. Die MCO 90 EVO2 kann wiederum</w:t>
      </w:r>
      <w:r w:rsidR="0002081F" w:rsidRPr="0057201D">
        <w:rPr>
          <w:iCs/>
          <w:color w:val="000000" w:themeColor="text1"/>
          <w:sz w:val="22"/>
          <w:szCs w:val="22"/>
        </w:rPr>
        <w:t xml:space="preserve"> mit ihren neuen Brechwerkzeugen eine</w:t>
      </w:r>
      <w:r w:rsidR="0057201D">
        <w:rPr>
          <w:iCs/>
          <w:color w:val="000000" w:themeColor="text1"/>
          <w:sz w:val="22"/>
          <w:szCs w:val="22"/>
        </w:rPr>
        <w:t>n</w:t>
      </w:r>
      <w:r w:rsidR="00EE2894" w:rsidRPr="0057201D">
        <w:rPr>
          <w:iCs/>
          <w:color w:val="000000" w:themeColor="text1"/>
          <w:sz w:val="22"/>
          <w:szCs w:val="22"/>
        </w:rPr>
        <w:t xml:space="preserve"> </w:t>
      </w:r>
      <w:r w:rsidR="0002081F" w:rsidRPr="0057201D">
        <w:rPr>
          <w:iCs/>
          <w:color w:val="000000" w:themeColor="text1"/>
          <w:sz w:val="22"/>
          <w:szCs w:val="22"/>
        </w:rPr>
        <w:t xml:space="preserve">Spaltbereich </w:t>
      </w:r>
      <w:r w:rsidR="00EE2894" w:rsidRPr="0057201D">
        <w:rPr>
          <w:iCs/>
          <w:color w:val="000000" w:themeColor="text1"/>
          <w:sz w:val="22"/>
          <w:szCs w:val="22"/>
        </w:rPr>
        <w:t xml:space="preserve">von </w:t>
      </w:r>
      <w:r w:rsidR="0002081F" w:rsidRPr="0057201D">
        <w:rPr>
          <w:iCs/>
          <w:color w:val="000000" w:themeColor="text1"/>
          <w:sz w:val="22"/>
          <w:szCs w:val="22"/>
        </w:rPr>
        <w:t>6</w:t>
      </w:r>
      <w:r w:rsidR="00EE2894" w:rsidRPr="0057201D">
        <w:rPr>
          <w:iCs/>
          <w:color w:val="000000" w:themeColor="text1"/>
          <w:sz w:val="22"/>
          <w:szCs w:val="22"/>
        </w:rPr>
        <w:t>-4</w:t>
      </w:r>
      <w:r w:rsidR="0002081F" w:rsidRPr="0057201D">
        <w:rPr>
          <w:iCs/>
          <w:color w:val="000000" w:themeColor="text1"/>
          <w:sz w:val="22"/>
          <w:szCs w:val="22"/>
        </w:rPr>
        <w:t>5</w:t>
      </w:r>
      <w:r w:rsidR="00EE2894" w:rsidRPr="0057201D">
        <w:rPr>
          <w:iCs/>
          <w:color w:val="000000" w:themeColor="text1"/>
          <w:sz w:val="22"/>
          <w:szCs w:val="22"/>
        </w:rPr>
        <w:t xml:space="preserve"> mm</w:t>
      </w:r>
      <w:r w:rsidR="0002081F" w:rsidRPr="0057201D">
        <w:rPr>
          <w:iCs/>
          <w:color w:val="000000" w:themeColor="text1"/>
          <w:sz w:val="22"/>
          <w:szCs w:val="22"/>
        </w:rPr>
        <w:t xml:space="preserve"> abdecken.</w:t>
      </w:r>
      <w:r w:rsidR="00EE2894" w:rsidRPr="0057201D">
        <w:rPr>
          <w:iCs/>
          <w:color w:val="000000" w:themeColor="text1"/>
          <w:sz w:val="22"/>
          <w:szCs w:val="22"/>
        </w:rPr>
        <w:t xml:space="preserve"> </w:t>
      </w:r>
      <w:r w:rsidR="0076529E" w:rsidRPr="0057201D">
        <w:rPr>
          <w:iCs/>
          <w:color w:val="000000" w:themeColor="text1"/>
          <w:sz w:val="22"/>
          <w:szCs w:val="22"/>
        </w:rPr>
        <w:t>Je nach Aufgabematerial können so m</w:t>
      </w:r>
      <w:r w:rsidR="00EE2894" w:rsidRPr="0057201D">
        <w:rPr>
          <w:iCs/>
          <w:color w:val="000000" w:themeColor="text1"/>
          <w:sz w:val="22"/>
          <w:szCs w:val="22"/>
        </w:rPr>
        <w:t>it einer nachgeschalteten Siebanlage Beton- oder Asphaltkörnungen in einem Arbeitsgang hergestellt werden</w:t>
      </w:r>
      <w:r w:rsidR="005130AA" w:rsidRPr="0057201D">
        <w:rPr>
          <w:iCs/>
          <w:color w:val="000000" w:themeColor="text1"/>
          <w:sz w:val="22"/>
          <w:szCs w:val="22"/>
        </w:rPr>
        <w:t xml:space="preserve">. </w:t>
      </w:r>
    </w:p>
    <w:p w14:paraId="795C57CE" w14:textId="77777777" w:rsidR="005130AA" w:rsidRPr="005130AA" w:rsidRDefault="005130AA" w:rsidP="00BD5391">
      <w:pPr>
        <w:spacing w:line="276" w:lineRule="auto"/>
        <w:jc w:val="both"/>
        <w:rPr>
          <w:iCs/>
          <w:sz w:val="22"/>
          <w:szCs w:val="22"/>
        </w:rPr>
      </w:pPr>
    </w:p>
    <w:p w14:paraId="60489C94" w14:textId="007D4EAB" w:rsidR="00F36C27" w:rsidRPr="006246B2" w:rsidRDefault="002C7542" w:rsidP="00BD5391">
      <w:pPr>
        <w:spacing w:line="276" w:lineRule="auto"/>
        <w:jc w:val="both"/>
        <w:rPr>
          <w:b/>
          <w:iCs/>
          <w:sz w:val="22"/>
          <w:szCs w:val="22"/>
        </w:rPr>
      </w:pPr>
      <w:r w:rsidRPr="006246B2">
        <w:rPr>
          <w:b/>
          <w:iCs/>
          <w:sz w:val="22"/>
          <w:szCs w:val="22"/>
        </w:rPr>
        <w:t xml:space="preserve">CFS (Continuous Feed System) für optimalen </w:t>
      </w:r>
      <w:r w:rsidR="006246B2" w:rsidRPr="006246B2">
        <w:rPr>
          <w:b/>
          <w:iCs/>
          <w:sz w:val="22"/>
          <w:szCs w:val="22"/>
        </w:rPr>
        <w:t>Brechprozess</w:t>
      </w:r>
      <w:r w:rsidR="000B160B">
        <w:rPr>
          <w:b/>
          <w:iCs/>
          <w:sz w:val="22"/>
          <w:szCs w:val="22"/>
        </w:rPr>
        <w:t xml:space="preserve"> und intelligente Linienkopplung </w:t>
      </w:r>
    </w:p>
    <w:p w14:paraId="32C14EA9" w14:textId="76E6F8B7" w:rsidR="006246B2" w:rsidRDefault="006246B2" w:rsidP="006246B2">
      <w:pPr>
        <w:pStyle w:val="TextBlocksatz"/>
        <w:rPr>
          <w:iCs/>
        </w:rPr>
      </w:pPr>
      <w:r>
        <w:rPr>
          <w:iCs/>
        </w:rPr>
        <w:t>Der</w:t>
      </w:r>
      <w:r w:rsidRPr="00A0618A">
        <w:rPr>
          <w:iCs/>
        </w:rPr>
        <w:t xml:space="preserve"> Brechprozess </w:t>
      </w:r>
      <w:r>
        <w:rPr>
          <w:iCs/>
        </w:rPr>
        <w:t>beider</w:t>
      </w:r>
      <w:r w:rsidRPr="00A0618A">
        <w:rPr>
          <w:iCs/>
        </w:rPr>
        <w:t xml:space="preserve"> </w:t>
      </w:r>
      <w:r w:rsidR="00F466B2">
        <w:rPr>
          <w:iCs/>
        </w:rPr>
        <w:t>A</w:t>
      </w:r>
      <w:r w:rsidR="00F466B2" w:rsidRPr="00A0618A">
        <w:rPr>
          <w:iCs/>
        </w:rPr>
        <w:t xml:space="preserve">nlagen </w:t>
      </w:r>
      <w:r>
        <w:rPr>
          <w:iCs/>
        </w:rPr>
        <w:t xml:space="preserve">wird </w:t>
      </w:r>
      <w:r w:rsidRPr="00A0618A">
        <w:rPr>
          <w:iCs/>
        </w:rPr>
        <w:t xml:space="preserve">automatisch über die innovative Beschickungsregelung CFS (Continuous Feed System) so optimiert, dass das Material stets mit maximaler Effizienz durch die Maschinen gefördert wird. </w:t>
      </w:r>
      <w:r>
        <w:rPr>
          <w:iCs/>
        </w:rPr>
        <w:t xml:space="preserve">Dabei wird der Füllstand der Brechkammern überwacht. </w:t>
      </w:r>
      <w:r w:rsidRPr="00A0618A">
        <w:rPr>
          <w:iCs/>
        </w:rPr>
        <w:t xml:space="preserve">Erreicht der Füllstand eine definierte einstellbare Höhe, wird die </w:t>
      </w:r>
      <w:r>
        <w:rPr>
          <w:iCs/>
        </w:rPr>
        <w:t>Materialzufuhr</w:t>
      </w:r>
      <w:r w:rsidRPr="00A0618A">
        <w:rPr>
          <w:iCs/>
        </w:rPr>
        <w:t xml:space="preserve"> der Maschine </w:t>
      </w:r>
      <w:r>
        <w:rPr>
          <w:iCs/>
        </w:rPr>
        <w:t>angepasst</w:t>
      </w:r>
      <w:r w:rsidRPr="00A0618A">
        <w:rPr>
          <w:iCs/>
        </w:rPr>
        <w:t>.</w:t>
      </w:r>
    </w:p>
    <w:p w14:paraId="3CF36E8E" w14:textId="77777777" w:rsidR="006246B2" w:rsidRDefault="006246B2" w:rsidP="006246B2">
      <w:pPr>
        <w:pStyle w:val="TextBlocksatz"/>
        <w:rPr>
          <w:iCs/>
        </w:rPr>
      </w:pPr>
    </w:p>
    <w:p w14:paraId="61E50A29" w14:textId="03D12B96" w:rsidR="006246B2" w:rsidRDefault="006246B2" w:rsidP="006246B2">
      <w:pPr>
        <w:pStyle w:val="TextBlocksatz"/>
        <w:rPr>
          <w:iCs/>
        </w:rPr>
      </w:pPr>
      <w:r>
        <w:rPr>
          <w:iCs/>
        </w:rPr>
        <w:t>Dieses System ist die ideale Grundlage für die intelligente Linienkopplung eines verketteten Anlagenzugs. Die</w:t>
      </w:r>
      <w:r w:rsidRPr="00A0618A">
        <w:rPr>
          <w:iCs/>
        </w:rPr>
        <w:t xml:space="preserve"> </w:t>
      </w:r>
      <w:r>
        <w:rPr>
          <w:iCs/>
        </w:rPr>
        <w:t xml:space="preserve">optional erhältlichen </w:t>
      </w:r>
      <w:r w:rsidRPr="00A0618A">
        <w:rPr>
          <w:iCs/>
        </w:rPr>
        <w:t>Sonde</w:t>
      </w:r>
      <w:r>
        <w:rPr>
          <w:iCs/>
        </w:rPr>
        <w:t>n</w:t>
      </w:r>
      <w:r w:rsidRPr="00A0618A">
        <w:rPr>
          <w:iCs/>
        </w:rPr>
        <w:t xml:space="preserve"> am Brecherabzugsband und/oder Feinkornband der vorgelagerten Maschine </w:t>
      </w:r>
      <w:r>
        <w:rPr>
          <w:iCs/>
        </w:rPr>
        <w:t xml:space="preserve">überwachen den </w:t>
      </w:r>
      <w:r w:rsidRPr="00A0618A">
        <w:rPr>
          <w:iCs/>
        </w:rPr>
        <w:t>Füllstand der Aufgabeeinheit der jeweils nachgelagerten</w:t>
      </w:r>
      <w:r>
        <w:rPr>
          <w:iCs/>
        </w:rPr>
        <w:t xml:space="preserve"> Maschine</w:t>
      </w:r>
      <w:r w:rsidRPr="00A0618A">
        <w:rPr>
          <w:iCs/>
        </w:rPr>
        <w:t xml:space="preserve">. </w:t>
      </w:r>
    </w:p>
    <w:p w14:paraId="2AC3B929" w14:textId="77777777" w:rsidR="006246B2" w:rsidRPr="00A0618A" w:rsidRDefault="006246B2" w:rsidP="006246B2">
      <w:pPr>
        <w:pStyle w:val="TextBlocksatz"/>
        <w:rPr>
          <w:iCs/>
        </w:rPr>
      </w:pPr>
    </w:p>
    <w:p w14:paraId="31A333CF" w14:textId="3B00D614" w:rsidR="006246B2" w:rsidRDefault="006246B2" w:rsidP="006246B2">
      <w:pPr>
        <w:pStyle w:val="TextBlocksatz"/>
        <w:rPr>
          <w:iCs/>
        </w:rPr>
      </w:pPr>
      <w:r w:rsidRPr="00A0618A">
        <w:rPr>
          <w:iCs/>
        </w:rPr>
        <w:t>Sicherheitstechnisch sind alle Brech- und Siebanlagen über Kabel miteinander verbunden. Wird im Notfall ein beliebiger Not-Halt am Anlagenzug gedrückt, werden alle Maschinen sicher gestoppt.</w:t>
      </w:r>
      <w:r w:rsidRPr="00A0618A" w:rsidDel="00A0618A">
        <w:rPr>
          <w:iCs/>
        </w:rPr>
        <w:t xml:space="preserve"> </w:t>
      </w:r>
    </w:p>
    <w:p w14:paraId="2A21862C" w14:textId="632515B5" w:rsidR="009C684D" w:rsidRDefault="009C684D" w:rsidP="006246B2">
      <w:pPr>
        <w:pStyle w:val="TextBlocksatz"/>
        <w:rPr>
          <w:iCs/>
        </w:rPr>
      </w:pPr>
    </w:p>
    <w:p w14:paraId="1009B640" w14:textId="77777777" w:rsidR="009C684D" w:rsidRPr="00A470BD" w:rsidRDefault="009C684D" w:rsidP="009C684D">
      <w:pPr>
        <w:pStyle w:val="HeadlineFotos"/>
        <w:rPr>
          <w:lang w:val="en-US"/>
        </w:rPr>
      </w:pPr>
      <w:r w:rsidRPr="00A470BD">
        <w:rPr>
          <w:rFonts w:eastAsia="Calibri" w:cs="Arial"/>
          <w:caps w:val="0"/>
          <w:szCs w:val="22"/>
          <w:lang w:val="en-US"/>
        </w:rPr>
        <w:lastRenderedPageBreak/>
        <w:t>Fotos</w:t>
      </w:r>
      <w:r w:rsidRPr="00A470BD">
        <w:rPr>
          <w:lang w:val="en-US"/>
        </w:rPr>
        <w:t>:</w:t>
      </w:r>
    </w:p>
    <w:tbl>
      <w:tblPr>
        <w:tblStyle w:val="Basic"/>
        <w:tblW w:w="0" w:type="auto"/>
        <w:tblCellSpacing w:w="71" w:type="dxa"/>
        <w:tblLook w:val="04A0" w:firstRow="1" w:lastRow="0" w:firstColumn="1" w:lastColumn="0" w:noHBand="0" w:noVBand="1"/>
      </w:tblPr>
      <w:tblGrid>
        <w:gridCol w:w="4921"/>
        <w:gridCol w:w="4576"/>
      </w:tblGrid>
      <w:tr w:rsidR="009C684D" w:rsidRPr="00620A6C" w14:paraId="46C61BA6" w14:textId="77777777" w:rsidTr="009500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270"/>
          <w:tblCellSpacing w:w="71" w:type="dxa"/>
        </w:trPr>
        <w:tc>
          <w:tcPr>
            <w:tcW w:w="4708" w:type="dxa"/>
            <w:tcBorders>
              <w:right w:val="single" w:sz="4" w:space="0" w:color="auto"/>
            </w:tcBorders>
          </w:tcPr>
          <w:p w14:paraId="5FA16128" w14:textId="79FF4BAD" w:rsidR="009C684D" w:rsidRPr="00E04039" w:rsidRDefault="00544A3E" w:rsidP="009500D4">
            <w:r>
              <w:rPr>
                <w:noProof/>
              </w:rPr>
              <w:drawing>
                <wp:inline distT="0" distB="0" distL="0" distR="0" wp14:anchorId="5207151F" wp14:editId="055F7387">
                  <wp:extent cx="2911127" cy="1647825"/>
                  <wp:effectExtent l="0" t="0" r="3810" b="0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21357" cy="16536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63" w:type="dxa"/>
          </w:tcPr>
          <w:p w14:paraId="58DF51F4" w14:textId="47AE0C74" w:rsidR="009C684D" w:rsidRPr="00544A3E" w:rsidRDefault="0081475A" w:rsidP="009500D4">
            <w:pPr>
              <w:pStyle w:val="berschrift3"/>
              <w:outlineLvl w:val="2"/>
            </w:pPr>
            <w:r>
              <w:t>KL_</w:t>
            </w:r>
            <w:r w:rsidR="00544A3E" w:rsidRPr="00544A3E">
              <w:t>MCO 90 EVO2_MC 110 EVO2</w:t>
            </w:r>
          </w:p>
          <w:p w14:paraId="6B08AC47" w14:textId="3A8762D2" w:rsidR="009C684D" w:rsidRPr="00544A3E" w:rsidRDefault="00544A3E" w:rsidP="009500D4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42D50">
              <w:rPr>
                <w:color w:val="000000" w:themeColor="text1"/>
                <w:sz w:val="20"/>
                <w:szCs w:val="20"/>
              </w:rPr>
              <w:t>Leistungsstark</w:t>
            </w:r>
            <w:r>
              <w:rPr>
                <w:color w:val="000000" w:themeColor="text1"/>
                <w:sz w:val="20"/>
                <w:szCs w:val="20"/>
              </w:rPr>
              <w:t>es</w:t>
            </w:r>
            <w:r w:rsidRPr="00C42D50">
              <w:rPr>
                <w:color w:val="000000" w:themeColor="text1"/>
                <w:sz w:val="20"/>
                <w:szCs w:val="20"/>
              </w:rPr>
              <w:t xml:space="preserve"> Team</w:t>
            </w:r>
            <w:r w:rsidR="000B160B">
              <w:rPr>
                <w:color w:val="000000" w:themeColor="text1"/>
                <w:sz w:val="20"/>
                <w:szCs w:val="20"/>
              </w:rPr>
              <w:t>:</w:t>
            </w:r>
            <w:r w:rsidR="000B160B" w:rsidRPr="00C42D50">
              <w:rPr>
                <w:color w:val="000000" w:themeColor="text1"/>
                <w:sz w:val="20"/>
                <w:szCs w:val="20"/>
              </w:rPr>
              <w:t xml:space="preserve"> </w:t>
            </w:r>
            <w:r w:rsidRPr="00C42D50">
              <w:rPr>
                <w:color w:val="000000" w:themeColor="text1"/>
                <w:sz w:val="20"/>
                <w:szCs w:val="20"/>
              </w:rPr>
              <w:t xml:space="preserve">der </w:t>
            </w:r>
            <w:r w:rsidRPr="00C42D50">
              <w:rPr>
                <w:color w:val="000000" w:themeColor="text1"/>
                <w:sz w:val="20"/>
                <w:szCs w:val="20"/>
                <w:lang w:eastAsia="de-DE"/>
              </w:rPr>
              <w:t xml:space="preserve">Kegelbrecher MOBICONE MCO 90(i) EVO2 und </w:t>
            </w:r>
            <w:r w:rsidRPr="00C42D50">
              <w:rPr>
                <w:color w:val="000000" w:themeColor="text1"/>
                <w:sz w:val="20"/>
                <w:szCs w:val="20"/>
              </w:rPr>
              <w:t>der Backenbrecher</w:t>
            </w:r>
            <w:r w:rsidRPr="00C42D50">
              <w:rPr>
                <w:color w:val="000000" w:themeColor="text1"/>
                <w:sz w:val="20"/>
                <w:szCs w:val="20"/>
                <w:lang w:eastAsia="de-DE"/>
              </w:rPr>
              <w:t xml:space="preserve"> </w:t>
            </w:r>
            <w:r>
              <w:rPr>
                <w:color w:val="000000" w:themeColor="text1"/>
                <w:sz w:val="20"/>
                <w:szCs w:val="20"/>
                <w:lang w:eastAsia="de-DE"/>
              </w:rPr>
              <w:t>MOBICAT MC 110(i)</w:t>
            </w:r>
            <w:r w:rsidRPr="00C42D50">
              <w:rPr>
                <w:color w:val="000000" w:themeColor="text1"/>
                <w:sz w:val="20"/>
                <w:szCs w:val="20"/>
                <w:lang w:eastAsia="de-DE"/>
              </w:rPr>
              <w:t xml:space="preserve"> EVO2</w:t>
            </w:r>
            <w:r w:rsidR="000B160B">
              <w:rPr>
                <w:color w:val="000000" w:themeColor="text1"/>
                <w:sz w:val="20"/>
                <w:szCs w:val="20"/>
                <w:lang w:eastAsia="de-DE"/>
              </w:rPr>
              <w:t xml:space="preserve"> in Linienkopplung mit einer Siebanlage und einem Haldenband</w:t>
            </w:r>
          </w:p>
        </w:tc>
      </w:tr>
    </w:tbl>
    <w:p w14:paraId="709616F9" w14:textId="380A8756" w:rsidR="009C684D" w:rsidRDefault="009C684D" w:rsidP="006246B2">
      <w:pPr>
        <w:pStyle w:val="TextBlocksatz"/>
        <w:rPr>
          <w:iCs/>
        </w:rPr>
      </w:pPr>
    </w:p>
    <w:p w14:paraId="34FA4993" w14:textId="77777777" w:rsidR="00544A3E" w:rsidRPr="00E04039" w:rsidRDefault="00544A3E" w:rsidP="00544A3E">
      <w:pPr>
        <w:pStyle w:val="Text"/>
      </w:pPr>
      <w:r w:rsidRPr="00E04039">
        <w:rPr>
          <w:i/>
          <w:u w:val="single"/>
        </w:rPr>
        <w:t>Hinweis:</w:t>
      </w:r>
      <w:r w:rsidRPr="00E04039">
        <w:rPr>
          <w:i/>
        </w:rPr>
        <w:t xml:space="preserve"> Diese</w:t>
      </w:r>
      <w:r>
        <w:rPr>
          <w:i/>
        </w:rPr>
        <w:t>s</w:t>
      </w:r>
      <w:r w:rsidRPr="00E04039">
        <w:rPr>
          <w:i/>
        </w:rPr>
        <w:t xml:space="preserve"> Foto dien</w:t>
      </w:r>
      <w:r>
        <w:rPr>
          <w:i/>
        </w:rPr>
        <w:t>t</w:t>
      </w:r>
      <w:r w:rsidRPr="00E04039">
        <w:rPr>
          <w:i/>
        </w:rPr>
        <w:t xml:space="preserve"> lediglich der Voransicht. Für den Abdruck in den Publikationen nutzen Sie bitte </w:t>
      </w:r>
      <w:r>
        <w:rPr>
          <w:i/>
        </w:rPr>
        <w:t xml:space="preserve">das </w:t>
      </w:r>
      <w:r w:rsidRPr="00E04039">
        <w:rPr>
          <w:i/>
        </w:rPr>
        <w:t>Foto in 300 dpi-Auflösung, die auf den Webseiten der Wirtgen Group als Download zur Verfügung stehen.</w:t>
      </w:r>
    </w:p>
    <w:p w14:paraId="00E55D2E" w14:textId="77777777" w:rsidR="00544A3E" w:rsidRPr="00690D7C" w:rsidRDefault="00544A3E" w:rsidP="00544A3E">
      <w:pPr>
        <w:rPr>
          <w:sz w:val="22"/>
        </w:rPr>
      </w:pPr>
    </w:p>
    <w:p w14:paraId="7A3459D7" w14:textId="77777777" w:rsidR="00544A3E" w:rsidRPr="00E04039" w:rsidRDefault="00544A3E" w:rsidP="00544A3E">
      <w:pPr>
        <w:pStyle w:val="Text"/>
      </w:pPr>
    </w:p>
    <w:tbl>
      <w:tblPr>
        <w:tblStyle w:val="Basic"/>
        <w:tblW w:w="0" w:type="auto"/>
        <w:tblLook w:val="04A0" w:firstRow="1" w:lastRow="0" w:firstColumn="1" w:lastColumn="0" w:noHBand="0" w:noVBand="1"/>
      </w:tblPr>
      <w:tblGrid>
        <w:gridCol w:w="4778"/>
        <w:gridCol w:w="4746"/>
      </w:tblGrid>
      <w:tr w:rsidR="00544A3E" w:rsidRPr="00E04039" w14:paraId="238ECAE5" w14:textId="77777777" w:rsidTr="009500D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832" w:type="dxa"/>
            <w:tcBorders>
              <w:right w:val="single" w:sz="48" w:space="0" w:color="FFFFFF" w:themeColor="background1"/>
            </w:tcBorders>
          </w:tcPr>
          <w:p w14:paraId="45678CC9" w14:textId="77777777" w:rsidR="00544A3E" w:rsidRPr="00E04039" w:rsidRDefault="00544A3E" w:rsidP="009500D4">
            <w:pPr>
              <w:pStyle w:val="HeadlineKontakte"/>
            </w:pPr>
            <w:r w:rsidRPr="00E04039">
              <w:rPr>
                <w:rFonts w:eastAsia="Calibri" w:cs="Arial"/>
                <w:caps w:val="0"/>
                <w:szCs w:val="22"/>
              </w:rPr>
              <w:t>Weitere Informationen</w:t>
            </w:r>
            <w:r w:rsidRPr="00E04039">
              <w:t xml:space="preserve"> </w:t>
            </w:r>
          </w:p>
          <w:p w14:paraId="3090CDD1" w14:textId="77777777" w:rsidR="00544A3E" w:rsidRPr="00E04039" w:rsidRDefault="00544A3E" w:rsidP="009500D4">
            <w:pPr>
              <w:pStyle w:val="HeadlineKontakte"/>
            </w:pPr>
            <w:r w:rsidRPr="00E04039">
              <w:rPr>
                <w:rFonts w:eastAsia="Calibri" w:cs="Arial"/>
                <w:caps w:val="0"/>
                <w:szCs w:val="22"/>
              </w:rPr>
              <w:t>erhalten Sie bei</w:t>
            </w:r>
            <w:r w:rsidRPr="00E04039">
              <w:t>:</w:t>
            </w:r>
          </w:p>
          <w:p w14:paraId="3E3499C0" w14:textId="77777777" w:rsidR="00544A3E" w:rsidRPr="00E04039" w:rsidRDefault="00544A3E" w:rsidP="009500D4">
            <w:pPr>
              <w:pStyle w:val="Text"/>
            </w:pPr>
            <w:r w:rsidRPr="00E04039">
              <w:t>WIRTGEN GROUP</w:t>
            </w:r>
          </w:p>
          <w:p w14:paraId="02FB37E4" w14:textId="77777777" w:rsidR="00544A3E" w:rsidRPr="00E04039" w:rsidRDefault="00544A3E" w:rsidP="009500D4">
            <w:pPr>
              <w:pStyle w:val="Text"/>
            </w:pPr>
            <w:r w:rsidRPr="00E04039">
              <w:t>Public Relations</w:t>
            </w:r>
          </w:p>
          <w:p w14:paraId="7A9BD0D5" w14:textId="77777777" w:rsidR="00544A3E" w:rsidRPr="00E04039" w:rsidRDefault="00544A3E" w:rsidP="009500D4">
            <w:pPr>
              <w:pStyle w:val="Text"/>
            </w:pPr>
            <w:r w:rsidRPr="00E04039">
              <w:t>Reinhard-Wirtgen-Straße 2</w:t>
            </w:r>
          </w:p>
          <w:p w14:paraId="46A785A0" w14:textId="77777777" w:rsidR="00544A3E" w:rsidRPr="00E04039" w:rsidRDefault="00544A3E" w:rsidP="009500D4">
            <w:pPr>
              <w:pStyle w:val="Text"/>
            </w:pPr>
            <w:r w:rsidRPr="00E04039">
              <w:t>53578 Windhagen</w:t>
            </w:r>
          </w:p>
          <w:p w14:paraId="23BE1A7A" w14:textId="77777777" w:rsidR="00544A3E" w:rsidRPr="00E04039" w:rsidRDefault="00544A3E" w:rsidP="009500D4">
            <w:pPr>
              <w:pStyle w:val="Text"/>
            </w:pPr>
            <w:r w:rsidRPr="00E04039">
              <w:t>Deutschland</w:t>
            </w:r>
          </w:p>
          <w:p w14:paraId="4F0A7B82" w14:textId="77777777" w:rsidR="00544A3E" w:rsidRPr="00E04039" w:rsidRDefault="00544A3E" w:rsidP="009500D4">
            <w:pPr>
              <w:pStyle w:val="Text"/>
            </w:pPr>
          </w:p>
          <w:p w14:paraId="6031051D" w14:textId="77777777" w:rsidR="00544A3E" w:rsidRPr="00755AE0" w:rsidRDefault="00544A3E" w:rsidP="009500D4">
            <w:pPr>
              <w:pStyle w:val="Text"/>
              <w:rPr>
                <w:color w:val="FF0000"/>
              </w:rPr>
            </w:pPr>
            <w:r w:rsidRPr="00E04039">
              <w:t xml:space="preserve">Telefon: +49 (0) 2645 131 </w:t>
            </w:r>
            <w:r w:rsidRPr="00487BFC">
              <w:rPr>
                <w:color w:val="000000" w:themeColor="text1"/>
              </w:rPr>
              <w:t xml:space="preserve">– 1966 </w:t>
            </w:r>
          </w:p>
          <w:p w14:paraId="539E1009" w14:textId="77777777" w:rsidR="00544A3E" w:rsidRPr="00E04039" w:rsidRDefault="00544A3E" w:rsidP="009500D4">
            <w:pPr>
              <w:pStyle w:val="Text"/>
            </w:pPr>
            <w:r w:rsidRPr="00E04039">
              <w:t>Telefax: +49 (0) 2645 131 – 499</w:t>
            </w:r>
          </w:p>
          <w:p w14:paraId="71DA15B0" w14:textId="77777777" w:rsidR="00544A3E" w:rsidRPr="00E04039" w:rsidRDefault="00544A3E" w:rsidP="009500D4">
            <w:pPr>
              <w:pStyle w:val="Text"/>
            </w:pPr>
            <w:r w:rsidRPr="00E04039">
              <w:t>E-Mail: PR@wirtgen-group.com</w:t>
            </w:r>
          </w:p>
          <w:p w14:paraId="567EFAC5" w14:textId="77777777" w:rsidR="00544A3E" w:rsidRPr="00E04039" w:rsidRDefault="00544A3E" w:rsidP="009500D4">
            <w:pPr>
              <w:pStyle w:val="Text"/>
              <w:rPr>
                <w:lang w:val="en-US"/>
              </w:rPr>
            </w:pPr>
            <w:r w:rsidRPr="00E04039">
              <w:rPr>
                <w:lang w:val="en-US"/>
              </w:rPr>
              <w:t>www.wirtgen-group.com</w:t>
            </w:r>
          </w:p>
          <w:p w14:paraId="60673EE4" w14:textId="77777777" w:rsidR="00544A3E" w:rsidRPr="00E04039" w:rsidRDefault="00544A3E" w:rsidP="009500D4">
            <w:pPr>
              <w:pStyle w:val="Text"/>
            </w:pPr>
          </w:p>
          <w:p w14:paraId="73E49D2C" w14:textId="77777777" w:rsidR="00544A3E" w:rsidRPr="00E04039" w:rsidRDefault="00544A3E" w:rsidP="009500D4">
            <w:pPr>
              <w:pStyle w:val="Text"/>
            </w:pPr>
          </w:p>
          <w:p w14:paraId="246E93DA" w14:textId="77777777" w:rsidR="00544A3E" w:rsidRPr="00E04039" w:rsidRDefault="00544A3E" w:rsidP="009500D4">
            <w:pPr>
              <w:pStyle w:val="Text"/>
            </w:pPr>
          </w:p>
        </w:tc>
        <w:tc>
          <w:tcPr>
            <w:tcW w:w="4832" w:type="dxa"/>
            <w:tcBorders>
              <w:left w:val="single" w:sz="48" w:space="0" w:color="FFFFFF" w:themeColor="background1"/>
            </w:tcBorders>
          </w:tcPr>
          <w:p w14:paraId="412AD734" w14:textId="77777777" w:rsidR="00544A3E" w:rsidRPr="00E04039" w:rsidRDefault="00544A3E" w:rsidP="009500D4">
            <w:pPr>
              <w:pStyle w:val="Text"/>
            </w:pPr>
          </w:p>
        </w:tc>
      </w:tr>
    </w:tbl>
    <w:p w14:paraId="33C0CE37" w14:textId="77777777" w:rsidR="003D3981" w:rsidRDefault="003D3981" w:rsidP="003D3981">
      <w:pPr>
        <w:rPr>
          <w:sz w:val="22"/>
        </w:rPr>
      </w:pPr>
    </w:p>
    <w:sectPr w:rsidR="003D3981" w:rsidSect="00CA4A09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25E5F97" w14:textId="77777777" w:rsidR="00E16F4D" w:rsidRDefault="00E16F4D" w:rsidP="00E55534">
      <w:r>
        <w:separator/>
      </w:r>
    </w:p>
  </w:endnote>
  <w:endnote w:type="continuationSeparator" w:id="0">
    <w:p w14:paraId="1AAC1EFE" w14:textId="77777777" w:rsidR="00E16F4D" w:rsidRDefault="00E16F4D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Neue-LightItalic">
    <w:altName w:val="Arial"/>
    <w:charset w:val="00"/>
    <w:family w:val="auto"/>
    <w:pitch w:val="variable"/>
    <w:sig w:usb0="A00002FF" w:usb1="5000205B" w:usb2="00000002" w:usb3="00000000" w:csb0="00000007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06445E" w14:textId="77777777" w:rsidR="00D62450" w:rsidRDefault="00D62450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7777777" w:rsidR="00533132" w:rsidRPr="00723F4F" w:rsidRDefault="00533132" w:rsidP="00723F4F">
          <w:pPr>
            <w:pStyle w:val="Kolumnentitel"/>
            <w:rPr>
              <w:szCs w:val="20"/>
            </w:rPr>
          </w:pPr>
          <w:r w:rsidRPr="00723F4F">
            <w:rPr>
              <w:rStyle w:val="MittleresRaster11"/>
              <w:szCs w:val="20"/>
            </w:rPr>
            <w:t xml:space="preserve">     </w:t>
          </w:r>
        </w:p>
      </w:tc>
      <w:tc>
        <w:tcPr>
          <w:tcW w:w="1160" w:type="dxa"/>
          <w:shd w:val="clear" w:color="auto" w:fill="auto"/>
        </w:tcPr>
        <w:p w14:paraId="120FF8E6" w14:textId="77777777" w:rsidR="00533132" w:rsidRPr="00723F4F" w:rsidRDefault="00533132" w:rsidP="00723F4F">
          <w:pPr>
            <w:pStyle w:val="Seitenzahlen"/>
            <w:rPr>
              <w:szCs w:val="20"/>
            </w:rPr>
          </w:pPr>
          <w:r w:rsidRPr="00723F4F">
            <w:rPr>
              <w:szCs w:val="20"/>
            </w:rPr>
            <w:fldChar w:fldCharType="begin"/>
          </w:r>
          <w:r w:rsidRPr="00723F4F">
            <w:rPr>
              <w:szCs w:val="20"/>
            </w:rPr>
            <w:instrText xml:space="preserve"> </w:instrText>
          </w:r>
          <w:r w:rsidR="00BD5391">
            <w:rPr>
              <w:szCs w:val="20"/>
            </w:rPr>
            <w:instrText>PAGE</w:instrText>
          </w:r>
          <w:r w:rsidRPr="00723F4F">
            <w:rPr>
              <w:szCs w:val="20"/>
            </w:rPr>
            <w:instrText xml:space="preserve"> \# "</w:instrText>
          </w:r>
          <w:r w:rsidR="00BD5391">
            <w:rPr>
              <w:szCs w:val="20"/>
            </w:rPr>
            <w:instrText>00</w:instrText>
          </w:r>
          <w:r w:rsidRPr="00723F4F">
            <w:rPr>
              <w:szCs w:val="20"/>
            </w:rPr>
            <w:instrText>"</w:instrText>
          </w:r>
          <w:r w:rsidRPr="00723F4F">
            <w:rPr>
              <w:szCs w:val="20"/>
            </w:rPr>
            <w:fldChar w:fldCharType="separate"/>
          </w:r>
          <w:r w:rsidR="00D37CF4">
            <w:rPr>
              <w:noProof/>
              <w:szCs w:val="20"/>
            </w:rPr>
            <w:t>02</w:t>
          </w:r>
          <w:r w:rsidRPr="00723F4F">
            <w:rPr>
              <w:szCs w:val="20"/>
            </w:rPr>
            <w:fldChar w:fldCharType="end"/>
          </w:r>
        </w:p>
      </w:tc>
    </w:tr>
  </w:tbl>
  <w:p w14:paraId="7CF7D2C8" w14:textId="77777777" w:rsidR="00533132" w:rsidRDefault="00BD5391">
    <w:pPr>
      <w:pStyle w:val="Fuzeile"/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>
          <w:pict>
            <v:rect w14:anchorId="0D286B26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723F4F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533132" w:rsidRPr="00723F4F" w:rsidRDefault="00533132" w:rsidP="00723F4F">
          <w:pPr>
            <w:pStyle w:val="Fuzeile"/>
            <w:spacing w:before="96" w:after="96"/>
            <w:rPr>
              <w:szCs w:val="20"/>
            </w:rPr>
          </w:pPr>
          <w:r w:rsidRPr="00723F4F">
            <w:rPr>
              <w:rStyle w:val="Hervorhebung"/>
              <w:szCs w:val="20"/>
            </w:rPr>
            <w:t>WIRTGEN GmbH</w:t>
          </w:r>
          <w:r w:rsidRPr="00723F4F">
            <w:rPr>
              <w:szCs w:val="20"/>
            </w:rPr>
            <w:t xml:space="preserve"> · Reinhard-Wirtgen-Str. 2 · D-53578 Windhagen · T: +49 26 45 / 131 0</w:t>
          </w:r>
        </w:p>
      </w:tc>
    </w:tr>
  </w:tbl>
  <w:p w14:paraId="732BEB33" w14:textId="77777777" w:rsidR="00533132" w:rsidRDefault="00BD5391">
    <w:pPr>
      <w:pStyle w:val="Fuzeile"/>
    </w:pPr>
    <w:r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>
          <w:pict>
            <v:rect w14:anchorId="2AF9703A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BEAB348" w14:textId="77777777" w:rsidR="00E16F4D" w:rsidRDefault="00E16F4D" w:rsidP="00E55534">
      <w:r>
        <w:separator/>
      </w:r>
    </w:p>
  </w:footnote>
  <w:footnote w:type="continuationSeparator" w:id="0">
    <w:p w14:paraId="510765BA" w14:textId="77777777" w:rsidR="00E16F4D" w:rsidRDefault="00E16F4D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A1F2856" w14:textId="3377F6DD" w:rsidR="00D62450" w:rsidRDefault="00D62450">
    <w:pPr>
      <w:pStyle w:val="Kopfzeile"/>
    </w:pPr>
    <w:r>
      <w:rPr>
        <w:noProof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1C464E69" wp14:editId="3A0F3164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8" name="Textfeld 8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F81A556" w14:textId="2BB0D7E5" w:rsidR="00D62450" w:rsidRPr="00D62450" w:rsidRDefault="00D62450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 w:rsidRPr="00D62450"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C464E69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alt="Public" style="position:absolute;margin-left:-16.25pt;margin-top:.05pt;width:34.95pt;height:34.95pt;z-index:251662336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" filled="f" stroked="f">
              <v:fill o:detectmouseclick="t"/>
              <v:textbox style="mso-fit-shape-to-text:t" inset="0,0,15pt,0">
                <w:txbxContent>
                  <w:p w14:paraId="7F81A556" w14:textId="2BB0D7E5" w:rsidR="00D62450" w:rsidRPr="00D62450" w:rsidRDefault="00D62450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 w:rsidRPr="00D62450"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3CEA1B2" w14:textId="70E387BD" w:rsidR="00533132" w:rsidRPr="00533132" w:rsidRDefault="00D62450" w:rsidP="00533132">
    <w:pPr>
      <w:pStyle w:val="Kopfzeile"/>
    </w:pPr>
    <w:r>
      <w:rPr>
        <w:noProof/>
        <w:lang w:eastAsia="zh-CN"/>
      </w:rPr>
      <mc:AlternateContent>
        <mc:Choice Requires="wps">
          <w:drawing>
            <wp:anchor distT="0" distB="0" distL="0" distR="0" simplePos="0" relativeHeight="251663360" behindDoc="0" locked="0" layoutInCell="1" allowOverlap="1" wp14:anchorId="63DB6428" wp14:editId="62AF13F7">
              <wp:simplePos x="755650" y="450850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9" name="Textfeld 9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74273FD" w14:textId="7B68960F" w:rsidR="00D62450" w:rsidRPr="00D62450" w:rsidRDefault="00D62450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 w:rsidRPr="00D62450"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3DB6428" id="_x0000_t202" coordsize="21600,21600" o:spt="202" path="m,l,21600r21600,l21600,xe">
              <v:stroke joinstyle="miter"/>
              <v:path gradientshapeok="t" o:connecttype="rect"/>
            </v:shapetype>
            <v:shape id="Textfeld 9" o:spid="_x0000_s1027" type="#_x0000_t202" alt="Public" style="position:absolute;margin-left:-16.25pt;margin-top:.05pt;width:34.95pt;height:34.95pt;z-index:251663360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" filled="f" stroked="f">
              <v:fill o:detectmouseclick="t"/>
              <v:textbox style="mso-fit-shape-to-text:t" inset="0,0,15pt,0">
                <w:txbxContent>
                  <w:p w14:paraId="674273FD" w14:textId="7B68960F" w:rsidR="00D62450" w:rsidRPr="00D62450" w:rsidRDefault="00D62450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 w:rsidRPr="00D62450"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BD5391">
      <w:rPr>
        <w:noProof/>
        <w:lang w:eastAsia="zh-CN"/>
      </w:rPr>
      <w:drawing>
        <wp:anchor distT="0" distB="0" distL="114300" distR="114300" simplePos="0" relativeHeight="251660288" behindDoc="1" locked="0" layoutInCell="1" allowOverlap="1" wp14:anchorId="6CC7FC4B" wp14:editId="4F26B4D8">
          <wp:simplePos x="0" y="0"/>
          <wp:positionH relativeFrom="column">
            <wp:posOffset>-759460</wp:posOffset>
          </wp:positionH>
          <wp:positionV relativeFrom="paragraph">
            <wp:posOffset>-453390</wp:posOffset>
          </wp:positionV>
          <wp:extent cx="7559675" cy="10693400"/>
          <wp:effectExtent l="0" t="0" r="0" b="0"/>
          <wp:wrapNone/>
          <wp:docPr id="4" name="Bild 12" descr="VorlagePressemitteil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VorlagePressemitteil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B66189F" w14:textId="326C98C5" w:rsidR="00533132" w:rsidRDefault="00D62450">
    <w:pPr>
      <w:pStyle w:val="Kopfzeile"/>
    </w:pPr>
    <w:r>
      <w:rPr>
        <w:noProof/>
        <w:lang w:eastAsia="zh-CN"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0B2D9EE7" wp14:editId="0032F7ED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7" name="Textfeld 7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0E1C4FC" w14:textId="104EC361" w:rsidR="00D62450" w:rsidRPr="00D62450" w:rsidRDefault="00D62450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 w:rsidRPr="00D62450">
                            <w:rPr>
                              <w:rFonts w:ascii="Calibri" w:eastAsia="Calibri" w:hAnsi="Calibri" w:cs="Calibri"/>
                              <w:color w:val="FF0000"/>
                              <w:sz w:val="20"/>
                              <w:szCs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B2D9EE7" id="_x0000_t202" coordsize="21600,21600" o:spt="202" path="m,l,21600r21600,l21600,xe">
              <v:stroke joinstyle="miter"/>
              <v:path gradientshapeok="t" o:connecttype="rect"/>
            </v:shapetype>
            <v:shape id="Textfeld 7" o:spid="_x0000_s1028" type="#_x0000_t202" alt="Public" style="position:absolute;margin-left:-16.25pt;margin-top:.05pt;width:34.95pt;height:34.95pt;z-index:251661312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" filled="f" stroked="f">
              <v:fill o:detectmouseclick="t"/>
              <v:textbox style="mso-fit-shape-to-text:t" inset="0,0,15pt,0">
                <w:txbxContent>
                  <w:p w14:paraId="20E1C4FC" w14:textId="104EC361" w:rsidR="00D62450" w:rsidRPr="00D62450" w:rsidRDefault="00D62450">
                    <w:pPr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</w:pPr>
                    <w:r w:rsidRPr="00D62450">
                      <w:rPr>
                        <w:rFonts w:ascii="Calibri" w:eastAsia="Calibri" w:hAnsi="Calibri" w:cs="Calibri"/>
                        <w:color w:val="FF0000"/>
                        <w:sz w:val="20"/>
                        <w:szCs w:val="20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="00BD5391">
      <w:rPr>
        <w:noProof/>
        <w:lang w:eastAsia="zh-CN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>
          <w:pict>
            <v:rect w14:anchorId="419FAF97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 w:rsidR="00BD5391">
      <w:rPr>
        <w:noProof/>
        <w:lang w:eastAsia="zh-CN"/>
      </w:rP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D5391">
      <w:rPr>
        <w:noProof/>
        <w:lang w:eastAsia="zh-CN"/>
      </w:rP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2" type="#_x0000_t75" style="width:1500pt;height:1500pt" o:bullet="t">
        <v:imagedata r:id="rId1" o:title="AZ_04a"/>
      </v:shape>
    </w:pict>
  </w:numPicBullet>
  <w:numPicBullet w:numPicBulletId="1">
    <w:pict>
      <v:shape id="_x0000_i1043" type="#_x0000_t75" style="width:7.5pt;height:7.5pt" o:bullet="t">
        <v:imagedata r:id="rId2" o:title="aufzählung"/>
      </v:shape>
    </w:pict>
  </w:numPicBullet>
  <w:abstractNum w:abstractNumId="0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4F46ADD"/>
    <w:multiLevelType w:val="multilevel"/>
    <w:tmpl w:val="B1A82EFC"/>
    <w:numStyleLink w:val="zzzThemen"/>
  </w:abstractNum>
  <w:abstractNum w:abstractNumId="4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6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72AF76BB"/>
    <w:multiLevelType w:val="hybridMultilevel"/>
    <w:tmpl w:val="42541084"/>
    <w:lvl w:ilvl="0" w:tplc="837CC496">
      <w:start w:val="1"/>
      <w:numFmt w:val="bullet"/>
      <w:lvlText w:val="&gt;"/>
      <w:lvlJc w:val="left"/>
      <w:pPr>
        <w:ind w:left="720" w:hanging="360"/>
      </w:pPr>
      <w:rPr>
        <w:rFonts w:ascii="Verdana" w:eastAsia="Verdana" w:hAnsi="Verdana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9"/>
  </w:num>
  <w:num w:numId="2">
    <w:abstractNumId w:val="9"/>
  </w:num>
  <w:num w:numId="3">
    <w:abstractNumId w:val="9"/>
  </w:num>
  <w:num w:numId="4">
    <w:abstractNumId w:val="9"/>
  </w:num>
  <w:num w:numId="5">
    <w:abstractNumId w:val="9"/>
  </w:num>
  <w:num w:numId="6">
    <w:abstractNumId w:val="2"/>
  </w:num>
  <w:num w:numId="7">
    <w:abstractNumId w:val="2"/>
  </w:num>
  <w:num w:numId="8">
    <w:abstractNumId w:val="2"/>
  </w:num>
  <w:num w:numId="9">
    <w:abstractNumId w:val="2"/>
  </w:num>
  <w:num w:numId="10">
    <w:abstractNumId w:val="2"/>
  </w:num>
  <w:num w:numId="11">
    <w:abstractNumId w:val="5"/>
  </w:num>
  <w:num w:numId="12">
    <w:abstractNumId w:val="5"/>
  </w:num>
  <w:num w:numId="13">
    <w:abstractNumId w:val="4"/>
  </w:num>
  <w:num w:numId="14">
    <w:abstractNumId w:val="4"/>
  </w:num>
  <w:num w:numId="15">
    <w:abstractNumId w:val="4"/>
  </w:num>
  <w:num w:numId="16">
    <w:abstractNumId w:val="4"/>
  </w:num>
  <w:num w:numId="17">
    <w:abstractNumId w:val="4"/>
  </w:num>
  <w:num w:numId="18">
    <w:abstractNumId w:val="1"/>
  </w:num>
  <w:num w:numId="19">
    <w:abstractNumId w:val="3"/>
  </w:num>
  <w:num w:numId="20">
    <w:abstractNumId w:val="7"/>
  </w:num>
  <w:num w:numId="2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0"/>
  </w:num>
  <w:num w:numId="2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6"/>
  </w:num>
  <w:num w:numId="2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3271"/>
    <w:rsid w:val="0000551D"/>
    <w:rsid w:val="0000745C"/>
    <w:rsid w:val="000148B3"/>
    <w:rsid w:val="0002081F"/>
    <w:rsid w:val="00042106"/>
    <w:rsid w:val="0005285B"/>
    <w:rsid w:val="00055529"/>
    <w:rsid w:val="00062C3A"/>
    <w:rsid w:val="00066D09"/>
    <w:rsid w:val="0009665C"/>
    <w:rsid w:val="000A0479"/>
    <w:rsid w:val="000A36D9"/>
    <w:rsid w:val="000A4C7D"/>
    <w:rsid w:val="000B160B"/>
    <w:rsid w:val="000B2B6C"/>
    <w:rsid w:val="000C1197"/>
    <w:rsid w:val="000C7C67"/>
    <w:rsid w:val="000D15C3"/>
    <w:rsid w:val="000E24F8"/>
    <w:rsid w:val="000E5738"/>
    <w:rsid w:val="00102E8A"/>
    <w:rsid w:val="00103205"/>
    <w:rsid w:val="00107726"/>
    <w:rsid w:val="00117105"/>
    <w:rsid w:val="0011795C"/>
    <w:rsid w:val="0012026F"/>
    <w:rsid w:val="00130601"/>
    <w:rsid w:val="00132055"/>
    <w:rsid w:val="00137FAE"/>
    <w:rsid w:val="00146C3D"/>
    <w:rsid w:val="00153B47"/>
    <w:rsid w:val="001613A6"/>
    <w:rsid w:val="001614F0"/>
    <w:rsid w:val="001616F4"/>
    <w:rsid w:val="00172117"/>
    <w:rsid w:val="0018021A"/>
    <w:rsid w:val="00185B2C"/>
    <w:rsid w:val="00194944"/>
    <w:rsid w:val="00194FB1"/>
    <w:rsid w:val="001B16BB"/>
    <w:rsid w:val="001B45A5"/>
    <w:rsid w:val="001C1A3E"/>
    <w:rsid w:val="001C4EBB"/>
    <w:rsid w:val="001E4B7C"/>
    <w:rsid w:val="001F07C7"/>
    <w:rsid w:val="00200355"/>
    <w:rsid w:val="0021351D"/>
    <w:rsid w:val="00222E9D"/>
    <w:rsid w:val="00253A2E"/>
    <w:rsid w:val="002603EC"/>
    <w:rsid w:val="0026618D"/>
    <w:rsid w:val="00286C15"/>
    <w:rsid w:val="0029634D"/>
    <w:rsid w:val="002B18EF"/>
    <w:rsid w:val="002B444F"/>
    <w:rsid w:val="002C7542"/>
    <w:rsid w:val="002D0530"/>
    <w:rsid w:val="002D065C"/>
    <w:rsid w:val="002D0780"/>
    <w:rsid w:val="002D2EE5"/>
    <w:rsid w:val="002D63E6"/>
    <w:rsid w:val="002E765F"/>
    <w:rsid w:val="002E7E4E"/>
    <w:rsid w:val="002F108B"/>
    <w:rsid w:val="002F5818"/>
    <w:rsid w:val="0030316D"/>
    <w:rsid w:val="00310054"/>
    <w:rsid w:val="00323645"/>
    <w:rsid w:val="0032774C"/>
    <w:rsid w:val="00332D28"/>
    <w:rsid w:val="00341473"/>
    <w:rsid w:val="0034191A"/>
    <w:rsid w:val="00343CC7"/>
    <w:rsid w:val="00350906"/>
    <w:rsid w:val="003510E7"/>
    <w:rsid w:val="00357C20"/>
    <w:rsid w:val="0036561D"/>
    <w:rsid w:val="003665BE"/>
    <w:rsid w:val="0037470D"/>
    <w:rsid w:val="00375682"/>
    <w:rsid w:val="00384A08"/>
    <w:rsid w:val="00386F60"/>
    <w:rsid w:val="003967E5"/>
    <w:rsid w:val="003A753A"/>
    <w:rsid w:val="003B3803"/>
    <w:rsid w:val="003B6287"/>
    <w:rsid w:val="003C19A8"/>
    <w:rsid w:val="003D3981"/>
    <w:rsid w:val="003E1CB6"/>
    <w:rsid w:val="003E3CF6"/>
    <w:rsid w:val="003E4E81"/>
    <w:rsid w:val="003E759F"/>
    <w:rsid w:val="003E7853"/>
    <w:rsid w:val="003F547E"/>
    <w:rsid w:val="003F57AB"/>
    <w:rsid w:val="00400FD9"/>
    <w:rsid w:val="004016F7"/>
    <w:rsid w:val="00403373"/>
    <w:rsid w:val="00406C81"/>
    <w:rsid w:val="00412545"/>
    <w:rsid w:val="00417237"/>
    <w:rsid w:val="00430BB0"/>
    <w:rsid w:val="00445C96"/>
    <w:rsid w:val="00456374"/>
    <w:rsid w:val="00467F3C"/>
    <w:rsid w:val="0047498D"/>
    <w:rsid w:val="00476100"/>
    <w:rsid w:val="00487BFC"/>
    <w:rsid w:val="004923DC"/>
    <w:rsid w:val="00495D96"/>
    <w:rsid w:val="004A3ABD"/>
    <w:rsid w:val="004B12B1"/>
    <w:rsid w:val="004C1967"/>
    <w:rsid w:val="004D23D0"/>
    <w:rsid w:val="004D2BE0"/>
    <w:rsid w:val="004E6EF5"/>
    <w:rsid w:val="00506409"/>
    <w:rsid w:val="005130AA"/>
    <w:rsid w:val="0052317B"/>
    <w:rsid w:val="00530E32"/>
    <w:rsid w:val="00533132"/>
    <w:rsid w:val="00544A3E"/>
    <w:rsid w:val="00556AA1"/>
    <w:rsid w:val="00560FEC"/>
    <w:rsid w:val="005649F4"/>
    <w:rsid w:val="005710C8"/>
    <w:rsid w:val="005711A3"/>
    <w:rsid w:val="00571A5C"/>
    <w:rsid w:val="0057201D"/>
    <w:rsid w:val="00572429"/>
    <w:rsid w:val="00573B2B"/>
    <w:rsid w:val="005776E9"/>
    <w:rsid w:val="00587AD9"/>
    <w:rsid w:val="005909A8"/>
    <w:rsid w:val="005A4F04"/>
    <w:rsid w:val="005B5793"/>
    <w:rsid w:val="005C46EB"/>
    <w:rsid w:val="005C6B30"/>
    <w:rsid w:val="005C71EC"/>
    <w:rsid w:val="005E3CE2"/>
    <w:rsid w:val="005F2BF7"/>
    <w:rsid w:val="006063D4"/>
    <w:rsid w:val="00623B37"/>
    <w:rsid w:val="006246B2"/>
    <w:rsid w:val="006330A2"/>
    <w:rsid w:val="00642EB6"/>
    <w:rsid w:val="006433E2"/>
    <w:rsid w:val="00651E5D"/>
    <w:rsid w:val="00660ECD"/>
    <w:rsid w:val="0066461A"/>
    <w:rsid w:val="0066705F"/>
    <w:rsid w:val="006671C2"/>
    <w:rsid w:val="00673749"/>
    <w:rsid w:val="00673F5C"/>
    <w:rsid w:val="00677F11"/>
    <w:rsid w:val="00682B1A"/>
    <w:rsid w:val="00690D7C"/>
    <w:rsid w:val="00690DFE"/>
    <w:rsid w:val="006B3EEC"/>
    <w:rsid w:val="006C649D"/>
    <w:rsid w:val="006D7EAC"/>
    <w:rsid w:val="006E0104"/>
    <w:rsid w:val="006F3715"/>
    <w:rsid w:val="006F7602"/>
    <w:rsid w:val="007052A5"/>
    <w:rsid w:val="00722A17"/>
    <w:rsid w:val="00723F4F"/>
    <w:rsid w:val="00733372"/>
    <w:rsid w:val="00755AE0"/>
    <w:rsid w:val="0075761B"/>
    <w:rsid w:val="00757B83"/>
    <w:rsid w:val="0076529E"/>
    <w:rsid w:val="00774358"/>
    <w:rsid w:val="00791A69"/>
    <w:rsid w:val="00794830"/>
    <w:rsid w:val="00797CAA"/>
    <w:rsid w:val="00797FBF"/>
    <w:rsid w:val="007A238B"/>
    <w:rsid w:val="007A2B6F"/>
    <w:rsid w:val="007A6BD2"/>
    <w:rsid w:val="007B2AFE"/>
    <w:rsid w:val="007C2658"/>
    <w:rsid w:val="007C3B1D"/>
    <w:rsid w:val="007C3E0A"/>
    <w:rsid w:val="007D59A2"/>
    <w:rsid w:val="007E20D0"/>
    <w:rsid w:val="007E243A"/>
    <w:rsid w:val="007E3DAB"/>
    <w:rsid w:val="007F35C8"/>
    <w:rsid w:val="00803FB3"/>
    <w:rsid w:val="008053B3"/>
    <w:rsid w:val="0081475A"/>
    <w:rsid w:val="00820315"/>
    <w:rsid w:val="00823073"/>
    <w:rsid w:val="0082316D"/>
    <w:rsid w:val="00832921"/>
    <w:rsid w:val="00836A5D"/>
    <w:rsid w:val="008427F2"/>
    <w:rsid w:val="00843B45"/>
    <w:rsid w:val="00861BFC"/>
    <w:rsid w:val="00863129"/>
    <w:rsid w:val="00866830"/>
    <w:rsid w:val="00870ACE"/>
    <w:rsid w:val="00873125"/>
    <w:rsid w:val="00874785"/>
    <w:rsid w:val="008755E5"/>
    <w:rsid w:val="008847BE"/>
    <w:rsid w:val="00892F6F"/>
    <w:rsid w:val="00894682"/>
    <w:rsid w:val="00896F7E"/>
    <w:rsid w:val="008A3E00"/>
    <w:rsid w:val="008B101D"/>
    <w:rsid w:val="008B63F6"/>
    <w:rsid w:val="008C2A29"/>
    <w:rsid w:val="008C2DB2"/>
    <w:rsid w:val="008D770E"/>
    <w:rsid w:val="008F025E"/>
    <w:rsid w:val="0090337E"/>
    <w:rsid w:val="009049D8"/>
    <w:rsid w:val="00907878"/>
    <w:rsid w:val="00910609"/>
    <w:rsid w:val="009255DF"/>
    <w:rsid w:val="009328FA"/>
    <w:rsid w:val="00936A78"/>
    <w:rsid w:val="009375E1"/>
    <w:rsid w:val="00952853"/>
    <w:rsid w:val="009646E4"/>
    <w:rsid w:val="00977EC3"/>
    <w:rsid w:val="0098631D"/>
    <w:rsid w:val="009A54DB"/>
    <w:rsid w:val="009B211F"/>
    <w:rsid w:val="009B7C05"/>
    <w:rsid w:val="009C2378"/>
    <w:rsid w:val="009C5A77"/>
    <w:rsid w:val="009C5D99"/>
    <w:rsid w:val="009C684D"/>
    <w:rsid w:val="009D016F"/>
    <w:rsid w:val="009D6744"/>
    <w:rsid w:val="009E251D"/>
    <w:rsid w:val="009F10A8"/>
    <w:rsid w:val="009F6FE1"/>
    <w:rsid w:val="009F715C"/>
    <w:rsid w:val="00A02F49"/>
    <w:rsid w:val="00A1633D"/>
    <w:rsid w:val="00A171F4"/>
    <w:rsid w:val="00A1772D"/>
    <w:rsid w:val="00A177B2"/>
    <w:rsid w:val="00A17F07"/>
    <w:rsid w:val="00A24EFC"/>
    <w:rsid w:val="00A32D6A"/>
    <w:rsid w:val="00A82395"/>
    <w:rsid w:val="00A977CE"/>
    <w:rsid w:val="00AA3218"/>
    <w:rsid w:val="00AA54A7"/>
    <w:rsid w:val="00AB52F9"/>
    <w:rsid w:val="00AD131F"/>
    <w:rsid w:val="00AD279B"/>
    <w:rsid w:val="00AD32D5"/>
    <w:rsid w:val="00AD70E4"/>
    <w:rsid w:val="00AF3B3A"/>
    <w:rsid w:val="00AF4E8E"/>
    <w:rsid w:val="00AF6569"/>
    <w:rsid w:val="00B03C74"/>
    <w:rsid w:val="00B06265"/>
    <w:rsid w:val="00B439B2"/>
    <w:rsid w:val="00B5232A"/>
    <w:rsid w:val="00B60ED1"/>
    <w:rsid w:val="00B62CF5"/>
    <w:rsid w:val="00B85705"/>
    <w:rsid w:val="00B874DC"/>
    <w:rsid w:val="00B90F78"/>
    <w:rsid w:val="00BB5B29"/>
    <w:rsid w:val="00BC1538"/>
    <w:rsid w:val="00BD1058"/>
    <w:rsid w:val="00BD5391"/>
    <w:rsid w:val="00BD764C"/>
    <w:rsid w:val="00BF56B2"/>
    <w:rsid w:val="00C055AB"/>
    <w:rsid w:val="00C11F95"/>
    <w:rsid w:val="00C136DF"/>
    <w:rsid w:val="00C17501"/>
    <w:rsid w:val="00C323F2"/>
    <w:rsid w:val="00C40627"/>
    <w:rsid w:val="00C43EAF"/>
    <w:rsid w:val="00C457C3"/>
    <w:rsid w:val="00C5497A"/>
    <w:rsid w:val="00C644CA"/>
    <w:rsid w:val="00C658FC"/>
    <w:rsid w:val="00C73005"/>
    <w:rsid w:val="00C834AA"/>
    <w:rsid w:val="00C85E18"/>
    <w:rsid w:val="00C868BA"/>
    <w:rsid w:val="00CA4A09"/>
    <w:rsid w:val="00CC5A63"/>
    <w:rsid w:val="00CC787C"/>
    <w:rsid w:val="00CF36C9"/>
    <w:rsid w:val="00D00EC4"/>
    <w:rsid w:val="00D166AC"/>
    <w:rsid w:val="00D26832"/>
    <w:rsid w:val="00D3435B"/>
    <w:rsid w:val="00D36BA2"/>
    <w:rsid w:val="00D37CF4"/>
    <w:rsid w:val="00D4487C"/>
    <w:rsid w:val="00D62450"/>
    <w:rsid w:val="00D63D33"/>
    <w:rsid w:val="00D716E5"/>
    <w:rsid w:val="00D73352"/>
    <w:rsid w:val="00D80B09"/>
    <w:rsid w:val="00D935C3"/>
    <w:rsid w:val="00DA0266"/>
    <w:rsid w:val="00DA477E"/>
    <w:rsid w:val="00DB4BB0"/>
    <w:rsid w:val="00DE461D"/>
    <w:rsid w:val="00DE7A1D"/>
    <w:rsid w:val="00DF162D"/>
    <w:rsid w:val="00E04039"/>
    <w:rsid w:val="00E14608"/>
    <w:rsid w:val="00E16F4D"/>
    <w:rsid w:val="00E21E67"/>
    <w:rsid w:val="00E30EBF"/>
    <w:rsid w:val="00E316C0"/>
    <w:rsid w:val="00E31E03"/>
    <w:rsid w:val="00E51539"/>
    <w:rsid w:val="00E52D70"/>
    <w:rsid w:val="00E55534"/>
    <w:rsid w:val="00E56CD3"/>
    <w:rsid w:val="00E6034F"/>
    <w:rsid w:val="00E7116D"/>
    <w:rsid w:val="00E72429"/>
    <w:rsid w:val="00E90564"/>
    <w:rsid w:val="00E914D1"/>
    <w:rsid w:val="00E960D8"/>
    <w:rsid w:val="00EC3015"/>
    <w:rsid w:val="00EC57F7"/>
    <w:rsid w:val="00EE2894"/>
    <w:rsid w:val="00F048D4"/>
    <w:rsid w:val="00F20920"/>
    <w:rsid w:val="00F23212"/>
    <w:rsid w:val="00F33B16"/>
    <w:rsid w:val="00F353EA"/>
    <w:rsid w:val="00F36C27"/>
    <w:rsid w:val="00F466B2"/>
    <w:rsid w:val="00F514EC"/>
    <w:rsid w:val="00F56318"/>
    <w:rsid w:val="00F75B79"/>
    <w:rsid w:val="00F82525"/>
    <w:rsid w:val="00F91AC4"/>
    <w:rsid w:val="00F97FEA"/>
    <w:rsid w:val="00FA4F6F"/>
    <w:rsid w:val="00FB60E1"/>
    <w:rsid w:val="00FC1155"/>
    <w:rsid w:val="00FD3768"/>
    <w:rsid w:val="00FD51E9"/>
    <w:rsid w:val="00FF487E"/>
    <w:rsid w:val="00FF52AE"/>
    <w:rsid w:val="00FF7A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Verdana" w:eastAsia="Verdana" w:hAnsi="Verdan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C787C"/>
    <w:rPr>
      <w:sz w:val="16"/>
      <w:szCs w:val="16"/>
      <w:lang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37CF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37CF4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37CF4"/>
    <w:rPr>
      <w:b/>
      <w:bCs/>
      <w:lang w:eastAsia="en-US"/>
    </w:rPr>
  </w:style>
  <w:style w:type="paragraph" w:customStyle="1" w:styleId="1RoadNews">
    <w:name w:val="_1RoadNews"/>
    <w:basedOn w:val="Standard"/>
    <w:rsid w:val="002F5818"/>
    <w:pPr>
      <w:widowControl w:val="0"/>
      <w:suppressAutoHyphens/>
      <w:autoSpaceDE w:val="0"/>
      <w:autoSpaceDN w:val="0"/>
      <w:adjustRightInd w:val="0"/>
      <w:spacing w:line="290" w:lineRule="atLeast"/>
      <w:textAlignment w:val="center"/>
    </w:pPr>
    <w:rPr>
      <w:rFonts w:ascii="Arial" w:eastAsia="Times New Roman" w:hAnsi="Arial" w:cs="HelveticaNeue-LightItalic"/>
      <w:iCs/>
      <w:color w:val="000000"/>
      <w:spacing w:val="3"/>
      <w:sz w:val="22"/>
      <w:szCs w:val="18"/>
      <w:lang w:eastAsia="de-DE" w:bidi="de-DE"/>
    </w:rPr>
  </w:style>
  <w:style w:type="paragraph" w:styleId="berarbeitung">
    <w:name w:val="Revision"/>
    <w:hidden/>
    <w:uiPriority w:val="71"/>
    <w:semiHidden/>
    <w:rsid w:val="003C19A8"/>
    <w:rPr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5616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426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6.wmf"/><Relationship Id="rId1" Type="http://schemas.openxmlformats.org/officeDocument/2006/relationships/image" Target="media/image5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R:\MT_CC\01%20-%20Presse%20und%20&#214;ffentlichkeitsarbeit\01%20-%20Presseartikel\99_Vorlagen\PR_WIRTGEN%20GROUP_Vorlage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EA7E22A-7EF5-48A1-92C3-8EE6CAEBBD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PR_WIRTGEN GROUP_Vorlage.dotx</Template>
  <TotalTime>0</TotalTime>
  <Pages>1</Pages>
  <Words>407</Words>
  <Characters>2567</Characters>
  <Application>Microsoft Office Word</Application>
  <DocSecurity>0</DocSecurity>
  <Lines>21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2969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Linnemann Mario</dc:creator>
  <cp:lastModifiedBy>Hizman, Claudia</cp:lastModifiedBy>
  <cp:revision>5</cp:revision>
  <cp:lastPrinted>2021-10-15T11:34:00Z</cp:lastPrinted>
  <dcterms:created xsi:type="dcterms:W3CDTF">2021-11-16T16:30:00Z</dcterms:created>
  <dcterms:modified xsi:type="dcterms:W3CDTF">2022-02-08T07:36:00Z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7,8,9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Public</vt:lpwstr>
  </property>
  <property fmtid="{D5CDD505-2E9C-101B-9397-08002B2CF9AE}" pid="5" name="MSIP_Label_df1a195f-122b-42dc-a2d3-71a1903dcdac_Enabled">
    <vt:lpwstr>true</vt:lpwstr>
  </property>
  <property fmtid="{D5CDD505-2E9C-101B-9397-08002B2CF9AE}" pid="6" name="MSIP_Label_df1a195f-122b-42dc-a2d3-71a1903dcdac_SetDate">
    <vt:lpwstr>2022-02-08T07:36:01Z</vt:lpwstr>
  </property>
  <property fmtid="{D5CDD505-2E9C-101B-9397-08002B2CF9AE}" pid="7" name="MSIP_Label_df1a195f-122b-42dc-a2d3-71a1903dcdac_Method">
    <vt:lpwstr>Privileged</vt:lpwstr>
  </property>
  <property fmtid="{D5CDD505-2E9C-101B-9397-08002B2CF9AE}" pid="8" name="MSIP_Label_df1a195f-122b-42dc-a2d3-71a1903dcdac_Name">
    <vt:lpwstr>Public</vt:lpwstr>
  </property>
  <property fmtid="{D5CDD505-2E9C-101B-9397-08002B2CF9AE}" pid="9" name="MSIP_Label_df1a195f-122b-42dc-a2d3-71a1903dcdac_SiteId">
    <vt:lpwstr>4aa45fee-62ee-49ff-a377-c53bd72cd986</vt:lpwstr>
  </property>
  <property fmtid="{D5CDD505-2E9C-101B-9397-08002B2CF9AE}" pid="10" name="MSIP_Label_df1a195f-122b-42dc-a2d3-71a1903dcdac_ActionId">
    <vt:lpwstr>6352f062-430f-48a1-9474-20ead29396ae</vt:lpwstr>
  </property>
  <property fmtid="{D5CDD505-2E9C-101B-9397-08002B2CF9AE}" pid="11" name="MSIP_Label_df1a195f-122b-42dc-a2d3-71a1903dcdac_ContentBits">
    <vt:lpwstr>1</vt:lpwstr>
  </property>
</Properties>
</file>