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5446C89E" w:rsidR="00A27829" w:rsidRPr="00475C96" w:rsidRDefault="005A4B8C" w:rsidP="00A27829">
      <w:pPr>
        <w:pStyle w:val="Head"/>
        <w:rPr>
          <w:lang w:val="en-US"/>
        </w:rPr>
      </w:pPr>
      <w:r>
        <w:rPr>
          <w:lang w:val="fr-FR"/>
        </w:rPr>
        <w:t>Hamm │ De nombreuses innovations dans le terrassement et la construction routière</w:t>
      </w:r>
    </w:p>
    <w:p w14:paraId="26F0996C" w14:textId="04993335" w:rsidR="00A46F1E" w:rsidRPr="00C02763" w:rsidRDefault="00C02763" w:rsidP="00881E44">
      <w:pPr>
        <w:pStyle w:val="Subhead"/>
      </w:pPr>
      <w:r>
        <w:rPr>
          <w:bCs/>
          <w:iCs w:val="0"/>
          <w:lang w:val="fr-FR"/>
        </w:rPr>
        <w:t>Technologie de machines innovante et solutions numériques</w:t>
      </w:r>
    </w:p>
    <w:p w14:paraId="25C1B2F4" w14:textId="4436AB15" w:rsidR="00AA7A5B" w:rsidRDefault="00C02763" w:rsidP="00AA7A5B">
      <w:pPr>
        <w:pStyle w:val="Teaser"/>
      </w:pPr>
      <w:r>
        <w:rPr>
          <w:bCs/>
          <w:lang w:val="fr-FR"/>
        </w:rPr>
        <w:t>Hamm présentera un programme bien rempli au salon Conexpo/CON-AGG 2023 dont quelques premières mondiales et des développements innovants. L’éventail des innovations s'étend des rouleaux tandem électriques, en passant par les compacteurs à pneus, les rouleaux tandem à traverse pivotante jusqu'à l'application de compactage Smart Doc pour l'autocontrôle et la documentation.</w:t>
      </w:r>
    </w:p>
    <w:p w14:paraId="4DC83656" w14:textId="77777777" w:rsidR="00AA7A5B" w:rsidRPr="00475C96" w:rsidRDefault="00AA7A5B" w:rsidP="00AA7A5B">
      <w:pPr>
        <w:pStyle w:val="Absatzberschrift"/>
        <w:rPr>
          <w:lang w:val="en-US"/>
        </w:rPr>
      </w:pPr>
      <w:r>
        <w:rPr>
          <w:bCs/>
          <w:lang w:val="fr-FR"/>
        </w:rPr>
        <w:t>Nouveau chez Hamm : rouleaux tandem avec entraînement électrique</w:t>
      </w:r>
    </w:p>
    <w:p w14:paraId="14D95EE8" w14:textId="76430275" w:rsidR="00AA7A5B" w:rsidRPr="00475C96" w:rsidRDefault="00FF2EFD" w:rsidP="00AA7A5B">
      <w:pPr>
        <w:pStyle w:val="Standardabsatz"/>
        <w:rPr>
          <w:lang w:val="en-US"/>
        </w:rPr>
      </w:pPr>
      <w:r>
        <w:rPr>
          <w:lang w:val="fr-FR"/>
        </w:rPr>
        <w:t>Une attention particulière est accordée aux rouleaux tandem électriques de la série HD CompactLine, qui sont utilisés dans le monde entier. Ils offrent un compactage sans émissions locales et sont extrêmement silencieux. Les paramètres de fonctionnement et de compactage sont identiques à ceux des machines à moteur diesel. Les compacteurs entièrement alimentés par batterie électrique peuvent fonctionner avec la batterie Li-Ion (capacité 23 kWh) sans rechargement pendant une journée de travail typique. Les rouleaux devraient probablement être disponibles aux États-Unis d’ici la fin 2023.</w:t>
      </w:r>
    </w:p>
    <w:p w14:paraId="03C1B33F" w14:textId="54784A28" w:rsidR="00A46F1E" w:rsidRPr="00475C96" w:rsidRDefault="00C03D67" w:rsidP="002611FE">
      <w:pPr>
        <w:pStyle w:val="Absatzberschrift"/>
        <w:rPr>
          <w:lang w:val="en-US"/>
        </w:rPr>
      </w:pPr>
      <w:r>
        <w:rPr>
          <w:bCs/>
          <w:lang w:val="fr-FR"/>
        </w:rPr>
        <w:t>Première en Amérique du Nord pour le terrassement : compacteurs de la série HC</w:t>
      </w:r>
    </w:p>
    <w:p w14:paraId="5941A861" w14:textId="34F96AF7" w:rsidR="000B582B" w:rsidRPr="00475C96" w:rsidRDefault="00C02763" w:rsidP="00282AFC">
      <w:pPr>
        <w:pStyle w:val="Standardabsatz"/>
        <w:rPr>
          <w:lang w:val="en-US"/>
        </w:rPr>
      </w:pPr>
      <w:r>
        <w:rPr>
          <w:lang w:val="fr-FR"/>
        </w:rPr>
        <w:t>Avec la série HC, Hamm tous les compacteurs d'un poids opérationnel max. de 24,251 à 55,116 lbs (11 à 25 t) réunis sur une seule plateforme. Les performances du moteur se situent entre 85 et 160 kW, leurs niveaux d’émission sont conformes aux directives en vigueur. Grâce à un ECO-Mode intégré, les compacteurs fonctionnent la plupart du temps de façon économique à charge partielle. Avec plus de 20 % de surface de marche en plus, un espace d’environ 30 % supérieur et plus de compartiments de rangement, les cabines Easy Drive sont encore plus confortables qu'auparavant. De nombreuses options sont disponibles pour tous les modèles, du système d'arrêt automatique du moteur jusqu'à la lame de nivellement. Grâce à de nombreuses interfaces, les compacteurs de la série HC sont "digital ready", c'est-à-dire qu’ils sont prêts pour l'utilisation d’une grande variété d'outils numériques, parmi eux l'application Smart Doc. Outre les variantes disponibles jusqu'à présent, les machines CR disponibles à l'avenir seront dotées d'un équipement spécialement renforcé pour des utilisations sur des sols rocheux et des terrains difficiles.</w:t>
      </w:r>
    </w:p>
    <w:p w14:paraId="69F49D88" w14:textId="2E36E747" w:rsidR="00BD25D1" w:rsidRPr="00475C96" w:rsidRDefault="00C02763" w:rsidP="00754B80">
      <w:pPr>
        <w:pStyle w:val="Absatzberschrift"/>
        <w:rPr>
          <w:lang w:val="en-US"/>
        </w:rPr>
      </w:pPr>
      <w:r>
        <w:rPr>
          <w:bCs/>
          <w:lang w:val="fr-FR"/>
        </w:rPr>
        <w:t>Série HC CompactLine – autre première pour l'Amérique du Nord</w:t>
      </w:r>
    </w:p>
    <w:p w14:paraId="684C6270" w14:textId="288CF548" w:rsidR="00BD25D1" w:rsidRPr="00475C96" w:rsidRDefault="00C02763" w:rsidP="00BD25D1">
      <w:pPr>
        <w:pStyle w:val="Standardabsatz"/>
        <w:rPr>
          <w:lang w:val="en-US"/>
        </w:rPr>
      </w:pPr>
      <w:r>
        <w:rPr>
          <w:lang w:val="fr-FR"/>
        </w:rPr>
        <w:t>Hamm présente le segment des compacteurs compacts (11,023 à 15,432 lbs, 5 à 7 t) couvert à l'avenir par la série HC CompactLine. Par rapport aux modèles précédents, Hamm a continué à améliorer le confort de conduite et à augmenter la traction et l'aptitude en pente. Le modèle HC 70i est toujours le compacteur le plus compact sur le marché dans la catégorie des 7 tonnes. Différents outils numériques sont disponibles pour tous les modèles de la HC CompactLine, en particulier l'application Smart Doc. Elle aide à l'autocontrôle et la documentation basés sur GNSS.</w:t>
      </w:r>
    </w:p>
    <w:p w14:paraId="55696270" w14:textId="1EBEE7A6" w:rsidR="00BD25D1" w:rsidRPr="00475C96" w:rsidRDefault="00C02763" w:rsidP="00754B80">
      <w:pPr>
        <w:pStyle w:val="Absatzberschrift"/>
        <w:rPr>
          <w:lang w:val="en-US"/>
        </w:rPr>
      </w:pPr>
      <w:r>
        <w:rPr>
          <w:bCs/>
          <w:lang w:val="fr-FR"/>
        </w:rPr>
        <w:lastRenderedPageBreak/>
        <w:t>Smart Doc: Assistant numérique pour le compactage</w:t>
      </w:r>
    </w:p>
    <w:p w14:paraId="49494B03" w14:textId="59D0C3F3" w:rsidR="00BD25D1" w:rsidRPr="00475C96" w:rsidRDefault="00C02763" w:rsidP="00282AFC">
      <w:pPr>
        <w:pStyle w:val="Standardabsatz"/>
        <w:rPr>
          <w:lang w:val="en-US"/>
        </w:rPr>
      </w:pPr>
      <w:r>
        <w:rPr>
          <w:lang w:val="fr-FR"/>
        </w:rPr>
        <w:t xml:space="preserve">L'application gratuite Smart Doc montre en temps réel l'évolution du compactage et relie les données machine aux données de position GNSS. L'application établit des rapports clairs de compactage au format PDF. Ils conviennent aussi bien pour l'autocontrôle qu’à la documentation des clients.  </w:t>
      </w:r>
      <w:r>
        <w:rPr>
          <w:lang w:val="fr-FR"/>
        </w:rPr>
        <w:br/>
        <w:t>Aucun écran séparé n'est requis pour le fonctionnement et l'utilisation de l'application. Elle fonctionne de façon simple via des smartphones ou tablettes.</w:t>
      </w:r>
      <w:r w:rsidR="00475C96">
        <w:rPr>
          <w:lang w:val="fr-FR"/>
        </w:rPr>
        <w:t xml:space="preserve"> </w:t>
      </w:r>
      <w:r w:rsidR="00475C96" w:rsidRPr="00475C96">
        <w:rPr>
          <w:lang w:val="fr-FR"/>
        </w:rPr>
        <w:t>En outre, les thèmes M2M (Machine to Machine) communication et M2C (Machine to Cloud) communication joueront un rôle dans la saison de l'asphalte 2023.</w:t>
      </w:r>
    </w:p>
    <w:p w14:paraId="6F696BAE" w14:textId="5C8E26FE" w:rsidR="006D6CC6" w:rsidRPr="00475C96" w:rsidRDefault="00C02763" w:rsidP="006D6CC6">
      <w:pPr>
        <w:pStyle w:val="Absatzberschrift"/>
        <w:rPr>
          <w:lang w:val="en-US"/>
        </w:rPr>
      </w:pPr>
      <w:r>
        <w:rPr>
          <w:bCs/>
          <w:lang w:val="fr-FR"/>
        </w:rPr>
        <w:t xml:space="preserve">Nouveauté mondiale : Compacteur à pneus articulé </w:t>
      </w:r>
      <w:r>
        <w:rPr>
          <w:b w:val="0"/>
          <w:lang w:val="fr-FR"/>
        </w:rPr>
        <w:t>HP 100i</w:t>
      </w:r>
    </w:p>
    <w:p w14:paraId="795BD2E5" w14:textId="00FC18DC" w:rsidR="00C02763" w:rsidRPr="00475C96" w:rsidRDefault="00C02763" w:rsidP="00C02763">
      <w:pPr>
        <w:pStyle w:val="Standardabsatz"/>
        <w:rPr>
          <w:lang w:val="fr-FR"/>
        </w:rPr>
      </w:pPr>
      <w:r>
        <w:rPr>
          <w:lang w:val="fr-FR"/>
        </w:rPr>
        <w:t>Au salon Conexpo/CON-AGG, Hamm présente une première mondiale avec le compacteur à pneus articulé HP 100i. Le poids de base du rouleau est de 13,228 lbs (6 t) et peut être augmenté par différents kits de lestage jusqu'à 22,046 lbs (10 t). Doté de 5 roues sur l'essieu avant et de 4 roues sur l'essieu arrière, le nouveau compacteur à pneus présente une largeur de travail de 68" (1 725 mm). L'importante superposition du tracé des pneus permet un compactage homogène. L'articulation 3 points garantit une maniabilité importante. Le rouleau convient parfaitement pour des applications telles que Chipseal et le compactage d’enrobé sur de petits chantiers. Un système d'arrosage d’eau et différents racleurs peuvent être intégrés sur demande. La vitesse se règle directement sur le levier de conduite, de façon confortable et sûre. Une commande intelligente de la vitesse en fonction de l'angle de braquage permet de toujours manœuvrer le rouleau en toute sécurité en dépit de la vitesse finale très élevée.</w:t>
      </w:r>
    </w:p>
    <w:p w14:paraId="52B69074" w14:textId="00247E29" w:rsidR="00C02763" w:rsidRPr="00475C96" w:rsidRDefault="00C02763" w:rsidP="00C02763">
      <w:pPr>
        <w:pStyle w:val="Absatzberschrift"/>
        <w:rPr>
          <w:lang w:val="en-US"/>
        </w:rPr>
      </w:pPr>
      <w:r>
        <w:rPr>
          <w:bCs/>
          <w:lang w:val="fr-FR"/>
        </w:rPr>
        <w:t>Nouveauté pour la pose d'enrobé : Rouleaux tandem à traverse pivotante de la série HX</w:t>
      </w:r>
    </w:p>
    <w:p w14:paraId="40D09652" w14:textId="3A17A1DC" w:rsidR="00C02763" w:rsidRPr="00475C96" w:rsidRDefault="00C02763" w:rsidP="00C02763">
      <w:pPr>
        <w:pStyle w:val="Standardabsatz"/>
        <w:rPr>
          <w:lang w:val="en-US"/>
        </w:rPr>
      </w:pPr>
      <w:r>
        <w:rPr>
          <w:lang w:val="fr-FR"/>
        </w:rPr>
        <w:t>La série HX est le nouveau fleuron de Hamm pour la pose d'enrobé. Les rouleaux tandem à traverse pivotante avec un poids de 15,432 lbs (7 t) ou 19,842 lbs (9 t) suivent les traces de la série DV+ et sont conçus pour un compactage de haute qualité. Les modèles sont disponibles avec des tambours vibrants et oscillants divisés et non divisés ainsi qu'avec des rouleaux combinés. Un élément essentiel de la technique de compactage bien conçue est le système d’inversion automatique intégré : il permet un freinage et une accélération en douceur. L'unité de commande du siège à réglage électrique est unique sur le marché ; elle pivote automatiquement dans le sens de la marche dès que la direction change. La bonne visibilité contribue également à la qualité, y compris une fenêtre dans le plancher de la cabine pour la vue sur les tambours.</w:t>
      </w:r>
    </w:p>
    <w:p w14:paraId="1D239C03" w14:textId="4FB67E22" w:rsidR="00C02763" w:rsidRPr="00475C96" w:rsidRDefault="00824579" w:rsidP="00C02763">
      <w:pPr>
        <w:pStyle w:val="Absatzberschrift"/>
        <w:rPr>
          <w:lang w:val="en-US"/>
        </w:rPr>
      </w:pPr>
      <w:r>
        <w:rPr>
          <w:bCs/>
          <w:lang w:val="fr-FR"/>
        </w:rPr>
        <w:t>Première au salon : compacteurs de tranchées HTC</w:t>
      </w:r>
    </w:p>
    <w:p w14:paraId="0AAAB781" w14:textId="3376D129" w:rsidR="00C02763" w:rsidRDefault="00C02763" w:rsidP="00C02763">
      <w:pPr>
        <w:pStyle w:val="Standardabsatz"/>
        <w:rPr>
          <w:lang w:val="fr-FR"/>
        </w:rPr>
      </w:pPr>
      <w:r>
        <w:rPr>
          <w:lang w:val="fr-FR"/>
        </w:rPr>
        <w:t>Une nouveauté dans la gamme de Hamm est le compacteur de tranchées articulé HTC 15 pour le compactage dans les tranchées. Équipé de deux tambours à pieds dameurs d'une largeur de 32" (80 cm), il est donc parfaitement adapté au compactage de sols cohésifs. La commande se fait depuis la télécommande à infrarouge. Cela offre plusieurs avantages : D'une part, le rouleau s'arrête dès que le conducteur n'a plus de visibilité. D'autre part, la transmission du signal par infrarouge n'interfère pas avec les autres liaisons radio sur le chantier. Le centre de gravité bas du rouleau de 3,307 lbs (1,5 t) garantit une tendance à l'inclinaison extrêmement faible.</w:t>
      </w:r>
    </w:p>
    <w:p w14:paraId="7042D687" w14:textId="77777777" w:rsidR="00475C96" w:rsidRPr="00475C96" w:rsidRDefault="00475C96" w:rsidP="00C02763">
      <w:pPr>
        <w:pStyle w:val="Standardabsatz"/>
        <w:rPr>
          <w:lang w:val="en-US"/>
        </w:rPr>
      </w:pPr>
    </w:p>
    <w:p w14:paraId="199002B4" w14:textId="161CE621" w:rsidR="00C02763" w:rsidRPr="00475C96" w:rsidRDefault="00C02763" w:rsidP="00C02763">
      <w:pPr>
        <w:pStyle w:val="Absatzberschrift"/>
        <w:rPr>
          <w:lang w:val="en-US"/>
        </w:rPr>
      </w:pPr>
      <w:r>
        <w:rPr>
          <w:bCs/>
          <w:lang w:val="fr-FR"/>
        </w:rPr>
        <w:lastRenderedPageBreak/>
        <w:t>Rouleau tandem HD+120i VIO-2 HF : de nouvelles possibilités de compactage</w:t>
      </w:r>
    </w:p>
    <w:p w14:paraId="4DE781AF" w14:textId="48E5272D" w:rsidR="006D6CC6" w:rsidRPr="0039087A" w:rsidRDefault="00565C7D" w:rsidP="00565C7D">
      <w:pPr>
        <w:pStyle w:val="Standardabsatz"/>
        <w:rPr>
          <w:lang w:val="fr-FR"/>
        </w:rPr>
      </w:pPr>
      <w:r>
        <w:rPr>
          <w:lang w:val="fr-FR"/>
        </w:rPr>
        <w:t xml:space="preserve">Le rouleau tandem articulé HD+ 120i VIO-2 HF est également nouveau. Hamm ouvre ainsi de nouvelles possibilités car il est équipé de deux cylindres VIO entièrement sans entretien. Les deux tambours peuvent travailler avec vibration ou avec oscillation, le changement se faisant à partir du siège du conducteur. De plus, Hamm a développé un système de vibration automatique spécial pour cette machine. Le tambour avant dans le sens de la marche travaille toujours en mode vibration, le tambour arrière en mode oscillation ; dès que la direction change, l'échange est automatique. On obtient ainsi une puissance de compactage élevée, néanmoins l'utilisation reste toujours simple. </w:t>
      </w:r>
      <w:r w:rsidR="00475C96">
        <w:rPr>
          <w:lang w:val="en-US"/>
        </w:rPr>
        <w:t xml:space="preserve"> </w:t>
      </w:r>
      <w:r>
        <w:rPr>
          <w:lang w:val="fr-FR"/>
        </w:rPr>
        <w:t>Ces machines de 26,455 lbs (12 t) réalisent un compactage à haute fréquence (&gt; 4000 VPM). À une vitesse de travail élevée, ils génèrent ainsi des couches de roulement en enrobé homogènes et affichent des rendements de surface élevés. Le lancement sur le marché de la machine de 12 t est prévu pour fin 2023.</w:t>
      </w:r>
    </w:p>
    <w:p w14:paraId="31412CCB" w14:textId="57A0E447" w:rsidR="00E15EBE" w:rsidRPr="00475C96" w:rsidRDefault="00E15EBE" w:rsidP="00E15EBE">
      <w:pPr>
        <w:pStyle w:val="Fotos"/>
        <w:rPr>
          <w:lang w:val="fr-FR"/>
        </w:rPr>
      </w:pPr>
      <w:r>
        <w:rPr>
          <w:bCs/>
          <w:lang w:val="fr-FR"/>
        </w:rPr>
        <w:t>Photos :</w:t>
      </w:r>
    </w:p>
    <w:p w14:paraId="20879CE4" w14:textId="33594E9A" w:rsidR="002611FE" w:rsidRPr="00475C96" w:rsidRDefault="00A46F1E" w:rsidP="002611FE">
      <w:pPr>
        <w:pStyle w:val="BUbold"/>
        <w:rPr>
          <w:lang w:val="fr-FR"/>
        </w:rPr>
      </w:pPr>
      <w:r>
        <w:rPr>
          <w:b w:val="0"/>
          <w:noProof/>
          <w:lang w:eastAsia="de-DE"/>
        </w:rPr>
        <w:drawing>
          <wp:inline distT="0" distB="0" distL="0" distR="0" wp14:anchorId="1B66E54E" wp14:editId="60BE05D5">
            <wp:extent cx="2404800"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a:stretch>
                      <a:fillRect/>
                    </a:stretch>
                  </pic:blipFill>
                  <pic:spPr bwMode="auto">
                    <a:xfrm>
                      <a:off x="0" y="0"/>
                      <a:ext cx="2404800" cy="1383714"/>
                    </a:xfrm>
                    <a:prstGeom prst="rect">
                      <a:avLst/>
                    </a:prstGeom>
                    <a:noFill/>
                    <a:ln>
                      <a:noFill/>
                    </a:ln>
                  </pic:spPr>
                </pic:pic>
              </a:graphicData>
            </a:graphic>
          </wp:inline>
        </w:drawing>
      </w:r>
      <w:r>
        <w:rPr>
          <w:b w:val="0"/>
          <w:lang w:val="fr-FR"/>
        </w:rPr>
        <w:br/>
      </w:r>
      <w:r>
        <w:rPr>
          <w:bCs/>
          <w:lang w:val="fr-FR"/>
        </w:rPr>
        <w:t>HAMM_Conexpo 2023_01</w:t>
      </w:r>
    </w:p>
    <w:p w14:paraId="1F8A7162" w14:textId="66B9777F" w:rsidR="006C0C87" w:rsidRPr="00475C96" w:rsidRDefault="009E1801" w:rsidP="00C84D75">
      <w:pPr>
        <w:pStyle w:val="BUnormal"/>
        <w:rPr>
          <w:lang w:val="fr-FR"/>
        </w:rPr>
      </w:pPr>
      <w:r>
        <w:rPr>
          <w:lang w:val="fr-FR"/>
        </w:rPr>
        <w:t>Au salon CONEXPO/CON-AGG 2023, Hamm présente de nombreuses nouvelles séries et modèles : la série HC CompactLine, la série HC, des rouleaux compacts à entraînement électrique de la série HD CompactLine, la série HX, le compacteur à pneus articulé HP 100i ainsi que le compacteur de tranchées HTC 15 (d'en haut à gauche à en bas à droite). En outre, un rouleau tandem de la série HD+ avec deux cylindres VIO est présenté.</w:t>
      </w:r>
    </w:p>
    <w:p w14:paraId="47324A88" w14:textId="77777777" w:rsidR="002611FE" w:rsidRPr="00475C96" w:rsidRDefault="002611FE" w:rsidP="002611FE">
      <w:pPr>
        <w:pStyle w:val="BUnormal"/>
        <w:rPr>
          <w:lang w:val="fr-FR"/>
        </w:rPr>
      </w:pPr>
    </w:p>
    <w:p w14:paraId="29E92010" w14:textId="78F7B68E" w:rsidR="00BD25D1" w:rsidRPr="00475C96" w:rsidRDefault="00BD25D1" w:rsidP="00BD25D1">
      <w:pPr>
        <w:pStyle w:val="BUbold"/>
        <w:rPr>
          <w:lang w:val="fr-FR"/>
        </w:rPr>
      </w:pPr>
      <w:r>
        <w:rPr>
          <w:b w:val="0"/>
          <w:noProof/>
          <w:lang w:eastAsia="de-DE"/>
        </w:rPr>
        <w:drawing>
          <wp:inline distT="0" distB="0" distL="0" distR="0" wp14:anchorId="7CBAC95B" wp14:editId="1B0B29FE">
            <wp:extent cx="2404800" cy="1383714"/>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9"/>
                    <a:stretch>
                      <a:fillRect/>
                    </a:stretch>
                  </pic:blipFill>
                  <pic:spPr bwMode="auto">
                    <a:xfrm>
                      <a:off x="0" y="0"/>
                      <a:ext cx="2404800" cy="1383714"/>
                    </a:xfrm>
                    <a:prstGeom prst="rect">
                      <a:avLst/>
                    </a:prstGeom>
                    <a:noFill/>
                    <a:ln>
                      <a:noFill/>
                    </a:ln>
                  </pic:spPr>
                </pic:pic>
              </a:graphicData>
            </a:graphic>
          </wp:inline>
        </w:drawing>
      </w:r>
      <w:r>
        <w:rPr>
          <w:b w:val="0"/>
          <w:lang w:val="fr-FR"/>
        </w:rPr>
        <w:br/>
      </w:r>
      <w:r>
        <w:rPr>
          <w:bCs/>
          <w:lang w:val="fr-FR"/>
        </w:rPr>
        <w:t>HAMM_Conexpo 2023_0</w:t>
      </w:r>
      <w:r w:rsidR="0039087A">
        <w:rPr>
          <w:bCs/>
          <w:lang w:val="fr-FR"/>
        </w:rPr>
        <w:t>2</w:t>
      </w:r>
    </w:p>
    <w:p w14:paraId="6F7FC9EB" w14:textId="67B338F4" w:rsidR="00BD25D1" w:rsidRPr="00475C96" w:rsidRDefault="009E1801" w:rsidP="002611FE">
      <w:pPr>
        <w:pStyle w:val="BUnormal"/>
        <w:rPr>
          <w:lang w:val="fr-FR"/>
        </w:rPr>
      </w:pPr>
      <w:r>
        <w:rPr>
          <w:lang w:val="fr-FR"/>
        </w:rPr>
        <w:t>L'application Smart Doc de Hamm vous permet d'établir très facilement des rapports de compactage pour l'autocontrôle et la documentation.</w:t>
      </w:r>
    </w:p>
    <w:p w14:paraId="620CD80E" w14:textId="77777777" w:rsidR="00F5073C" w:rsidRPr="00475C96" w:rsidRDefault="00F5073C" w:rsidP="006C0C87">
      <w:pPr>
        <w:pStyle w:val="Note"/>
        <w:rPr>
          <w:lang w:val="fr-FR"/>
        </w:rPr>
      </w:pPr>
    </w:p>
    <w:p w14:paraId="04824B2F" w14:textId="236E85B9" w:rsidR="00F74540" w:rsidRPr="00475C96" w:rsidRDefault="00E15EBE" w:rsidP="006C0C87">
      <w:pPr>
        <w:pStyle w:val="Note"/>
        <w:rPr>
          <w:lang w:val="fr-FR"/>
        </w:rPr>
      </w:pPr>
      <w:r>
        <w:rPr>
          <w:iCs/>
          <w:lang w:val="fr-FR"/>
        </w:rPr>
        <w:t>Remarque : Ces photos sont destinées uniquement à une première visualisation. Pour une reproduction dans vos publications, merci d’utiliser les photos en résolution de 300 dpi, que vous pourrez télécharger sur le site web de Wirtgen Group.</w:t>
      </w:r>
    </w:p>
    <w:p w14:paraId="3E3C34AA" w14:textId="77777777" w:rsidR="009E1801" w:rsidRPr="00475C96" w:rsidRDefault="009E1801" w:rsidP="00E15EBE">
      <w:pPr>
        <w:pStyle w:val="Absatzberschrift"/>
        <w:rPr>
          <w:iCs/>
          <w:lang w:val="fr-FR"/>
        </w:rPr>
      </w:pPr>
    </w:p>
    <w:p w14:paraId="55931FB8" w14:textId="6BFC0441" w:rsidR="00E15EBE" w:rsidRDefault="00E15EBE" w:rsidP="00E15EBE">
      <w:pPr>
        <w:pStyle w:val="Absatzberschrift"/>
        <w:rPr>
          <w:iCs/>
        </w:rPr>
      </w:pPr>
      <w:r>
        <w:rPr>
          <w:bCs/>
          <w:lang w:val="fr-FR"/>
        </w:rPr>
        <w:t>Pour en savoir plus :</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lang w:val="fr-FR"/>
        </w:rPr>
        <w:t>WIRTGEN GROUP</w:t>
      </w:r>
    </w:p>
    <w:p w14:paraId="6C2CE818" w14:textId="77777777" w:rsidR="00E15EBE" w:rsidRDefault="00E15EBE" w:rsidP="00E15EBE">
      <w:pPr>
        <w:pStyle w:val="Fuzeile1"/>
      </w:pPr>
      <w:r>
        <w:rPr>
          <w:bCs w:val="0"/>
          <w:iCs w:val="0"/>
          <w:lang w:val="fr-FR"/>
        </w:rPr>
        <w:t>Public Relations</w:t>
      </w:r>
    </w:p>
    <w:p w14:paraId="11D0C008" w14:textId="77777777" w:rsidR="00E15EBE" w:rsidRDefault="00E15EBE" w:rsidP="00E15EBE">
      <w:pPr>
        <w:pStyle w:val="Fuzeile1"/>
      </w:pPr>
      <w:r>
        <w:rPr>
          <w:bCs w:val="0"/>
          <w:iCs w:val="0"/>
          <w:lang w:val="fr-FR"/>
        </w:rPr>
        <w:t>Reinhard-Wirtgen-Straße 2</w:t>
      </w:r>
    </w:p>
    <w:p w14:paraId="1063A82F" w14:textId="77777777" w:rsidR="00E15EBE" w:rsidRDefault="00E15EBE" w:rsidP="00E15EBE">
      <w:pPr>
        <w:pStyle w:val="Fuzeile1"/>
      </w:pPr>
      <w:r>
        <w:rPr>
          <w:bCs w:val="0"/>
          <w:iCs w:val="0"/>
          <w:lang w:val="fr-FR"/>
        </w:rPr>
        <w:t>53578 Windhagen</w:t>
      </w:r>
    </w:p>
    <w:p w14:paraId="5A37CC2B" w14:textId="77777777" w:rsidR="00E15EBE" w:rsidRDefault="00E15EBE" w:rsidP="00E15EBE">
      <w:pPr>
        <w:pStyle w:val="Fuzeile1"/>
      </w:pPr>
      <w:r>
        <w:rPr>
          <w:bCs w:val="0"/>
          <w:iCs w:val="0"/>
          <w:lang w:val="fr-FR"/>
        </w:rPr>
        <w:t>Allemagne</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rPr>
          <w:bCs w:val="0"/>
          <w:iCs w:val="0"/>
          <w:lang w:val="fr-FR"/>
        </w:rPr>
        <w:t xml:space="preserve">Téléphone : +49 (0) 2645 131 – 1966 </w:t>
      </w:r>
    </w:p>
    <w:p w14:paraId="65F4C38F" w14:textId="77777777" w:rsidR="00E15EBE" w:rsidRDefault="00E15EBE" w:rsidP="00E15EBE">
      <w:pPr>
        <w:pStyle w:val="Fuzeile1"/>
      </w:pPr>
      <w:r>
        <w:rPr>
          <w:bCs w:val="0"/>
          <w:iCs w:val="0"/>
          <w:lang w:val="fr-FR"/>
        </w:rPr>
        <w:t>Téléfax : +49 (0) 2645 131 – 499</w:t>
      </w:r>
    </w:p>
    <w:p w14:paraId="79FF3B7C" w14:textId="0C549577" w:rsidR="00E15EBE" w:rsidRDefault="00E15EBE" w:rsidP="00E15EBE">
      <w:pPr>
        <w:pStyle w:val="Fuzeile1"/>
      </w:pPr>
      <w:r>
        <w:rPr>
          <w:bCs w:val="0"/>
          <w:iCs w:val="0"/>
          <w:lang w:val="fr-FR"/>
        </w:rPr>
        <w:t>E-mail : PR@wirtgen-group.com</w:t>
      </w:r>
      <w:r>
        <w:rPr>
          <w:bCs w:val="0"/>
          <w:iCs w:val="0"/>
          <w:vanish/>
        </w:rPr>
        <w:t>PR@wirtgen-group.com</w:t>
      </w:r>
    </w:p>
    <w:p w14:paraId="4F99EB86" w14:textId="77777777" w:rsidR="00E15EBE" w:rsidRPr="00F91A52" w:rsidRDefault="00E15EBE" w:rsidP="00E15EBE">
      <w:pPr>
        <w:pStyle w:val="Fuzeile1"/>
        <w:rPr>
          <w:vanish/>
        </w:rPr>
      </w:pPr>
    </w:p>
    <w:p w14:paraId="3D604A55" w14:textId="1C2A048C" w:rsidR="00F048D4" w:rsidRPr="00F74540" w:rsidRDefault="00E15EBE" w:rsidP="00F74540">
      <w:pPr>
        <w:pStyle w:val="Fuzeile1"/>
      </w:pPr>
      <w:r>
        <w:rPr>
          <w:bCs w:val="0"/>
          <w:iCs w:val="0"/>
          <w:lang w:val="fr-FR"/>
        </w:rPr>
        <w:t>www.wirtgen-group.com</w:t>
      </w: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FCF440" w14:textId="77777777" w:rsidR="00FF2EFD" w:rsidRDefault="00FF2EFD" w:rsidP="00E55534">
      <w:r>
        <w:separator/>
      </w:r>
    </w:p>
  </w:endnote>
  <w:endnote w:type="continuationSeparator" w:id="0">
    <w:p w14:paraId="6447E3E1" w14:textId="77777777" w:rsidR="00FF2EFD" w:rsidRDefault="00FF2E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2DE72B" w14:textId="77777777" w:rsidR="00FF2EFD" w:rsidRDefault="00FF2EF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FF2EFD" w:rsidRPr="00723F4F" w14:paraId="09CC4821" w14:textId="77777777" w:rsidTr="00723F4F">
      <w:trPr>
        <w:trHeight w:hRule="exact" w:val="227"/>
      </w:trPr>
      <w:tc>
        <w:tcPr>
          <w:tcW w:w="8364" w:type="dxa"/>
          <w:shd w:val="clear" w:color="auto" w:fill="auto"/>
        </w:tcPr>
        <w:p w14:paraId="76C581C2" w14:textId="77777777" w:rsidR="00FF2EFD" w:rsidRPr="00723F4F" w:rsidRDefault="00FF2EFD" w:rsidP="00723F4F">
          <w:pPr>
            <w:pStyle w:val="Kolumnentitel"/>
            <w:rPr>
              <w:szCs w:val="20"/>
            </w:rPr>
          </w:pPr>
          <w:r>
            <w:rPr>
              <w:rStyle w:val="MittleresRaster11"/>
              <w:szCs w:val="20"/>
              <w:lang w:val="fr-FR"/>
            </w:rPr>
            <w:t xml:space="preserve">     </w:t>
          </w:r>
        </w:p>
      </w:tc>
      <w:tc>
        <w:tcPr>
          <w:tcW w:w="1160" w:type="dxa"/>
          <w:shd w:val="clear" w:color="auto" w:fill="auto"/>
        </w:tcPr>
        <w:p w14:paraId="120FF8E6" w14:textId="0D6EFD14" w:rsidR="00FF2EFD" w:rsidRPr="00723F4F" w:rsidRDefault="00FF2EFD" w:rsidP="00723F4F">
          <w:pPr>
            <w:pStyle w:val="Seitenzahlen"/>
            <w:rPr>
              <w:szCs w:val="20"/>
            </w:rPr>
          </w:pPr>
          <w:r>
            <w:rPr>
              <w:szCs w:val="20"/>
              <w:lang w:val="fr-FR"/>
            </w:rPr>
            <w:fldChar w:fldCharType="begin"/>
          </w:r>
          <w:r>
            <w:rPr>
              <w:szCs w:val="20"/>
              <w:lang w:val="fr-FR"/>
            </w:rPr>
            <w:instrText xml:space="preserve"> PAGE \# "00"</w:instrText>
          </w:r>
          <w:r>
            <w:rPr>
              <w:szCs w:val="20"/>
              <w:lang w:val="fr-FR"/>
            </w:rPr>
            <w:fldChar w:fldCharType="separate"/>
          </w:r>
          <w:r w:rsidR="00475C96">
            <w:rPr>
              <w:noProof/>
              <w:szCs w:val="20"/>
              <w:lang w:val="fr-FR"/>
            </w:rPr>
            <w:t>02</w:t>
          </w:r>
          <w:r>
            <w:rPr>
              <w:szCs w:val="20"/>
              <w:lang w:val="fr-FR"/>
            </w:rPr>
            <w:fldChar w:fldCharType="end"/>
          </w:r>
        </w:p>
      </w:tc>
    </w:tr>
  </w:tbl>
  <w:p w14:paraId="7CF7D2C8" w14:textId="77777777" w:rsidR="00FF2EFD" w:rsidRDefault="00FF2EFD">
    <w:pPr>
      <w:pStyle w:val="Fuzeile"/>
    </w:pPr>
    <w:r>
      <w:rPr>
        <w:noProof/>
        <w:lang w:eastAsia="de-DE"/>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FF2EFD" w:rsidRPr="00723F4F" w14:paraId="7F336EBB" w14:textId="77777777" w:rsidTr="00723F4F">
      <w:tc>
        <w:tcPr>
          <w:tcW w:w="9664" w:type="dxa"/>
          <w:shd w:val="clear" w:color="auto" w:fill="auto"/>
        </w:tcPr>
        <w:p w14:paraId="319012F1" w14:textId="77777777" w:rsidR="00FF2EFD" w:rsidRPr="00723F4F" w:rsidRDefault="00FF2EFD" w:rsidP="00723F4F">
          <w:pPr>
            <w:pStyle w:val="Fuzeile"/>
            <w:spacing w:before="96" w:after="96"/>
            <w:rPr>
              <w:szCs w:val="20"/>
            </w:rPr>
          </w:pPr>
          <w:r>
            <w:rPr>
              <w:rStyle w:val="Hervorhebung"/>
              <w:bCs/>
              <w:iCs w:val="0"/>
              <w:szCs w:val="20"/>
              <w:lang w:val="fr-FR"/>
            </w:rPr>
            <w:t>WIRTGEN GmbH</w:t>
          </w:r>
          <w:r>
            <w:rPr>
              <w:szCs w:val="20"/>
              <w:lang w:val="fr-FR"/>
            </w:rPr>
            <w:t xml:space="preserve"> · Reinhard-Wirtgen-Str. 2 · D-53578 Windhagen · T: +49 26 45 / 131 0</w:t>
          </w:r>
        </w:p>
      </w:tc>
    </w:tr>
  </w:tbl>
  <w:p w14:paraId="732BEB33" w14:textId="77777777" w:rsidR="00FF2EFD" w:rsidRDefault="00FF2EFD">
    <w:pPr>
      <w:pStyle w:val="Fuzeile"/>
    </w:pPr>
    <w:r>
      <w:rPr>
        <w:noProof/>
        <w:lang w:eastAsia="de-DE"/>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B75818" w14:textId="77777777" w:rsidR="00FF2EFD" w:rsidRDefault="00FF2EFD" w:rsidP="00E55534">
      <w:r>
        <w:separator/>
      </w:r>
    </w:p>
  </w:footnote>
  <w:footnote w:type="continuationSeparator" w:id="0">
    <w:p w14:paraId="3409E70A" w14:textId="77777777" w:rsidR="00FF2EFD" w:rsidRDefault="00FF2E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F2052" w14:textId="106CFABA" w:rsidR="00FF2EFD" w:rsidRDefault="00FF2EFD">
    <w:pPr>
      <w:pStyle w:val="Kopfzeile"/>
    </w:pPr>
    <w:r>
      <w:rPr>
        <w:noProof/>
        <w:lang w:eastAsia="de-DE"/>
      </w:rPr>
      <mc:AlternateContent>
        <mc:Choice Requires="wps">
          <w:drawing>
            <wp:anchor distT="0" distB="0" distL="0" distR="0" simplePos="0" relativeHeight="251662336" behindDoc="0" locked="0" layoutInCell="1" allowOverlap="1" wp14:anchorId="3FDB7B13" wp14:editId="69F46882">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EEFB073" w14:textId="6C50F7FA" w:rsidR="00FF2EFD" w:rsidRPr="00C02763" w:rsidRDefault="00FF2EFD">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FDB7B1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1EEFB073" w14:textId="6C50F7FA" w:rsidR="00FF2EFD" w:rsidRPr="00C02763" w:rsidRDefault="00FF2EFD">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7C9E20E5" w:rsidR="00FF2EFD" w:rsidRPr="00533132" w:rsidRDefault="00FF2EFD" w:rsidP="00533132">
    <w:pPr>
      <w:pStyle w:val="Kopfzeile"/>
    </w:pPr>
    <w:r>
      <w:rPr>
        <w:noProof/>
        <w:lang w:eastAsia="de-DE"/>
      </w:rPr>
      <mc:AlternateContent>
        <mc:Choice Requires="wps">
          <w:drawing>
            <wp:anchor distT="0" distB="0" distL="0" distR="0" simplePos="0" relativeHeight="251663360" behindDoc="0" locked="0" layoutInCell="1" allowOverlap="1" wp14:anchorId="5960F331" wp14:editId="73616AE2">
              <wp:simplePos x="752475" y="447675"/>
              <wp:positionH relativeFrom="rightMargin">
                <wp:align>right</wp:align>
              </wp:positionH>
              <wp:positionV relativeFrom="paragraph">
                <wp:posOffset>635</wp:posOffset>
              </wp:positionV>
              <wp:extent cx="443865" cy="443865"/>
              <wp:effectExtent l="0" t="0" r="0" b="16510"/>
              <wp:wrapSquare wrapText="bothSides"/>
              <wp:docPr id="10" name="Textfeld 10"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155C97B" w14:textId="131F4608" w:rsidR="00FF2EFD" w:rsidRPr="00C02763" w:rsidRDefault="00FF2EFD">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960F331" id="_x0000_t202" coordsize="21600,21600" o:spt="202" path="m,l,21600r21600,l21600,xe">
              <v:stroke joinstyle="miter"/>
              <v:path gradientshapeok="t" o:connecttype="rect"/>
            </v:shapetype>
            <v:shape id="Textfeld 10"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4155C97B" w14:textId="131F4608" w:rsidR="00FF2EFD" w:rsidRPr="00C02763" w:rsidRDefault="00FF2EFD">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v:textbox>
              <w10:wrap type="square" anchorx="margin"/>
            </v:shape>
          </w:pict>
        </mc:Fallback>
      </mc:AlternateContent>
    </w:r>
    <w:r>
      <w:rPr>
        <w:noProof/>
        <w:lang w:eastAsia="de-DE"/>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6C9D9E88" w:rsidR="00FF2EFD" w:rsidRDefault="00FF2EFD">
    <w:pPr>
      <w:pStyle w:val="Kopfzeile"/>
    </w:pPr>
    <w:r>
      <w:rPr>
        <w:noProof/>
        <w:lang w:eastAsia="de-DE"/>
      </w:rPr>
      <mc:AlternateContent>
        <mc:Choice Requires="wps">
          <w:drawing>
            <wp:anchor distT="0" distB="0" distL="0" distR="0" simplePos="0" relativeHeight="251661312" behindDoc="0" locked="0" layoutInCell="1" allowOverlap="1" wp14:anchorId="75D7AAC2" wp14:editId="54F513F1">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3B5174E" w14:textId="054C0E2A" w:rsidR="00FF2EFD" w:rsidRPr="00C02763" w:rsidRDefault="00FF2EFD">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5D7AAC2"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73B5174E" w14:textId="054C0E2A" w:rsidR="00FF2EFD" w:rsidRPr="00C02763" w:rsidRDefault="00FF2EFD">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v:textbox>
              <w10:wrap type="square" anchorx="margin"/>
            </v:shape>
          </w:pict>
        </mc:Fallback>
      </mc:AlternateContent>
    </w:r>
    <w:r>
      <w:rPr>
        <w:noProof/>
        <w:lang w:eastAsia="de-DE"/>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eastAsia="de-DE"/>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42106"/>
    <w:rsid w:val="0005285B"/>
    <w:rsid w:val="00055529"/>
    <w:rsid w:val="00062C3A"/>
    <w:rsid w:val="00066D09"/>
    <w:rsid w:val="0009665C"/>
    <w:rsid w:val="000A0479"/>
    <w:rsid w:val="000A36D9"/>
    <w:rsid w:val="000A4C7D"/>
    <w:rsid w:val="000B582B"/>
    <w:rsid w:val="000D15C3"/>
    <w:rsid w:val="000E24F8"/>
    <w:rsid w:val="000E5738"/>
    <w:rsid w:val="00103205"/>
    <w:rsid w:val="0011795C"/>
    <w:rsid w:val="00117E6B"/>
    <w:rsid w:val="0012026F"/>
    <w:rsid w:val="00124A2B"/>
    <w:rsid w:val="00130601"/>
    <w:rsid w:val="00132055"/>
    <w:rsid w:val="00146C3D"/>
    <w:rsid w:val="00153B47"/>
    <w:rsid w:val="001613A6"/>
    <w:rsid w:val="001614F0"/>
    <w:rsid w:val="001616F4"/>
    <w:rsid w:val="0018021A"/>
    <w:rsid w:val="00194FB1"/>
    <w:rsid w:val="001B16BB"/>
    <w:rsid w:val="001B34EE"/>
    <w:rsid w:val="001C1A3E"/>
    <w:rsid w:val="00200355"/>
    <w:rsid w:val="0021351D"/>
    <w:rsid w:val="00253A2E"/>
    <w:rsid w:val="002603EC"/>
    <w:rsid w:val="002611FE"/>
    <w:rsid w:val="00282AFC"/>
    <w:rsid w:val="00286C15"/>
    <w:rsid w:val="0029634D"/>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6561D"/>
    <w:rsid w:val="003665BE"/>
    <w:rsid w:val="00384A08"/>
    <w:rsid w:val="00387E6F"/>
    <w:rsid w:val="0039087A"/>
    <w:rsid w:val="003967E5"/>
    <w:rsid w:val="003A753A"/>
    <w:rsid w:val="003B3803"/>
    <w:rsid w:val="003C2A71"/>
    <w:rsid w:val="003E1CB6"/>
    <w:rsid w:val="003E3CF6"/>
    <w:rsid w:val="003E759F"/>
    <w:rsid w:val="003E7853"/>
    <w:rsid w:val="003F57AB"/>
    <w:rsid w:val="00400FD9"/>
    <w:rsid w:val="004016F7"/>
    <w:rsid w:val="00403373"/>
    <w:rsid w:val="00406C81"/>
    <w:rsid w:val="00412545"/>
    <w:rsid w:val="0041475A"/>
    <w:rsid w:val="00417237"/>
    <w:rsid w:val="00430BB0"/>
    <w:rsid w:val="00433414"/>
    <w:rsid w:val="0046460D"/>
    <w:rsid w:val="00467F3C"/>
    <w:rsid w:val="0047498D"/>
    <w:rsid w:val="00475C96"/>
    <w:rsid w:val="00476100"/>
    <w:rsid w:val="00487BFC"/>
    <w:rsid w:val="004A463B"/>
    <w:rsid w:val="004C1967"/>
    <w:rsid w:val="004D23D0"/>
    <w:rsid w:val="004D2BE0"/>
    <w:rsid w:val="004E6EF5"/>
    <w:rsid w:val="00506409"/>
    <w:rsid w:val="00530E32"/>
    <w:rsid w:val="00533132"/>
    <w:rsid w:val="00537210"/>
    <w:rsid w:val="005649F4"/>
    <w:rsid w:val="00565C7D"/>
    <w:rsid w:val="005710C8"/>
    <w:rsid w:val="005711A3"/>
    <w:rsid w:val="00571A5C"/>
    <w:rsid w:val="00573B2B"/>
    <w:rsid w:val="005776E9"/>
    <w:rsid w:val="00587AD9"/>
    <w:rsid w:val="005909A8"/>
    <w:rsid w:val="005A4B8C"/>
    <w:rsid w:val="005A4F04"/>
    <w:rsid w:val="005B5793"/>
    <w:rsid w:val="005C223A"/>
    <w:rsid w:val="005C6B30"/>
    <w:rsid w:val="005C71EC"/>
    <w:rsid w:val="005D0E2D"/>
    <w:rsid w:val="005E764C"/>
    <w:rsid w:val="005E7F7D"/>
    <w:rsid w:val="006063D4"/>
    <w:rsid w:val="00623B37"/>
    <w:rsid w:val="006330A2"/>
    <w:rsid w:val="006363ED"/>
    <w:rsid w:val="00642EB6"/>
    <w:rsid w:val="006433E2"/>
    <w:rsid w:val="00651E5D"/>
    <w:rsid w:val="00677F11"/>
    <w:rsid w:val="00682B1A"/>
    <w:rsid w:val="00690D7C"/>
    <w:rsid w:val="00690DFE"/>
    <w:rsid w:val="006B3EEC"/>
    <w:rsid w:val="006C0C87"/>
    <w:rsid w:val="006D6CC6"/>
    <w:rsid w:val="006D7EAC"/>
    <w:rsid w:val="006E0104"/>
    <w:rsid w:val="006F7602"/>
    <w:rsid w:val="00722A17"/>
    <w:rsid w:val="00723F4F"/>
    <w:rsid w:val="00754B80"/>
    <w:rsid w:val="00755746"/>
    <w:rsid w:val="00755AE0"/>
    <w:rsid w:val="0075761B"/>
    <w:rsid w:val="00757B83"/>
    <w:rsid w:val="00774358"/>
    <w:rsid w:val="00791A69"/>
    <w:rsid w:val="0079462A"/>
    <w:rsid w:val="00794830"/>
    <w:rsid w:val="00797CAA"/>
    <w:rsid w:val="007A2B6F"/>
    <w:rsid w:val="007A6732"/>
    <w:rsid w:val="007A6BD2"/>
    <w:rsid w:val="007C2658"/>
    <w:rsid w:val="007D59A2"/>
    <w:rsid w:val="007E20D0"/>
    <w:rsid w:val="007E3DAB"/>
    <w:rsid w:val="008053B3"/>
    <w:rsid w:val="0081220B"/>
    <w:rsid w:val="00820315"/>
    <w:rsid w:val="00823073"/>
    <w:rsid w:val="0082316D"/>
    <w:rsid w:val="00824383"/>
    <w:rsid w:val="00824579"/>
    <w:rsid w:val="00832921"/>
    <w:rsid w:val="00834472"/>
    <w:rsid w:val="00836A5D"/>
    <w:rsid w:val="008427F2"/>
    <w:rsid w:val="00843B45"/>
    <w:rsid w:val="0084571C"/>
    <w:rsid w:val="00863129"/>
    <w:rsid w:val="00866830"/>
    <w:rsid w:val="00870ACE"/>
    <w:rsid w:val="00873125"/>
    <w:rsid w:val="008755E5"/>
    <w:rsid w:val="00881E44"/>
    <w:rsid w:val="00892F6F"/>
    <w:rsid w:val="008942C6"/>
    <w:rsid w:val="00896F7E"/>
    <w:rsid w:val="008C1939"/>
    <w:rsid w:val="008C2A29"/>
    <w:rsid w:val="008C2DB2"/>
    <w:rsid w:val="008D2B87"/>
    <w:rsid w:val="008D6111"/>
    <w:rsid w:val="008D770E"/>
    <w:rsid w:val="0090337E"/>
    <w:rsid w:val="009049D8"/>
    <w:rsid w:val="00910609"/>
    <w:rsid w:val="00915841"/>
    <w:rsid w:val="009328FA"/>
    <w:rsid w:val="00936A78"/>
    <w:rsid w:val="009375E1"/>
    <w:rsid w:val="009405D6"/>
    <w:rsid w:val="00952853"/>
    <w:rsid w:val="009646E4"/>
    <w:rsid w:val="00977EC3"/>
    <w:rsid w:val="0098631D"/>
    <w:rsid w:val="009B17A9"/>
    <w:rsid w:val="009B211F"/>
    <w:rsid w:val="009B7C05"/>
    <w:rsid w:val="009C2378"/>
    <w:rsid w:val="009C5A77"/>
    <w:rsid w:val="009C5D99"/>
    <w:rsid w:val="009D016F"/>
    <w:rsid w:val="009E1801"/>
    <w:rsid w:val="009E251D"/>
    <w:rsid w:val="009F10A8"/>
    <w:rsid w:val="009F715C"/>
    <w:rsid w:val="00A02F49"/>
    <w:rsid w:val="00A171F4"/>
    <w:rsid w:val="00A1772D"/>
    <w:rsid w:val="00A177B2"/>
    <w:rsid w:val="00A24EFC"/>
    <w:rsid w:val="00A27829"/>
    <w:rsid w:val="00A46F1E"/>
    <w:rsid w:val="00A66B3F"/>
    <w:rsid w:val="00A82395"/>
    <w:rsid w:val="00A9295C"/>
    <w:rsid w:val="00A977CE"/>
    <w:rsid w:val="00AA0DF7"/>
    <w:rsid w:val="00AA7A5B"/>
    <w:rsid w:val="00AB52F9"/>
    <w:rsid w:val="00AD131F"/>
    <w:rsid w:val="00AD32D5"/>
    <w:rsid w:val="00AD70E4"/>
    <w:rsid w:val="00AF3B3A"/>
    <w:rsid w:val="00AF4E8E"/>
    <w:rsid w:val="00AF6569"/>
    <w:rsid w:val="00B06265"/>
    <w:rsid w:val="00B5232A"/>
    <w:rsid w:val="00B60ED1"/>
    <w:rsid w:val="00B62CF5"/>
    <w:rsid w:val="00B655B7"/>
    <w:rsid w:val="00B85705"/>
    <w:rsid w:val="00B874DC"/>
    <w:rsid w:val="00B90F78"/>
    <w:rsid w:val="00BD1058"/>
    <w:rsid w:val="00BD25D1"/>
    <w:rsid w:val="00BD5391"/>
    <w:rsid w:val="00BD764C"/>
    <w:rsid w:val="00BE6AE6"/>
    <w:rsid w:val="00BF56B2"/>
    <w:rsid w:val="00C02763"/>
    <w:rsid w:val="00C03D67"/>
    <w:rsid w:val="00C055AB"/>
    <w:rsid w:val="00C11F95"/>
    <w:rsid w:val="00C136DF"/>
    <w:rsid w:val="00C17501"/>
    <w:rsid w:val="00C2136B"/>
    <w:rsid w:val="00C40627"/>
    <w:rsid w:val="00C43EAF"/>
    <w:rsid w:val="00C457C3"/>
    <w:rsid w:val="00C51134"/>
    <w:rsid w:val="00C644CA"/>
    <w:rsid w:val="00C658FC"/>
    <w:rsid w:val="00C73005"/>
    <w:rsid w:val="00C84D75"/>
    <w:rsid w:val="00C85E18"/>
    <w:rsid w:val="00C96E9F"/>
    <w:rsid w:val="00CA4A09"/>
    <w:rsid w:val="00CB71DD"/>
    <w:rsid w:val="00CC5A63"/>
    <w:rsid w:val="00CC787C"/>
    <w:rsid w:val="00CF36C9"/>
    <w:rsid w:val="00CF7AE6"/>
    <w:rsid w:val="00D00EC4"/>
    <w:rsid w:val="00D166AC"/>
    <w:rsid w:val="00D36BA2"/>
    <w:rsid w:val="00D37CF4"/>
    <w:rsid w:val="00D4487C"/>
    <w:rsid w:val="00D63D33"/>
    <w:rsid w:val="00D73352"/>
    <w:rsid w:val="00D935C3"/>
    <w:rsid w:val="00DA0266"/>
    <w:rsid w:val="00DA477E"/>
    <w:rsid w:val="00DB4BB0"/>
    <w:rsid w:val="00DE461D"/>
    <w:rsid w:val="00E04039"/>
    <w:rsid w:val="00E14608"/>
    <w:rsid w:val="00E15EBE"/>
    <w:rsid w:val="00E21E67"/>
    <w:rsid w:val="00E30EBF"/>
    <w:rsid w:val="00E316C0"/>
    <w:rsid w:val="00E31E03"/>
    <w:rsid w:val="00E451CD"/>
    <w:rsid w:val="00E51170"/>
    <w:rsid w:val="00E52D70"/>
    <w:rsid w:val="00E55534"/>
    <w:rsid w:val="00E7116D"/>
    <w:rsid w:val="00E72429"/>
    <w:rsid w:val="00E76E75"/>
    <w:rsid w:val="00E86434"/>
    <w:rsid w:val="00E914D1"/>
    <w:rsid w:val="00E960D8"/>
    <w:rsid w:val="00EB5FCA"/>
    <w:rsid w:val="00EE190B"/>
    <w:rsid w:val="00F048D4"/>
    <w:rsid w:val="00F20920"/>
    <w:rsid w:val="00F23212"/>
    <w:rsid w:val="00F33B16"/>
    <w:rsid w:val="00F353EA"/>
    <w:rsid w:val="00F36C27"/>
    <w:rsid w:val="00F5073C"/>
    <w:rsid w:val="00F56318"/>
    <w:rsid w:val="00F67C95"/>
    <w:rsid w:val="00F74540"/>
    <w:rsid w:val="00F75B79"/>
    <w:rsid w:val="00F82525"/>
    <w:rsid w:val="00F91AC4"/>
    <w:rsid w:val="00F97FEA"/>
    <w:rsid w:val="00FB60E1"/>
    <w:rsid w:val="00FD3768"/>
    <w:rsid w:val="00FD51E9"/>
    <w:rsid w:val="00FF2EFD"/>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8021FC-C119-4FD4-8B6F-55987DC04E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1168</Words>
  <Characters>7362</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8513</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Linnemann Mario</cp:lastModifiedBy>
  <cp:revision>4</cp:revision>
  <cp:lastPrinted>2021-10-28T15:19:00Z</cp:lastPrinted>
  <dcterms:created xsi:type="dcterms:W3CDTF">2022-12-16T09:21:00Z</dcterms:created>
  <dcterms:modified xsi:type="dcterms:W3CDTF">2023-01-12T16:53:00Z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7,8,a</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2022-11-28T13:21:59Z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8eab41d9-2ef5-4523-9593-f29ffc4f3cb5</vt:lpwstr>
  </property>
  <property fmtid="{D5CDD505-2E9C-101B-9397-08002B2CF9AE}" pid="11" name="MSIP_Label_df1a195f-122b-42dc-a2d3-71a1903dcdac_ContentBits">
    <vt:lpwstr>1</vt:lpwstr>
  </property>
</Properties>
</file>