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700EE6D" w:rsidR="00A27829" w:rsidRPr="004465FF" w:rsidRDefault="005833A1" w:rsidP="00A27829">
      <w:pPr>
        <w:pStyle w:val="Head"/>
      </w:pPr>
      <w:r w:rsidRPr="004465FF">
        <w:t>Hamm │ Divas balvas “Good Design Awards” godalgas blīvēšanas speciālistam</w:t>
      </w:r>
    </w:p>
    <w:p w14:paraId="26F0996C" w14:textId="126736C1" w:rsidR="00A46F1E" w:rsidRPr="004465FF" w:rsidRDefault="005833A1" w:rsidP="00881E44">
      <w:pPr>
        <w:pStyle w:val="Subhead"/>
        <w:rPr>
          <w:iCs w:val="0"/>
        </w:rPr>
      </w:pPr>
      <w:r w:rsidRPr="004465FF">
        <w:rPr>
          <w:iCs w:val="0"/>
        </w:rPr>
        <w:t xml:space="preserve">Godalgas saņem </w:t>
      </w:r>
      <w:r w:rsidR="001A43A4" w:rsidRPr="004465FF">
        <w:rPr>
          <w:iCs w:val="0"/>
        </w:rPr>
        <w:t>grunts veltņi</w:t>
      </w:r>
      <w:r w:rsidRPr="004465FF">
        <w:rPr>
          <w:iCs w:val="0"/>
        </w:rPr>
        <w:t xml:space="preserve"> smagsvara un kompaktajā klasē</w:t>
      </w:r>
    </w:p>
    <w:p w14:paraId="193790FB" w14:textId="55ABE4F2" w:rsidR="00A46F1E" w:rsidRPr="004465FF" w:rsidRDefault="005833A1" w:rsidP="00881E44">
      <w:pPr>
        <w:pStyle w:val="Teaser"/>
      </w:pPr>
      <w:r w:rsidRPr="004465FF">
        <w:t xml:space="preserve">Divas jaunākās Hamm </w:t>
      </w:r>
      <w:r w:rsidR="001A43A4" w:rsidRPr="004465FF">
        <w:t>grunts veltņu</w:t>
      </w:r>
      <w:r w:rsidRPr="004465FF">
        <w:t xml:space="preserve"> sērijas - HC “CompactLine” un HC sērija - nesen saņēma Čikāgas "Athenaeum" piešķirto "Good Design Award 2022"</w:t>
      </w:r>
      <w:r w:rsidR="008A16CB" w:rsidRPr="004465FF">
        <w:t xml:space="preserve"> (Laba dizaina balva)</w:t>
      </w:r>
      <w:r w:rsidRPr="004465FF">
        <w:t xml:space="preserve"> balvu. Tādējādi kopš 1996. gada uzņēmums Hamm ir saņēmis 40 starptautiski atzītus dizaina un inovāciju apbalvojumus par veiksmīgiem produktiem un izstrādājumiem.</w:t>
      </w:r>
    </w:p>
    <w:p w14:paraId="5941A861" w14:textId="430A1731" w:rsidR="000B582B" w:rsidRPr="004465FF" w:rsidRDefault="005833A1" w:rsidP="00282AFC">
      <w:pPr>
        <w:pStyle w:val="Standardabsatz"/>
      </w:pPr>
      <w:r w:rsidRPr="004465FF">
        <w:t xml:space="preserve">Labi konstruētās būviekārtas ļauj operatoram bez piepūles izprast visas funkcijas un intuitīvi vadīt mašīnu. Ar to saistītās priekšrocības ir lielāka drošība, efektivitāte un komforts. "Mēs jau vairāk nekā 30 gadus saskaņojam ergonomiku, funkcionalitāti un estētiku; mums svarīgākais ir ne tikai veiktspēja, bet arī operatora veselība un lietošanas ērtums," saka Dr. Aksels Rēmers, Hamm pētniecības un attīstības nodaļas vadītājs. Liela nozīme šai filozofijai bija arī, izstrādājot tagad godalgotās </w:t>
      </w:r>
      <w:r w:rsidR="001A43A4" w:rsidRPr="004465FF">
        <w:t>grunts veltņu</w:t>
      </w:r>
      <w:r w:rsidRPr="004465FF">
        <w:t xml:space="preserve"> sērijas.</w:t>
      </w:r>
    </w:p>
    <w:p w14:paraId="69F49D88" w14:textId="70D6A3F3" w:rsidR="00BD25D1" w:rsidRPr="004465FF" w:rsidRDefault="005833A1" w:rsidP="00754B80">
      <w:pPr>
        <w:pStyle w:val="Absatzberschrift"/>
      </w:pPr>
      <w:r w:rsidRPr="004465FF">
        <w:t>Divi apbalvojumi kategorijā "Industrial” (Rūpniecisks)</w:t>
      </w:r>
    </w:p>
    <w:p w14:paraId="684C6270" w14:textId="51A987DC" w:rsidR="00BD25D1" w:rsidRPr="004465FF" w:rsidRDefault="005833A1" w:rsidP="00BD25D1">
      <w:pPr>
        <w:pStyle w:val="Standardabsatz"/>
      </w:pPr>
      <w:r w:rsidRPr="004465FF">
        <w:t xml:space="preserve">Divas jaunākās Hamm </w:t>
      </w:r>
      <w:r w:rsidR="001A43A4" w:rsidRPr="004465FF">
        <w:t>grunts veltņu</w:t>
      </w:r>
      <w:r w:rsidRPr="004465FF">
        <w:t xml:space="preserve"> sērijas saņēma balvas kategorijā "Industrial". Šī slavenā dizaina balva tiek pasniegta jau 75 gadus un ir viena no pasaulē nozīmīgākajām balvām par novatorisku dizainu. "Good Design Award" apbalvojums tiek piešķirts augstas kvalitātes izstrādājumiem, kas izceļas ar iespaidīgu formu, funkcionalitāti un estētiku. Piešķirot šo balvu, žūrija vērtē produktu, ņemot vērā dizaina novatorisma līmeni, jaunās tehnoloģijas, formu, materiālus, konstrukciju, koncepciju, funkciju, lietderību un energoefektivitāti, kā arī jutīgumu pret vidi.</w:t>
      </w:r>
    </w:p>
    <w:p w14:paraId="55696270" w14:textId="54108CFA" w:rsidR="00BD25D1" w:rsidRPr="004465FF" w:rsidRDefault="005833A1" w:rsidP="00754B80">
      <w:pPr>
        <w:pStyle w:val="Absatzberschrift"/>
      </w:pPr>
      <w:r w:rsidRPr="004465FF">
        <w:t>HC sērija -  moderns izskats un ērta lietošana</w:t>
      </w:r>
    </w:p>
    <w:p w14:paraId="49494B03" w14:textId="37C729C9" w:rsidR="00BD25D1" w:rsidRPr="004465FF" w:rsidRDefault="005833A1" w:rsidP="00282AFC">
      <w:pPr>
        <w:pStyle w:val="Standardabsatz"/>
      </w:pPr>
      <w:r w:rsidRPr="004465FF">
        <w:t xml:space="preserve">HC sērija (85 kW/11 t - 160 kW/25 t) ir vienkārša, skaidri strukturēta un ārkārtīgi dinamiska, un tā no jauna atspoguļo Hamm zīmola praksē pārbaudītos stila elementus. Vizuāli īpaši izceļas motora pārsega jaunā forma: tā piešķir </w:t>
      </w:r>
      <w:r w:rsidR="001A43A4" w:rsidRPr="004465FF">
        <w:t>grunts veltņu</w:t>
      </w:r>
      <w:r w:rsidRPr="004465FF">
        <w:t xml:space="preserve"> eksterjeram īstus muskuļus; ģeometrija nodrošina lielisku redzamību uz aizmuguri. Gan iekštelpās, gan operatora platformā ir liela pārvietošanās brīvība. Žūrija bija vienisprātis, ka "jaunās kabīnes atmosfēra sniedz vadītājam pilnīgi jaunu telpas sajūtu", un atzina, ka "plašā kabīne nosaka jaunus redzamības un darba vietas dizaina standartus". Telpu var ideāli izmantot, pateicoties ērtajam sēdeklim ar jaunu rotējošu un bīdāmu mehānismu. Darba vietas dizains ir veidots saskaņā ar vadības koncepciju "Easy Drive", kurā visi vadības elementi ir skaidri izkārtoti un valodas ziņā neitrāli. Tādējādi </w:t>
      </w:r>
      <w:r w:rsidR="001A43A4" w:rsidRPr="004465FF">
        <w:t>grunts veltņus</w:t>
      </w:r>
      <w:r w:rsidRPr="004465FF">
        <w:t xml:space="preserve"> var lietot intuitīvi un viegli. Pateicoties materiāliem un dizainam, vibrācijas un trokšņa līmenis kabīnē ir ievērojami samazināts, salīdzinot ar iepriekšējiem modeļiem. Ērta apsildes un gaisa kondicionēšanas sistēma kabīnē aizsargā logus no aizsvīšanas un nodrošina izcilu redzamību. Uzglabāšanas nodalījumi, ventilācija un apgaismojums papildina šīs labi izstrādātās būvtehnikas piedāvāto komforta līmeni.</w:t>
      </w:r>
    </w:p>
    <w:p w14:paraId="042CBA89" w14:textId="77777777" w:rsidR="005833A1" w:rsidRPr="004465FF" w:rsidRDefault="005833A1" w:rsidP="00282AFC">
      <w:pPr>
        <w:pStyle w:val="Standardabsatz"/>
      </w:pPr>
    </w:p>
    <w:p w14:paraId="6F696BAE" w14:textId="4BF2AAD9" w:rsidR="006D6CC6" w:rsidRPr="004465FF" w:rsidRDefault="005833A1" w:rsidP="006D6CC6">
      <w:pPr>
        <w:pStyle w:val="Absatzberschrift"/>
      </w:pPr>
      <w:r w:rsidRPr="004465FF">
        <w:lastRenderedPageBreak/>
        <w:t>Dizains atbalsta efektivitāti un ilgtspēju</w:t>
      </w:r>
    </w:p>
    <w:p w14:paraId="4F7F24E2" w14:textId="351D17EF" w:rsidR="005833A1" w:rsidRPr="004465FF" w:rsidRDefault="005833A1" w:rsidP="005833A1">
      <w:pPr>
        <w:pStyle w:val="Standardabsatz"/>
      </w:pPr>
      <w:r w:rsidRPr="004465FF">
        <w:t>Jaunas motora un vibrāciju pārvaldības koncepcijas ļāva Hamm ievērojami palielināt jaudu un vienlaikus samazināt izplūdes gāzu emisijas, troksni un vibrācijas. Turklāt konstrukcija atbalsta HC sērijas vispārējo veiktspēju, pateicoties jaunā dizaina priekšējam transportlīdzeklim, piemēram, "ar ievērojami lielāku atstarpi starp cilindru un šķērsstieni, kur nevar uzkrāties materiāls", uzskata speciālistu žūrija. Tas nozīmē, ka dīkstāves cilindra tīrīšanas laikā ir pagātne, bet produktivitāte palielinās. Turklāt klienti var izmantot plašu iespēju klāstu un katru veltni ideāli pielāgot savām individuālajām prasībām un pielietojuma jomām.</w:t>
      </w:r>
    </w:p>
    <w:p w14:paraId="5BB6DB4D" w14:textId="0B00AB4E" w:rsidR="005833A1" w:rsidRPr="004465FF" w:rsidRDefault="005833A1" w:rsidP="005833A1">
      <w:pPr>
        <w:pStyle w:val="Absatzberschrift"/>
      </w:pPr>
      <w:r w:rsidRPr="004465FF">
        <w:t>Gatavs darbam digitālā būvlaukumā</w:t>
      </w:r>
    </w:p>
    <w:p w14:paraId="0FCE2FD5" w14:textId="10F1C5A8" w:rsidR="005833A1" w:rsidRPr="004465FF" w:rsidRDefault="005833A1" w:rsidP="005833A1">
      <w:pPr>
        <w:pStyle w:val="Standardabsatz"/>
      </w:pPr>
      <w:r w:rsidRPr="004465FF">
        <w:t xml:space="preserve">Jaunie Hamm </w:t>
      </w:r>
      <w:r w:rsidR="001A43A4" w:rsidRPr="004465FF">
        <w:t>grunts veltņi</w:t>
      </w:r>
      <w:r w:rsidRPr="004465FF">
        <w:t xml:space="preserve"> ir aprīkoti būvniecības nozares digitalizācijai. Žūrija piebilst: "HC sērijas </w:t>
      </w:r>
      <w:r w:rsidR="001A43A4" w:rsidRPr="004465FF">
        <w:t>grunts veltņi</w:t>
      </w:r>
      <w:r w:rsidRPr="004465FF">
        <w:t xml:space="preserve"> ir "digitāli gatavi" un atbilst nākotnes būvlaukumu kvalitātes un komunikācijas prasībām. Izmantojot Hamm lietotni “Smart Doc”, pat mazāk pieredzējuši operatori var uzreiz noteikt, kuras platības ir pietiekami sablīvētas un kuras vēl jāblīvē. Turklāt, izmantojot standartizētu saskarni, </w:t>
      </w:r>
      <w:r w:rsidR="001A43A4" w:rsidRPr="004465FF">
        <w:t>grunts veltņi</w:t>
      </w:r>
      <w:r w:rsidRPr="004465FF">
        <w:t xml:space="preserve"> var sazināties pat ar trešo pušu digitālajām aplikācijām.</w:t>
      </w:r>
    </w:p>
    <w:p w14:paraId="740DC2EF" w14:textId="6CFCFD67" w:rsidR="005833A1" w:rsidRPr="004465FF" w:rsidRDefault="005833A1" w:rsidP="005833A1">
      <w:pPr>
        <w:pStyle w:val="Absatzberschrift"/>
      </w:pPr>
      <w:r w:rsidRPr="004465FF">
        <w:t>HC “CompactLine” sērija - kompakta un droša</w:t>
      </w:r>
    </w:p>
    <w:p w14:paraId="3E8FBA8F" w14:textId="328034EA" w:rsidR="005833A1" w:rsidRPr="004465FF" w:rsidRDefault="005833A1" w:rsidP="005833A1">
      <w:pPr>
        <w:pStyle w:val="Standardabsatz"/>
      </w:pPr>
      <w:r w:rsidRPr="004465FF">
        <w:t xml:space="preserve">HC “CompactLine” (55,4 kW/5 t - 7 t), kas arī ieguva balvu, ir mazo </w:t>
      </w:r>
      <w:r w:rsidR="001A43A4" w:rsidRPr="004465FF">
        <w:t>grunts veltņu</w:t>
      </w:r>
      <w:r w:rsidRPr="004465FF">
        <w:t xml:space="preserve"> segmentā. Īpaši ievērības cienīgs ir septiņas tonnas smagais </w:t>
      </w:r>
      <w:r w:rsidR="001A43A4" w:rsidRPr="004465FF">
        <w:t>grunts veltnis</w:t>
      </w:r>
      <w:r w:rsidRPr="004465FF">
        <w:t xml:space="preserve"> HC 70i, kas ar garumu 4,40 m ir pasaulē īsākais </w:t>
      </w:r>
      <w:r w:rsidR="001A43A4" w:rsidRPr="004465FF">
        <w:t>grunts veltnis</w:t>
      </w:r>
      <w:r w:rsidRPr="004465FF">
        <w:t xml:space="preserve"> šajā svara kategorijā. Kombinācijā ar trīspunktu šarnīra savienojumu un ļoti īso riteņu bāzi tas nodrošina ļoti labus braukšanas un vadāmības rādītājus. Savā pamatojumā žūrija uzsvēra, ka </w:t>
      </w:r>
      <w:r w:rsidR="001A43A4" w:rsidRPr="004465FF">
        <w:t>grunts veltņi</w:t>
      </w:r>
      <w:r w:rsidRPr="004465FF">
        <w:t>, pateicoties to kompaktajai formai, īsajai riteņu bāzei un izcilajai gradācijas spējai, ir lieliski piemēroti blīvēšanai šauros būvlaukumos un tranšejās. Žūrijas locekļi arī uzsvēra, ka HC "CompactLine" sērija "ir ļoti viegli lietojama, pateicoties standarta intuitīvajai darbībai, kas ietverta ergonomiski optimizētā darbstacijā." Daļa no tā ir valodu ziņā neitrāla vadība. Loģiskais izkārtojums, rūpīgais dizains un skaidri simboli uz vadības elementiem atvieglo manuālo darbību. Apgaismotas pogas nodrošina pareizu darbību pat tumsā. Stūres rata izvietojums nodrošina skaidru skatu uz instrumentu paneli un ērtu piekļuvi tam.</w:t>
      </w:r>
    </w:p>
    <w:p w14:paraId="2AF4DF09" w14:textId="15110B67" w:rsidR="005833A1" w:rsidRPr="004465FF" w:rsidRDefault="005833A1" w:rsidP="005833A1">
      <w:pPr>
        <w:pStyle w:val="Absatzberschrift"/>
      </w:pPr>
      <w:r w:rsidRPr="004465FF">
        <w:t>EKO režīms ļauj samazināt degvielas patēriņu</w:t>
      </w:r>
    </w:p>
    <w:p w14:paraId="4DE781AF" w14:textId="695DD09A" w:rsidR="006D6CC6" w:rsidRPr="004465FF" w:rsidRDefault="005833A1" w:rsidP="00282AFC">
      <w:pPr>
        <w:pStyle w:val="Standardabsatz"/>
      </w:pPr>
      <w:r w:rsidRPr="004465FF">
        <w:t xml:space="preserve">Divu </w:t>
      </w:r>
      <w:r w:rsidR="001A43A4" w:rsidRPr="004465FF">
        <w:t>grunts veltņu</w:t>
      </w:r>
      <w:r w:rsidRPr="004465FF">
        <w:t xml:space="preserve"> sērija piedāvā arī iespaidīgu ilgtspējīgu mašīnu koncepciju. Tos var darbināt ar dīzeļdegvielu vai hidrogenētas augu eļļas degvielu. Turklāt abās sērijās darbība EKO režīmā ļauj ietaupīt degvielu. Hamm mašīnas konstrukciju un jaudas agregāta sastāvdaļas izvēlējās tā, lai lielāko daļu uzdevumu varētu veikt EKO režīmā - nesamazinot blīvēšanas jaudu. Turklāt automātiskā dzinēja apstādināšanas iespēja var samazināt dīzeļdegvielas patēriņu. Noteiktos apstākļos, piemēram, ilgstošas dīkstāves laikā, tā automātiski izslēdz dzinēju. Vienlaikus automātiskais mehānisms izpilda izplūdes gāzu attīrīšanas prasības ar dīzeļdegvielas daļiņu filtru (DPF).</w:t>
      </w:r>
    </w:p>
    <w:p w14:paraId="7C59693A" w14:textId="0D26BF93" w:rsidR="005833A1" w:rsidRPr="004465FF" w:rsidRDefault="005833A1" w:rsidP="00282AFC">
      <w:pPr>
        <w:pStyle w:val="Standardabsatz"/>
      </w:pPr>
    </w:p>
    <w:p w14:paraId="4934A162" w14:textId="77777777" w:rsidR="009351AF" w:rsidRPr="004465FF" w:rsidRDefault="009351AF" w:rsidP="00282AFC">
      <w:pPr>
        <w:pStyle w:val="Standardabsatz"/>
      </w:pPr>
    </w:p>
    <w:p w14:paraId="7E257469" w14:textId="77777777" w:rsidR="009351AF" w:rsidRPr="004465FF" w:rsidRDefault="009351AF" w:rsidP="00282AFC">
      <w:pPr>
        <w:pStyle w:val="Standardabsatz"/>
      </w:pPr>
    </w:p>
    <w:p w14:paraId="74DAF1E3" w14:textId="77777777" w:rsidR="009351AF" w:rsidRPr="004465FF" w:rsidRDefault="009351AF" w:rsidP="00282AFC">
      <w:pPr>
        <w:pStyle w:val="Standardabsatz"/>
      </w:pPr>
    </w:p>
    <w:p w14:paraId="256B441E" w14:textId="77777777" w:rsidR="009351AF" w:rsidRPr="004465FF" w:rsidRDefault="009351AF" w:rsidP="00282AFC">
      <w:pPr>
        <w:pStyle w:val="Standardabsatz"/>
      </w:pPr>
    </w:p>
    <w:p w14:paraId="092EB090" w14:textId="77777777" w:rsidR="005833A1" w:rsidRPr="004465FF" w:rsidRDefault="005833A1" w:rsidP="005833A1">
      <w:pPr>
        <w:pStyle w:val="Fotos"/>
      </w:pPr>
      <w:r w:rsidRPr="004465FF">
        <w:lastRenderedPageBreak/>
        <w:t>ATTĒLI:</w:t>
      </w:r>
    </w:p>
    <w:p w14:paraId="20879CE4" w14:textId="713F5F5B" w:rsidR="002611FE" w:rsidRPr="004465FF" w:rsidRDefault="00A46F1E" w:rsidP="002611FE">
      <w:pPr>
        <w:pStyle w:val="BUbold"/>
      </w:pPr>
      <w:r w:rsidRPr="004465FF">
        <w:rPr>
          <w:noProof/>
        </w:rPr>
        <w:drawing>
          <wp:inline distT="0" distB="0" distL="0" distR="0" wp14:anchorId="1B66E54E" wp14:editId="44303E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4465FF">
        <w:br/>
        <w:t>HAMM_Good Design_01</w:t>
      </w:r>
    </w:p>
    <w:p w14:paraId="1F8A7162" w14:textId="52B41D8A" w:rsidR="006C0C87" w:rsidRPr="004465FF" w:rsidRDefault="005833A1" w:rsidP="00C84D75">
      <w:pPr>
        <w:pStyle w:val="BUnormal"/>
      </w:pPr>
      <w:r w:rsidRPr="004465FF">
        <w:t xml:space="preserve">Drošs, efektīvs un aprīkots digitālajai būvlaukumam -  veiklajiem HC sērijas Hamm </w:t>
      </w:r>
      <w:r w:rsidR="001A43A4" w:rsidRPr="004465FF">
        <w:t>grunts veltņiem</w:t>
      </w:r>
      <w:r w:rsidRPr="004465FF">
        <w:t xml:space="preserve"> ar darba svaru no 11 līdz 25 tonnām tika piešķirta atzītā balva "Good Design Award 2022".</w:t>
      </w:r>
    </w:p>
    <w:p w14:paraId="47324A88" w14:textId="77777777" w:rsidR="002611FE" w:rsidRPr="004465FF" w:rsidRDefault="002611FE" w:rsidP="002611FE">
      <w:pPr>
        <w:pStyle w:val="BUnormal"/>
      </w:pPr>
    </w:p>
    <w:p w14:paraId="29E92010" w14:textId="7422F75B" w:rsidR="00BD25D1" w:rsidRPr="004465FF" w:rsidRDefault="00BD25D1" w:rsidP="00BD25D1">
      <w:pPr>
        <w:pStyle w:val="BUbold"/>
      </w:pPr>
      <w:r w:rsidRPr="004465FF">
        <w:rPr>
          <w:b w:val="0"/>
          <w:noProof/>
        </w:rPr>
        <w:drawing>
          <wp:inline distT="0" distB="0" distL="0" distR="0" wp14:anchorId="7CBAC95B" wp14:editId="09EBB21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4465FF">
        <w:br/>
        <w:t>HAMM_Good Design_02</w:t>
      </w:r>
    </w:p>
    <w:p w14:paraId="6F7FC9EB" w14:textId="21315494" w:rsidR="00BD25D1" w:rsidRPr="004465FF" w:rsidRDefault="005833A1" w:rsidP="002611FE">
      <w:pPr>
        <w:pStyle w:val="BUnormal"/>
      </w:pPr>
      <w:r w:rsidRPr="004465FF">
        <w:t>"Good Design Award 2022" balva Hamm sērijas “HC CompactLine”  izstrādājumiem -  pilnībā stiklotā kabīne un motora pārsega forma nodrošina pirmklasīgu redzamību. HC 70i ir arī pasaulē īsākais modelis šajā segmentā.</w:t>
      </w:r>
      <w:r w:rsidRPr="004465FF">
        <w:br/>
      </w:r>
    </w:p>
    <w:p w14:paraId="2A360396" w14:textId="77777777" w:rsidR="005833A1" w:rsidRPr="004465FF" w:rsidRDefault="005833A1" w:rsidP="005833A1">
      <w:pPr>
        <w:pStyle w:val="Text"/>
        <w:rPr>
          <w:i/>
          <w:iCs/>
          <w:sz w:val="20"/>
          <w:szCs w:val="20"/>
        </w:rPr>
      </w:pPr>
      <w:r w:rsidRPr="004465FF">
        <w:rPr>
          <w:i/>
          <w:iCs/>
          <w:sz w:val="20"/>
          <w:szCs w:val="20"/>
          <w:u w:val="single"/>
        </w:rPr>
        <w:t>Piezīme:</w:t>
      </w:r>
      <w:r w:rsidRPr="004465FF">
        <w:rPr>
          <w:i/>
          <w:iCs/>
          <w:sz w:val="20"/>
          <w:szCs w:val="20"/>
        </w:rPr>
        <w:t xml:space="preserve"> Šīs fotogrāfijas ir paredzētas tikai ieskatam. Drukāšanai publikācijās, lūdzu, izmantojiet fotogrāfijas ar 300 dpi izšķirtspēju, kuras var lejupielādēt no Wirtgen Group vietnēm.</w:t>
      </w:r>
    </w:p>
    <w:p w14:paraId="73D8F226" w14:textId="77777777" w:rsidR="005833A1" w:rsidRPr="004465FF" w:rsidRDefault="005833A1" w:rsidP="005833A1">
      <w:pPr>
        <w:rPr>
          <w:sz w:val="22"/>
          <w:szCs w:val="22"/>
        </w:rPr>
      </w:pPr>
    </w:p>
    <w:tbl>
      <w:tblPr>
        <w:tblStyle w:val="Basic"/>
        <w:tblW w:w="0" w:type="auto"/>
        <w:tblLook w:val="04A0" w:firstRow="1" w:lastRow="0" w:firstColumn="1" w:lastColumn="0" w:noHBand="0" w:noVBand="1"/>
      </w:tblPr>
      <w:tblGrid>
        <w:gridCol w:w="4779"/>
        <w:gridCol w:w="4745"/>
      </w:tblGrid>
      <w:tr w:rsidR="005833A1" w:rsidRPr="004465FF" w14:paraId="2EC6257C" w14:textId="77777777" w:rsidTr="002A57A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64F167E5" w14:textId="77777777" w:rsidR="004465FF" w:rsidRDefault="004465FF" w:rsidP="002A57AF">
            <w:pPr>
              <w:pStyle w:val="HeadlineKontakte"/>
              <w:rPr>
                <w:caps w:val="0"/>
              </w:rPr>
            </w:pPr>
          </w:p>
          <w:p w14:paraId="64CE84A1" w14:textId="1D05072F" w:rsidR="005833A1" w:rsidRPr="004465FF" w:rsidRDefault="005833A1" w:rsidP="002A57AF">
            <w:pPr>
              <w:pStyle w:val="HeadlineKontakte"/>
              <w:rPr>
                <w:rFonts w:eastAsia="Calibri"/>
                <w:caps w:val="0"/>
                <w:szCs w:val="22"/>
              </w:rPr>
            </w:pPr>
            <w:r w:rsidRPr="004465FF">
              <w:rPr>
                <w:caps w:val="0"/>
              </w:rPr>
              <w:t xml:space="preserve">Lai iegūtu papildinformāciju  </w:t>
            </w:r>
          </w:p>
          <w:p w14:paraId="61C2F2D2" w14:textId="77777777" w:rsidR="005833A1" w:rsidRPr="004465FF" w:rsidRDefault="005833A1" w:rsidP="002A57AF">
            <w:pPr>
              <w:pStyle w:val="HeadlineKontakte"/>
              <w:rPr>
                <w:szCs w:val="22"/>
              </w:rPr>
            </w:pPr>
            <w:r w:rsidRPr="004465FF">
              <w:rPr>
                <w:caps w:val="0"/>
              </w:rPr>
              <w:t>lūdzu, sazinieties</w:t>
            </w:r>
            <w:r w:rsidRPr="004465FF">
              <w:t>:</w:t>
            </w:r>
          </w:p>
          <w:p w14:paraId="0EEA566E" w14:textId="77777777" w:rsidR="005833A1" w:rsidRPr="004465FF" w:rsidRDefault="005833A1" w:rsidP="002A57AF">
            <w:pPr>
              <w:pStyle w:val="Text"/>
              <w:rPr>
                <w:szCs w:val="22"/>
              </w:rPr>
            </w:pPr>
            <w:r w:rsidRPr="004465FF">
              <w:t>WIRTGEN GROUP</w:t>
            </w:r>
          </w:p>
          <w:p w14:paraId="4F028244" w14:textId="77777777" w:rsidR="005833A1" w:rsidRPr="004465FF" w:rsidRDefault="005833A1" w:rsidP="002A57AF">
            <w:pPr>
              <w:pStyle w:val="Text"/>
              <w:rPr>
                <w:szCs w:val="22"/>
              </w:rPr>
            </w:pPr>
            <w:r w:rsidRPr="004465FF">
              <w:t>Sabiedrisko attiecību departaments</w:t>
            </w:r>
          </w:p>
          <w:p w14:paraId="2E4C4F68" w14:textId="77777777" w:rsidR="005833A1" w:rsidRPr="004465FF" w:rsidRDefault="005833A1" w:rsidP="002A57AF">
            <w:pPr>
              <w:pStyle w:val="Text"/>
              <w:rPr>
                <w:szCs w:val="22"/>
              </w:rPr>
            </w:pPr>
            <w:r w:rsidRPr="004465FF">
              <w:t>Reinhard-Wirtgen-Strasse 2</w:t>
            </w:r>
          </w:p>
          <w:p w14:paraId="408F276A" w14:textId="77777777" w:rsidR="005833A1" w:rsidRPr="004465FF" w:rsidRDefault="005833A1" w:rsidP="002A57AF">
            <w:pPr>
              <w:pStyle w:val="Text"/>
              <w:rPr>
                <w:szCs w:val="22"/>
              </w:rPr>
            </w:pPr>
            <w:r w:rsidRPr="004465FF">
              <w:t>53578 Vindhāgena</w:t>
            </w:r>
          </w:p>
          <w:p w14:paraId="4EE7F728" w14:textId="77777777" w:rsidR="005833A1" w:rsidRPr="004465FF" w:rsidRDefault="005833A1" w:rsidP="002A57AF">
            <w:pPr>
              <w:pStyle w:val="Text"/>
              <w:rPr>
                <w:szCs w:val="22"/>
              </w:rPr>
            </w:pPr>
            <w:r w:rsidRPr="004465FF">
              <w:t>Vācija</w:t>
            </w:r>
          </w:p>
          <w:p w14:paraId="340197B8" w14:textId="77777777" w:rsidR="005833A1" w:rsidRPr="004465FF" w:rsidRDefault="005833A1" w:rsidP="002A57AF">
            <w:pPr>
              <w:pStyle w:val="Text"/>
              <w:rPr>
                <w:szCs w:val="22"/>
              </w:rPr>
            </w:pPr>
          </w:p>
          <w:p w14:paraId="3C262DAF" w14:textId="77777777" w:rsidR="005833A1" w:rsidRPr="004465FF" w:rsidRDefault="005833A1" w:rsidP="002A57AF">
            <w:pPr>
              <w:pStyle w:val="Text"/>
              <w:rPr>
                <w:szCs w:val="22"/>
              </w:rPr>
            </w:pPr>
            <w:r w:rsidRPr="004465FF">
              <w:t>Tālrunis:   +49 (0) 2645 131 – 1966</w:t>
            </w:r>
          </w:p>
          <w:p w14:paraId="1FB36320" w14:textId="77777777" w:rsidR="005833A1" w:rsidRPr="004465FF" w:rsidRDefault="005833A1" w:rsidP="002A57AF">
            <w:pPr>
              <w:pStyle w:val="Text"/>
              <w:rPr>
                <w:szCs w:val="22"/>
              </w:rPr>
            </w:pPr>
            <w:r w:rsidRPr="004465FF">
              <w:t>Fakss:       +49 (0) 2645 131 – 499</w:t>
            </w:r>
          </w:p>
          <w:p w14:paraId="3FEE8037" w14:textId="77777777" w:rsidR="005833A1" w:rsidRPr="004465FF" w:rsidRDefault="005833A1" w:rsidP="002A57AF">
            <w:pPr>
              <w:pStyle w:val="Text"/>
              <w:rPr>
                <w:szCs w:val="22"/>
              </w:rPr>
            </w:pPr>
            <w:r w:rsidRPr="004465FF">
              <w:t>E-pasts:   PR@wirtgen-group.com</w:t>
            </w:r>
          </w:p>
          <w:p w14:paraId="3BB9A3A9" w14:textId="77777777" w:rsidR="005833A1" w:rsidRPr="004465FF" w:rsidRDefault="005833A1" w:rsidP="002A57AF">
            <w:pPr>
              <w:pStyle w:val="Text"/>
              <w:rPr>
                <w:szCs w:val="22"/>
              </w:rPr>
            </w:pPr>
            <w:r w:rsidRPr="004465FF">
              <w:t>www.wirtgen-group.com</w:t>
            </w:r>
          </w:p>
        </w:tc>
        <w:tc>
          <w:tcPr>
            <w:tcW w:w="4745" w:type="dxa"/>
            <w:tcBorders>
              <w:left w:val="single" w:sz="48" w:space="0" w:color="FFFFFF" w:themeColor="background1"/>
            </w:tcBorders>
          </w:tcPr>
          <w:p w14:paraId="5BC85087" w14:textId="77777777" w:rsidR="005833A1" w:rsidRPr="004465FF" w:rsidRDefault="005833A1" w:rsidP="002A57AF">
            <w:pPr>
              <w:pStyle w:val="Text"/>
              <w:rPr>
                <w:szCs w:val="22"/>
              </w:rPr>
            </w:pPr>
          </w:p>
        </w:tc>
      </w:tr>
    </w:tbl>
    <w:p w14:paraId="3D604A55" w14:textId="42CC145D" w:rsidR="00F048D4" w:rsidRPr="004465FF" w:rsidRDefault="00F048D4" w:rsidP="005833A1">
      <w:pPr>
        <w:pStyle w:val="Note"/>
        <w:rPr>
          <w:i w:val="0"/>
        </w:rPr>
      </w:pPr>
    </w:p>
    <w:sectPr w:rsidR="00F048D4" w:rsidRPr="004465FF"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70780" w14:textId="77777777" w:rsidR="00C53369" w:rsidRDefault="00C53369" w:rsidP="00E55534">
      <w:r>
        <w:separator/>
      </w:r>
    </w:p>
  </w:endnote>
  <w:endnote w:type="continuationSeparator" w:id="0">
    <w:p w14:paraId="4A0B8595" w14:textId="77777777" w:rsidR="00C53369" w:rsidRDefault="00C5336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FB9B" w14:textId="77777777" w:rsidR="00DA3043" w:rsidRDefault="00DA30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Vindhāgena·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31A11" w14:textId="77777777" w:rsidR="00C53369" w:rsidRDefault="00C53369" w:rsidP="00E55534">
      <w:r>
        <w:separator/>
      </w:r>
    </w:p>
  </w:footnote>
  <w:footnote w:type="continuationSeparator" w:id="0">
    <w:p w14:paraId="7D9A5030" w14:textId="77777777" w:rsidR="00C53369" w:rsidRDefault="00C5336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82E" w14:textId="21D6ECBA" w:rsidR="00DA3043" w:rsidRDefault="00DA3043">
    <w:pPr>
      <w:pStyle w:val="Kopfzeile"/>
    </w:pPr>
    <w:r>
      <w:rPr>
        <w:noProof/>
      </w:rPr>
      <mc:AlternateContent>
        <mc:Choice Requires="wps">
          <w:drawing>
            <wp:anchor distT="0" distB="0" distL="0" distR="0" simplePos="0" relativeHeight="251662336" behindDoc="0" locked="0" layoutInCell="1" allowOverlap="1" wp14:anchorId="4D444E39" wp14:editId="3F3EFF0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0B49B" w14:textId="6F7D6A6F" w:rsidR="00DA3043" w:rsidRPr="00DA3043" w:rsidRDefault="00DA3043">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D444E39"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8E0B49B" w14:textId="6F7D6A6F" w:rsidR="00DA3043" w:rsidRPr="00DA3043" w:rsidRDefault="00DA3043">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AC89991" w:rsidR="00533132" w:rsidRPr="00533132" w:rsidRDefault="00DA3043" w:rsidP="00533132">
    <w:pPr>
      <w:pStyle w:val="Kopfzeile"/>
    </w:pPr>
    <w:r>
      <w:rPr>
        <w:noProof/>
      </w:rPr>
      <mc:AlternateContent>
        <mc:Choice Requires="wps">
          <w:drawing>
            <wp:anchor distT="0" distB="0" distL="0" distR="0" simplePos="0" relativeHeight="251663360" behindDoc="0" locked="0" layoutInCell="1" allowOverlap="1" wp14:anchorId="0CB838CE" wp14:editId="6B45CE22">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D1148A" w14:textId="360DEEBD" w:rsidR="00DA3043" w:rsidRPr="00DA3043" w:rsidRDefault="00DA3043">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CB838C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ED1148A" w14:textId="360DEEBD" w:rsidR="00DA3043" w:rsidRPr="00DA3043" w:rsidRDefault="00DA3043">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67B13C" w:rsidR="00533132" w:rsidRDefault="00DA3043">
    <w:pPr>
      <w:pStyle w:val="Kopfzeile"/>
    </w:pPr>
    <w:r>
      <w:rPr>
        <w:noProof/>
      </w:rPr>
      <mc:AlternateContent>
        <mc:Choice Requires="wps">
          <w:drawing>
            <wp:anchor distT="0" distB="0" distL="0" distR="0" simplePos="0" relativeHeight="251661312" behindDoc="0" locked="0" layoutInCell="1" allowOverlap="1" wp14:anchorId="6A0713C6" wp14:editId="4084EC13">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36CD29" w14:textId="6A6982D2" w:rsidR="00DA3043" w:rsidRPr="00DA3043" w:rsidRDefault="00DA3043">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A0713C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D36CD29" w14:textId="6A6982D2" w:rsidR="00DA3043" w:rsidRPr="00DA3043" w:rsidRDefault="00DA3043">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315718258">
    <w:abstractNumId w:val="8"/>
  </w:num>
  <w:num w:numId="2" w16cid:durableId="1621109391">
    <w:abstractNumId w:val="8"/>
  </w:num>
  <w:num w:numId="3" w16cid:durableId="1950355148">
    <w:abstractNumId w:val="8"/>
  </w:num>
  <w:num w:numId="4" w16cid:durableId="442305980">
    <w:abstractNumId w:val="8"/>
  </w:num>
  <w:num w:numId="5" w16cid:durableId="1175000009">
    <w:abstractNumId w:val="8"/>
  </w:num>
  <w:num w:numId="6" w16cid:durableId="1135294025">
    <w:abstractNumId w:val="2"/>
  </w:num>
  <w:num w:numId="7" w16cid:durableId="1375931815">
    <w:abstractNumId w:val="2"/>
  </w:num>
  <w:num w:numId="8" w16cid:durableId="632827267">
    <w:abstractNumId w:val="2"/>
  </w:num>
  <w:num w:numId="9" w16cid:durableId="1408305312">
    <w:abstractNumId w:val="2"/>
  </w:num>
  <w:num w:numId="10" w16cid:durableId="1151948993">
    <w:abstractNumId w:val="2"/>
  </w:num>
  <w:num w:numId="11" w16cid:durableId="601110033">
    <w:abstractNumId w:val="5"/>
  </w:num>
  <w:num w:numId="12" w16cid:durableId="56320396">
    <w:abstractNumId w:val="5"/>
  </w:num>
  <w:num w:numId="13" w16cid:durableId="1486706699">
    <w:abstractNumId w:val="4"/>
  </w:num>
  <w:num w:numId="14" w16cid:durableId="634062746">
    <w:abstractNumId w:val="4"/>
  </w:num>
  <w:num w:numId="15" w16cid:durableId="1721172851">
    <w:abstractNumId w:val="4"/>
  </w:num>
  <w:num w:numId="16" w16cid:durableId="1576355819">
    <w:abstractNumId w:val="4"/>
  </w:num>
  <w:num w:numId="17" w16cid:durableId="496531814">
    <w:abstractNumId w:val="4"/>
  </w:num>
  <w:num w:numId="18" w16cid:durableId="273026712">
    <w:abstractNumId w:val="1"/>
  </w:num>
  <w:num w:numId="19" w16cid:durableId="2036803368">
    <w:abstractNumId w:val="3"/>
  </w:num>
  <w:num w:numId="20" w16cid:durableId="1796941632">
    <w:abstractNumId w:val="7"/>
  </w:num>
  <w:num w:numId="21" w16cid:durableId="228347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148066">
    <w:abstractNumId w:val="0"/>
  </w:num>
  <w:num w:numId="23" w16cid:durableId="192160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4096425">
    <w:abstractNumId w:val="6"/>
  </w:num>
  <w:num w:numId="25" w16cid:durableId="15629806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43A4"/>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465FF"/>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33A1"/>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7CE1"/>
    <w:rsid w:val="00863129"/>
    <w:rsid w:val="00866830"/>
    <w:rsid w:val="00870ACE"/>
    <w:rsid w:val="00873125"/>
    <w:rsid w:val="008755E5"/>
    <w:rsid w:val="00881E44"/>
    <w:rsid w:val="00892F6F"/>
    <w:rsid w:val="00896F7E"/>
    <w:rsid w:val="008A16CB"/>
    <w:rsid w:val="008C2A29"/>
    <w:rsid w:val="008C2DB2"/>
    <w:rsid w:val="008D2B87"/>
    <w:rsid w:val="008D770E"/>
    <w:rsid w:val="0090337E"/>
    <w:rsid w:val="009049D8"/>
    <w:rsid w:val="00910609"/>
    <w:rsid w:val="00915841"/>
    <w:rsid w:val="009328FA"/>
    <w:rsid w:val="009351AF"/>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53369"/>
    <w:rsid w:val="00C644CA"/>
    <w:rsid w:val="00C658FC"/>
    <w:rsid w:val="00C73005"/>
    <w:rsid w:val="00C750A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3043"/>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638F3"/>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938</Words>
  <Characters>5912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2021-10-28T15:19:00Z</cp:lastPrinted>
  <dcterms:created xsi:type="dcterms:W3CDTF">2023-03-29T13:34:00Z</dcterms:created>
  <dcterms:modified xsi:type="dcterms:W3CDTF">2023-03-29T15:04:00Z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2023-03-15T07:30:55Z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44f3115b-026d-4291-8010-42f2f2fcab0f</vt:lpwstr>
  </property>
  <property fmtid="{D5CDD505-2E9C-101B-9397-08002B2CF9AE}" pid="11" name="MSIP_Label_df1a195f-122b-42dc-a2d3-71a1903dcdac_ContentBits">
    <vt:lpwstr>1</vt:lpwstr>
  </property>
</Properties>
</file>