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330BE56" w:rsidR="00A27829" w:rsidRPr="00BD25D1" w:rsidRDefault="009E5EB8" w:rsidP="00A27829">
      <w:pPr>
        <w:pStyle w:val="Head"/>
        <w:rPr>
          <w:lang w:val="en-US"/>
        </w:rPr>
      </w:pPr>
      <w:r w:rsidRPr="009E5EB8">
        <w:rPr>
          <w:lang w:val="en-US"/>
        </w:rPr>
        <w:t>Hamm │ Two Good Design Awards for the compaction specialist</w:t>
      </w:r>
    </w:p>
    <w:p w14:paraId="26F0996C" w14:textId="70507FCF" w:rsidR="00A46F1E" w:rsidRPr="00BD25D1" w:rsidRDefault="009E5EB8" w:rsidP="00881E44">
      <w:pPr>
        <w:pStyle w:val="Subhead"/>
        <w:rPr>
          <w:lang w:val="en-US"/>
        </w:rPr>
      </w:pPr>
      <w:r w:rsidRPr="009E5EB8">
        <w:rPr>
          <w:lang w:val="en-US"/>
        </w:rPr>
        <w:t>Heavy compactors and small compactors receive awards</w:t>
      </w:r>
    </w:p>
    <w:p w14:paraId="193790FB" w14:textId="39E4F296" w:rsidR="00A46F1E" w:rsidRPr="00BD25D1" w:rsidRDefault="009E5EB8" w:rsidP="00881E44">
      <w:pPr>
        <w:pStyle w:val="Teaser"/>
        <w:rPr>
          <w:lang w:val="en-US"/>
        </w:rPr>
      </w:pPr>
      <w:r w:rsidRPr="009E5EB8">
        <w:rPr>
          <w:lang w:val="en-US"/>
        </w:rPr>
        <w:t xml:space="preserve">The two latest compactor series from Hamm – the HC </w:t>
      </w:r>
      <w:proofErr w:type="spellStart"/>
      <w:r w:rsidRPr="009E5EB8">
        <w:rPr>
          <w:lang w:val="en-US"/>
        </w:rPr>
        <w:t>CompactLine</w:t>
      </w:r>
      <w:proofErr w:type="spellEnd"/>
      <w:r w:rsidRPr="009E5EB8">
        <w:rPr>
          <w:lang w:val="en-US"/>
        </w:rPr>
        <w:t xml:space="preserve"> series and the HC series – were recently awarded the Good Design Award 2022 by the Chicago Athenaeum. These bring the total of internationally recognized design and innovation awards for successful products and developments received by Hamm since 1996 to 40.</w:t>
      </w:r>
    </w:p>
    <w:p w14:paraId="5941A861" w14:textId="34740C91" w:rsidR="000B582B" w:rsidRDefault="009E5EB8" w:rsidP="00282AFC">
      <w:pPr>
        <w:pStyle w:val="Standardabsatz"/>
        <w:rPr>
          <w:lang w:val="en-US"/>
        </w:rPr>
      </w:pPr>
      <w:r w:rsidRPr="009E5EB8">
        <w:rPr>
          <w:lang w:val="en-US"/>
        </w:rPr>
        <w:t xml:space="preserve">Well-designed construction machinery allows the operator to be able to understand all the functions effortlessly and to operate the machine intuitively. This brings the associated advantages of increased safety, </w:t>
      </w:r>
      <w:proofErr w:type="gramStart"/>
      <w:r w:rsidRPr="009E5EB8">
        <w:rPr>
          <w:lang w:val="en-US"/>
        </w:rPr>
        <w:t>efficiency</w:t>
      </w:r>
      <w:proofErr w:type="gramEnd"/>
      <w:r w:rsidRPr="009E5EB8">
        <w:rPr>
          <w:lang w:val="en-US"/>
        </w:rPr>
        <w:t xml:space="preserve"> and comfort. "We have been harmonizing ergonomics, functionality, and aesthetics for over 30 years; for us, not just pure performance, but also the health of the operator and ease of handling are right at the top of the agenda," says Dr. Axel Römer, Head of Research and Development at Hamm. This philosophy was also significant in the development of the now award-winning compactor series.</w:t>
      </w:r>
    </w:p>
    <w:p w14:paraId="69F49D88" w14:textId="153EC493" w:rsidR="00BD25D1" w:rsidRPr="00754B80" w:rsidRDefault="009E5EB8" w:rsidP="00754B80">
      <w:pPr>
        <w:pStyle w:val="Absatzberschrift"/>
        <w:rPr>
          <w:lang w:val="en-US"/>
        </w:rPr>
      </w:pPr>
      <w:r w:rsidRPr="009E5EB8">
        <w:rPr>
          <w:lang w:val="en-US"/>
        </w:rPr>
        <w:t>Two awards in the "Industrial" category</w:t>
      </w:r>
    </w:p>
    <w:p w14:paraId="684C6270" w14:textId="63BF458C" w:rsidR="00BD25D1" w:rsidRDefault="009E5EB8" w:rsidP="00BD25D1">
      <w:pPr>
        <w:pStyle w:val="Standardabsatz"/>
        <w:rPr>
          <w:lang w:val="en-US"/>
        </w:rPr>
      </w:pPr>
      <w:r w:rsidRPr="009E5EB8">
        <w:rPr>
          <w:lang w:val="en-US"/>
        </w:rPr>
        <w:t xml:space="preserve">The two latest compactor series in the Hamm portfolio received awards in the "Industrial" category. The renowned design award has been presented for 75 years and is one of the world's most important awards for ground-breaking design. The Good Design Award honors high-quality products which stand out thanks to their impressive form, </w:t>
      </w:r>
      <w:proofErr w:type="gramStart"/>
      <w:r w:rsidRPr="009E5EB8">
        <w:rPr>
          <w:lang w:val="en-US"/>
        </w:rPr>
        <w:t>function</w:t>
      </w:r>
      <w:proofErr w:type="gramEnd"/>
      <w:r w:rsidRPr="009E5EB8">
        <w:rPr>
          <w:lang w:val="en-US"/>
        </w:rPr>
        <w:t xml:space="preserve"> and aesthetics. In awarding this prize, the jury evaluates the product in terms of level of innovative of the design, new technologies, form, materials, construction, concept, function, utility, and energy efficiency, as well as sensitivity to the environment.</w:t>
      </w:r>
    </w:p>
    <w:p w14:paraId="55696270" w14:textId="77F50B0C" w:rsidR="00BD25D1" w:rsidRPr="00BD25D1" w:rsidRDefault="009E5EB8" w:rsidP="00754B80">
      <w:pPr>
        <w:pStyle w:val="Absatzberschrift"/>
        <w:rPr>
          <w:lang w:val="en-US"/>
        </w:rPr>
      </w:pPr>
      <w:r w:rsidRPr="009E5EB8">
        <w:rPr>
          <w:lang w:val="en-US"/>
        </w:rPr>
        <w:t>HC series: A modern look and comfortable to operate</w:t>
      </w:r>
    </w:p>
    <w:p w14:paraId="49494B03" w14:textId="76C01E22" w:rsidR="00BD25D1" w:rsidRDefault="009E5EB8" w:rsidP="00282AFC">
      <w:pPr>
        <w:pStyle w:val="Standardabsatz"/>
        <w:rPr>
          <w:lang w:val="en-US"/>
        </w:rPr>
      </w:pPr>
      <w:r w:rsidRPr="009E5EB8">
        <w:rPr>
          <w:lang w:val="en-US"/>
        </w:rPr>
        <w:t xml:space="preserve">Straightforward, clearly structured, and exceptionally dynamic, the HC series (85 kW/11 t – 160 kW/25 t) reinterprets the tried-and-tested style elements of the Hamm brand. Visually, the new shape of the engine hood stands out in particular: This gives the compactor exterior real muscle; the geometry provides excellent visibility to the rear. Both the interior and the operator's platform provide plenty of freedom of movement. The jury agreed that "the ambiance of the new cab gives the driver a completely new feeling of space," and deemed that "the spacious cab sets new standards for visibility, and workstation design." The space can be ideally utilized thanks to a comfort seat with a new rotating and sliding mechanism. The design of the workstation follows the "Easy Drive" operating concept, whereby all operating elements are clearly laid out and </w:t>
      </w:r>
      <w:proofErr w:type="gramStart"/>
      <w:r w:rsidRPr="009E5EB8">
        <w:rPr>
          <w:lang w:val="en-US"/>
        </w:rPr>
        <w:t>language-neutral</w:t>
      </w:r>
      <w:proofErr w:type="gramEnd"/>
      <w:r w:rsidRPr="009E5EB8">
        <w:rPr>
          <w:lang w:val="en-US"/>
        </w:rPr>
        <w:t>. Accordingly, the compactors can be operated intuitively and easily. The vibrations and the noise level for the operator are significantly reduced compared to previous models thanks to the materials and the design. A comfortable heating and air-conditioning system in the cab keeps the windows free of fog and contribute to the outstanding visibility. Storage compartments, ventilation, and lighting round off the level of comfort offered by this well-designed construction machinery.</w:t>
      </w:r>
    </w:p>
    <w:p w14:paraId="232C8037" w14:textId="77777777" w:rsidR="009E5EB8" w:rsidRDefault="009E5EB8" w:rsidP="006D6CC6">
      <w:pPr>
        <w:pStyle w:val="Absatzberschrift"/>
        <w:rPr>
          <w:lang w:val="en-US"/>
        </w:rPr>
      </w:pPr>
    </w:p>
    <w:p w14:paraId="6F696BAE" w14:textId="01C2A47A" w:rsidR="006D6CC6" w:rsidRPr="00BD25D1" w:rsidRDefault="009E5EB8" w:rsidP="006D6CC6">
      <w:pPr>
        <w:pStyle w:val="Absatzberschrift"/>
        <w:rPr>
          <w:lang w:val="en-US"/>
        </w:rPr>
      </w:pPr>
      <w:r w:rsidRPr="009E5EB8">
        <w:rPr>
          <w:lang w:val="en-US"/>
        </w:rPr>
        <w:lastRenderedPageBreak/>
        <w:t>Design supports efficiency and sustainability</w:t>
      </w:r>
    </w:p>
    <w:p w14:paraId="4EA8812F" w14:textId="64DDA969" w:rsidR="0031707C" w:rsidRDefault="009E5EB8" w:rsidP="0031707C">
      <w:pPr>
        <w:pStyle w:val="Standardabsatz"/>
        <w:rPr>
          <w:lang w:val="en-US"/>
        </w:rPr>
      </w:pPr>
      <w:r w:rsidRPr="009E5EB8">
        <w:rPr>
          <w:lang w:val="en-US"/>
        </w:rPr>
        <w:t>New concepts in engine and vibration management allowed Hamm to increase the power considerably, and at the same time reduce exhaust gas emissions, noise, and vibrations. Moreover, the design supports the overall performance of the HC series, thanks to the newly designed front vehicle, for example "with a significantly greater clearance between the drum and the crossbeam, where material cannot accumulate," according to the specialist jury. This means that downtimes for cleaning the drum are a thing of the past, while productivity increases. Moreover, customers benefit from an extensive range of options, and can adapt each roller ideally to their individual requirements and areas of application.</w:t>
      </w:r>
    </w:p>
    <w:p w14:paraId="3170C73C" w14:textId="5B46E2B7" w:rsidR="0031707C" w:rsidRPr="00754B80" w:rsidRDefault="009E5EB8" w:rsidP="0031707C">
      <w:pPr>
        <w:pStyle w:val="Absatzberschrift"/>
        <w:rPr>
          <w:lang w:val="en-US"/>
        </w:rPr>
      </w:pPr>
      <w:r w:rsidRPr="009E5EB8">
        <w:rPr>
          <w:lang w:val="en-US"/>
        </w:rPr>
        <w:t>Ready for a digital construction site</w:t>
      </w:r>
    </w:p>
    <w:p w14:paraId="4E98167F" w14:textId="363C3100" w:rsidR="0031707C" w:rsidRDefault="009E5EB8" w:rsidP="0031707C">
      <w:pPr>
        <w:pStyle w:val="Standardabsatz"/>
        <w:rPr>
          <w:lang w:val="en-US"/>
        </w:rPr>
      </w:pPr>
      <w:r w:rsidRPr="009E5EB8">
        <w:rPr>
          <w:lang w:val="en-US"/>
        </w:rPr>
        <w:t>The new compactors from Hamm are equipped for the digitalization of the construction industry. The jury adds: "The HC series compactors are 'digital ready' and so meet future construction site quality and communication requirements. Using the Smart Doc app from Hamm, even less-experienced drivers can immediately determine which areas have been sufficiently compacted, and which areas still require compaction. Furthermore, the compactors can communicate, even with digital applications from third parties, via a standardized interface."</w:t>
      </w:r>
    </w:p>
    <w:p w14:paraId="3BA3EDD7" w14:textId="7563DA27" w:rsidR="0031707C" w:rsidRPr="00BD25D1" w:rsidRDefault="009E5EB8" w:rsidP="0031707C">
      <w:pPr>
        <w:pStyle w:val="Absatzberschrift"/>
        <w:rPr>
          <w:lang w:val="en-US"/>
        </w:rPr>
      </w:pPr>
      <w:r w:rsidRPr="009E5EB8">
        <w:rPr>
          <w:lang w:val="en-US"/>
        </w:rPr>
        <w:t xml:space="preserve">HC </w:t>
      </w:r>
      <w:proofErr w:type="spellStart"/>
      <w:r w:rsidRPr="009E5EB8">
        <w:rPr>
          <w:lang w:val="en-US"/>
        </w:rPr>
        <w:t>CompactLine</w:t>
      </w:r>
      <w:proofErr w:type="spellEnd"/>
      <w:r w:rsidRPr="009E5EB8">
        <w:rPr>
          <w:lang w:val="en-US"/>
        </w:rPr>
        <w:t xml:space="preserve"> series: Compact and safe</w:t>
      </w:r>
    </w:p>
    <w:p w14:paraId="1AE81392" w14:textId="784987E6" w:rsidR="0031707C" w:rsidRDefault="009E5EB8" w:rsidP="0031707C">
      <w:pPr>
        <w:pStyle w:val="Standardabsatz"/>
        <w:rPr>
          <w:lang w:val="en-US"/>
        </w:rPr>
      </w:pPr>
      <w:r w:rsidRPr="009E5EB8">
        <w:rPr>
          <w:lang w:val="en-US"/>
        </w:rPr>
        <w:t xml:space="preserve">The HC </w:t>
      </w:r>
      <w:proofErr w:type="spellStart"/>
      <w:r w:rsidRPr="009E5EB8">
        <w:rPr>
          <w:lang w:val="en-US"/>
        </w:rPr>
        <w:t>CompactLine</w:t>
      </w:r>
      <w:proofErr w:type="spellEnd"/>
      <w:r w:rsidRPr="009E5EB8">
        <w:rPr>
          <w:lang w:val="en-US"/>
        </w:rPr>
        <w:t xml:space="preserve"> (55.4 kW/5 t – 7 t), which also won an award, is in the small compactor segment. Particularly noteworthy is the 7-ton HC 70i which, at 4.40 m in length, is the world's shortest compactor in this weight class. Combined with the 3-point articulation and the extremely short wheelbase, this results in excellent driving and handling characteristics. In their reasoning, the jury stressed that the compactors, thanks to their compact form, short wheelbase, and a remarkable gradeability, are perfectly suited for compaction in narrow construction sites and in trenches. The jurors also emphasized that the HC </w:t>
      </w:r>
      <w:proofErr w:type="spellStart"/>
      <w:r w:rsidRPr="009E5EB8">
        <w:rPr>
          <w:lang w:val="en-US"/>
        </w:rPr>
        <w:t>CompactLine</w:t>
      </w:r>
      <w:proofErr w:type="spellEnd"/>
      <w:r w:rsidRPr="009E5EB8">
        <w:rPr>
          <w:lang w:val="en-US"/>
        </w:rPr>
        <w:t xml:space="preserve"> series "is extremely easy to operate thanks to the standard intuitive operation, embedded in an ergonomically optimized workstation." Part of that is the language-neutral operation. The logical arrangement, careful design, and clear symbols on the operating elements make manual operations straightforward. Back-lit buttons ensure correct operation, even in the dark. The arrangement of the steering wheel allows a clear view of and easy access to the dashboard.</w:t>
      </w:r>
    </w:p>
    <w:p w14:paraId="54437FEF" w14:textId="4591E000" w:rsidR="0031707C" w:rsidRPr="00BD25D1" w:rsidRDefault="009E5EB8" w:rsidP="0031707C">
      <w:pPr>
        <w:pStyle w:val="Absatzberschrift"/>
        <w:rPr>
          <w:lang w:val="en-US"/>
        </w:rPr>
      </w:pPr>
      <w:r w:rsidRPr="009E5EB8">
        <w:rPr>
          <w:lang w:val="en-US"/>
        </w:rPr>
        <w:t>ECO mode reduces fuel consumption</w:t>
      </w:r>
    </w:p>
    <w:p w14:paraId="4DE781AF" w14:textId="1302D784" w:rsidR="006D6CC6" w:rsidRDefault="009E5EB8" w:rsidP="00282AFC">
      <w:pPr>
        <w:pStyle w:val="Standardabsatz"/>
        <w:rPr>
          <w:lang w:val="en-US"/>
        </w:rPr>
      </w:pPr>
      <w:r w:rsidRPr="009E5EB8">
        <w:rPr>
          <w:lang w:val="en-US"/>
        </w:rPr>
        <w:t xml:space="preserve">The </w:t>
      </w:r>
      <w:proofErr w:type="gramStart"/>
      <w:r w:rsidRPr="009E5EB8">
        <w:rPr>
          <w:lang w:val="en-US"/>
        </w:rPr>
        <w:t>two compactor</w:t>
      </w:r>
      <w:proofErr w:type="gramEnd"/>
      <w:r w:rsidRPr="009E5EB8">
        <w:rPr>
          <w:lang w:val="en-US"/>
        </w:rPr>
        <w:t xml:space="preserve"> series also offer an impressive sustainable machine concept. They can be operated with diesel or HVO fuels. Furthermore, in both series, operation in ECO mode saves fuel. The machine design and the components in the power train were chosen by Hamm so that most tasks can be carried out in ECO mode – without curtailing the compaction power. In addition, an automatic engine stop can reduce diesel consumption. This automatically switches off the engine under certain conditions, for example during prolonged downtimes. At the same time, the automatic mechanism </w:t>
      </w:r>
      <w:proofErr w:type="gramStart"/>
      <w:r w:rsidRPr="009E5EB8">
        <w:rPr>
          <w:lang w:val="en-US"/>
        </w:rPr>
        <w:t>takes into account</w:t>
      </w:r>
      <w:proofErr w:type="gramEnd"/>
      <w:r w:rsidRPr="009E5EB8">
        <w:rPr>
          <w:lang w:val="en-US"/>
        </w:rPr>
        <w:t xml:space="preserve"> the requirements of exhaust gas cleaning with the diesel particulate filter (DPF).</w:t>
      </w:r>
    </w:p>
    <w:p w14:paraId="6F128D49" w14:textId="35C31B69" w:rsidR="009E5EB8" w:rsidRDefault="009E5EB8" w:rsidP="00282AFC">
      <w:pPr>
        <w:pStyle w:val="Standardabsatz"/>
        <w:rPr>
          <w:lang w:val="en-US"/>
        </w:rPr>
      </w:pPr>
    </w:p>
    <w:p w14:paraId="18FF6895" w14:textId="77777777" w:rsidR="009E5EB8" w:rsidRPr="00BD25D1" w:rsidRDefault="009E5EB8" w:rsidP="00282AFC">
      <w:pPr>
        <w:pStyle w:val="Standardabsatz"/>
        <w:rPr>
          <w:lang w:val="en-US"/>
        </w:rPr>
      </w:pPr>
    </w:p>
    <w:p w14:paraId="31412CCB" w14:textId="1C98E25F" w:rsidR="00E15EBE" w:rsidRPr="009E5EB8" w:rsidRDefault="009E5EB8" w:rsidP="00E15EBE">
      <w:pPr>
        <w:pStyle w:val="Fotos"/>
        <w:rPr>
          <w:lang w:val="en-GB"/>
        </w:rPr>
      </w:pPr>
      <w:r>
        <w:rPr>
          <w:bCs/>
          <w:lang w:val="en-US"/>
        </w:rPr>
        <w:lastRenderedPageBreak/>
        <w:t>Photos:</w:t>
      </w:r>
    </w:p>
    <w:p w14:paraId="20879CE4" w14:textId="051CE155" w:rsidR="002611FE" w:rsidRDefault="00A46F1E" w:rsidP="002611FE">
      <w:pPr>
        <w:pStyle w:val="BUbold"/>
        <w:rPr>
          <w:lang w:val="en-US"/>
        </w:rPr>
      </w:pPr>
      <w:r w:rsidRPr="00D23E57">
        <w:rPr>
          <w:noProof/>
          <w:lang w:val="en-GB" w:eastAsia="en-GB"/>
        </w:rPr>
        <w:drawing>
          <wp:inline distT="0" distB="0" distL="0" distR="0" wp14:anchorId="1B66E54E" wp14:editId="1A8E18DD">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Pr>
          <w:lang w:val="en-US"/>
        </w:rPr>
        <w:br/>
      </w:r>
      <w:proofErr w:type="spellStart"/>
      <w:r w:rsidR="009E5EB8">
        <w:rPr>
          <w:bCs/>
          <w:lang w:val="en-US"/>
        </w:rPr>
        <w:t>HAMM_Good</w:t>
      </w:r>
      <w:proofErr w:type="spellEnd"/>
      <w:r w:rsidR="009E5EB8">
        <w:rPr>
          <w:bCs/>
          <w:lang w:val="en-US"/>
        </w:rPr>
        <w:t xml:space="preserve"> Design_01</w:t>
      </w:r>
    </w:p>
    <w:p w14:paraId="1F8A7162" w14:textId="647C889A" w:rsidR="006C0C87" w:rsidRDefault="009E5EB8" w:rsidP="00C84D75">
      <w:pPr>
        <w:pStyle w:val="BUnormal"/>
        <w:rPr>
          <w:lang w:val="en-US"/>
        </w:rPr>
      </w:pPr>
      <w:r w:rsidRPr="009E5EB8">
        <w:rPr>
          <w:lang w:val="en-US"/>
        </w:rPr>
        <w:t>Safe, efficient, and equipped for the digital construction site: The agile Hamm compactors in the HC series, with operating weights between 11 t and 25 t, were awarded the renowned Good Design Award 2022.</w:t>
      </w:r>
    </w:p>
    <w:p w14:paraId="47324A88" w14:textId="77777777" w:rsidR="002611FE" w:rsidRPr="002611FE" w:rsidRDefault="002611FE" w:rsidP="002611FE">
      <w:pPr>
        <w:pStyle w:val="BUnormal"/>
        <w:rPr>
          <w:lang w:val="en-US"/>
        </w:rPr>
      </w:pPr>
    </w:p>
    <w:p w14:paraId="29E92010" w14:textId="5988D078" w:rsidR="00BD25D1" w:rsidRPr="006C0C87" w:rsidRDefault="00BD25D1" w:rsidP="00BD25D1">
      <w:pPr>
        <w:pStyle w:val="BUbold"/>
        <w:rPr>
          <w:lang w:val="en-US"/>
        </w:rPr>
      </w:pPr>
      <w:r w:rsidRPr="00D23E57">
        <w:rPr>
          <w:b w:val="0"/>
          <w:noProof/>
          <w:lang w:val="en-GB" w:eastAsia="en-GB"/>
        </w:rPr>
        <w:drawing>
          <wp:inline distT="0" distB="0" distL="0" distR="0" wp14:anchorId="7CBAC95B" wp14:editId="585C990C">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Pr>
          <w:lang w:val="en-US"/>
        </w:rPr>
        <w:br/>
      </w:r>
      <w:proofErr w:type="spellStart"/>
      <w:r w:rsidR="009E5EB8">
        <w:rPr>
          <w:bCs/>
          <w:lang w:val="en-US"/>
        </w:rPr>
        <w:t>HAMM_Good</w:t>
      </w:r>
      <w:proofErr w:type="spellEnd"/>
      <w:r w:rsidR="009E5EB8">
        <w:rPr>
          <w:bCs/>
          <w:lang w:val="en-US"/>
        </w:rPr>
        <w:t xml:space="preserve"> Design_0</w:t>
      </w:r>
      <w:r w:rsidR="009E5EB8">
        <w:rPr>
          <w:bCs/>
          <w:lang w:val="en-US"/>
        </w:rPr>
        <w:t>2</w:t>
      </w:r>
    </w:p>
    <w:p w14:paraId="6F7FC9EB" w14:textId="2B60E589" w:rsidR="00BD25D1" w:rsidRDefault="009E5EB8" w:rsidP="002611FE">
      <w:pPr>
        <w:pStyle w:val="BUnormal"/>
        <w:rPr>
          <w:lang w:val="en-US"/>
        </w:rPr>
      </w:pPr>
      <w:r w:rsidRPr="009E5EB8">
        <w:rPr>
          <w:lang w:val="en-US"/>
        </w:rPr>
        <w:t xml:space="preserve">Good Design Award 2022 for the HC </w:t>
      </w:r>
      <w:proofErr w:type="spellStart"/>
      <w:r w:rsidRPr="009E5EB8">
        <w:rPr>
          <w:lang w:val="en-US"/>
        </w:rPr>
        <w:t>CompactLine</w:t>
      </w:r>
      <w:proofErr w:type="spellEnd"/>
      <w:r w:rsidRPr="009E5EB8">
        <w:rPr>
          <w:lang w:val="en-US"/>
        </w:rPr>
        <w:t xml:space="preserve"> series from Hamm: The fully glazed cab and the shape of the engine hood facilitate first-class visibility. The HC 70i is also the world's shortest model in this segment.</w:t>
      </w:r>
      <w:r w:rsidR="002611FE">
        <w:rPr>
          <w:lang w:val="en-US"/>
        </w:rPr>
        <w:br/>
      </w:r>
    </w:p>
    <w:p w14:paraId="2840C44E" w14:textId="77777777" w:rsidR="009E5EB8" w:rsidRPr="00743513" w:rsidRDefault="009E5EB8" w:rsidP="009E5EB8">
      <w:pPr>
        <w:pStyle w:val="Text"/>
        <w:rPr>
          <w:szCs w:val="22"/>
          <w:lang w:val="en-US"/>
        </w:rPr>
      </w:pPr>
      <w:bookmarkStart w:id="0" w:name="_Hlk129761870"/>
      <w:r w:rsidRPr="00743513">
        <w:rPr>
          <w:i/>
          <w:szCs w:val="22"/>
          <w:u w:val="single"/>
          <w:lang w:val="en-US"/>
        </w:rPr>
        <w:t>Note:</w:t>
      </w:r>
      <w:r w:rsidRPr="00743513">
        <w:rPr>
          <w:i/>
          <w:szCs w:val="22"/>
          <w:lang w:val="en-US"/>
        </w:rPr>
        <w:t xml:space="preserve"> These photographs are only intended as a preview. For printing in publications, please use the photographs in 300 dpi resolution that are available for download from the Wirtgen Group websites.</w:t>
      </w:r>
    </w:p>
    <w:p w14:paraId="57B7A526" w14:textId="77777777" w:rsidR="009E5EB8" w:rsidRPr="00743513" w:rsidRDefault="009E5EB8" w:rsidP="009E5EB8">
      <w:pPr>
        <w:rPr>
          <w:sz w:val="22"/>
          <w:szCs w:val="22"/>
          <w:lang w:val="en-US"/>
        </w:rPr>
      </w:pPr>
    </w:p>
    <w:p w14:paraId="3B478137" w14:textId="77777777" w:rsidR="009E5EB8" w:rsidRPr="00743513" w:rsidRDefault="009E5EB8" w:rsidP="009E5EB8">
      <w:pPr>
        <w:rPr>
          <w:sz w:val="22"/>
          <w:szCs w:val="22"/>
          <w:lang w:val="en-US"/>
        </w:rPr>
      </w:pPr>
    </w:p>
    <w:tbl>
      <w:tblPr>
        <w:tblStyle w:val="Basic"/>
        <w:tblW w:w="0" w:type="auto"/>
        <w:tblLook w:val="04A0" w:firstRow="1" w:lastRow="0" w:firstColumn="1" w:lastColumn="0" w:noHBand="0" w:noVBand="1"/>
      </w:tblPr>
      <w:tblGrid>
        <w:gridCol w:w="4779"/>
        <w:gridCol w:w="4745"/>
      </w:tblGrid>
      <w:tr w:rsidR="009E5EB8" w:rsidRPr="00743513" w14:paraId="27BE8735" w14:textId="77777777" w:rsidTr="002A57A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4134EFBA" w14:textId="77777777" w:rsidR="009E5EB8" w:rsidRPr="00743513" w:rsidRDefault="009E5EB8" w:rsidP="002A57AF">
            <w:pPr>
              <w:pStyle w:val="HeadlineKontakte"/>
              <w:rPr>
                <w:rFonts w:eastAsia="Calibri"/>
                <w:caps w:val="0"/>
                <w:szCs w:val="22"/>
                <w:lang w:val="en-US"/>
              </w:rPr>
            </w:pPr>
            <w:r w:rsidRPr="00743513">
              <w:rPr>
                <w:rFonts w:eastAsia="Calibri"/>
                <w:caps w:val="0"/>
                <w:szCs w:val="22"/>
                <w:lang w:val="en-US"/>
              </w:rPr>
              <w:t xml:space="preserve">For further information  </w:t>
            </w:r>
          </w:p>
          <w:p w14:paraId="26DD76C2" w14:textId="77777777" w:rsidR="009E5EB8" w:rsidRPr="00743513" w:rsidRDefault="009E5EB8" w:rsidP="002A57AF">
            <w:pPr>
              <w:pStyle w:val="HeadlineKontakte"/>
              <w:rPr>
                <w:szCs w:val="22"/>
                <w:lang w:val="en-US"/>
              </w:rPr>
            </w:pPr>
            <w:r w:rsidRPr="00743513">
              <w:rPr>
                <w:rFonts w:eastAsia="Calibri"/>
                <w:caps w:val="0"/>
                <w:szCs w:val="22"/>
                <w:lang w:val="en-US"/>
              </w:rPr>
              <w:t>please contact</w:t>
            </w:r>
            <w:r w:rsidRPr="00743513">
              <w:rPr>
                <w:szCs w:val="22"/>
                <w:lang w:val="en-US"/>
              </w:rPr>
              <w:t>:</w:t>
            </w:r>
          </w:p>
          <w:p w14:paraId="1921AF32" w14:textId="77777777" w:rsidR="009E5EB8" w:rsidRPr="00743513" w:rsidRDefault="009E5EB8" w:rsidP="002A57AF">
            <w:pPr>
              <w:pStyle w:val="Text"/>
              <w:rPr>
                <w:szCs w:val="22"/>
              </w:rPr>
            </w:pPr>
            <w:r w:rsidRPr="00743513">
              <w:rPr>
                <w:szCs w:val="22"/>
              </w:rPr>
              <w:t>WIRTGEN GROUP</w:t>
            </w:r>
          </w:p>
          <w:p w14:paraId="3C4AC5EA" w14:textId="77777777" w:rsidR="009E5EB8" w:rsidRPr="00743513" w:rsidRDefault="009E5EB8" w:rsidP="002A57AF">
            <w:pPr>
              <w:pStyle w:val="Text"/>
              <w:rPr>
                <w:szCs w:val="22"/>
              </w:rPr>
            </w:pPr>
            <w:r w:rsidRPr="00743513">
              <w:rPr>
                <w:szCs w:val="22"/>
              </w:rPr>
              <w:t>Public Relations</w:t>
            </w:r>
          </w:p>
          <w:p w14:paraId="1B97770E" w14:textId="77777777" w:rsidR="009E5EB8" w:rsidRPr="00743513" w:rsidRDefault="009E5EB8" w:rsidP="002A57AF">
            <w:pPr>
              <w:pStyle w:val="Text"/>
              <w:rPr>
                <w:szCs w:val="22"/>
              </w:rPr>
            </w:pPr>
            <w:r w:rsidRPr="00743513">
              <w:rPr>
                <w:szCs w:val="22"/>
              </w:rPr>
              <w:t>Reinhard-Wirtgen-</w:t>
            </w:r>
            <w:proofErr w:type="spellStart"/>
            <w:r w:rsidRPr="00743513">
              <w:rPr>
                <w:szCs w:val="22"/>
              </w:rPr>
              <w:t>Strasse</w:t>
            </w:r>
            <w:proofErr w:type="spellEnd"/>
            <w:r w:rsidRPr="00743513">
              <w:rPr>
                <w:szCs w:val="22"/>
              </w:rPr>
              <w:t xml:space="preserve"> 2</w:t>
            </w:r>
          </w:p>
          <w:p w14:paraId="1CBF0DC9" w14:textId="77777777" w:rsidR="009E5EB8" w:rsidRPr="00743513" w:rsidRDefault="009E5EB8" w:rsidP="002A57AF">
            <w:pPr>
              <w:pStyle w:val="Text"/>
              <w:rPr>
                <w:szCs w:val="22"/>
              </w:rPr>
            </w:pPr>
            <w:r w:rsidRPr="00743513">
              <w:rPr>
                <w:szCs w:val="22"/>
              </w:rPr>
              <w:t>53578 Windhagen</w:t>
            </w:r>
          </w:p>
          <w:p w14:paraId="68808640" w14:textId="77777777" w:rsidR="009E5EB8" w:rsidRPr="00743513" w:rsidRDefault="009E5EB8" w:rsidP="002A57AF">
            <w:pPr>
              <w:pStyle w:val="Text"/>
              <w:rPr>
                <w:szCs w:val="22"/>
              </w:rPr>
            </w:pPr>
            <w:r w:rsidRPr="00743513">
              <w:rPr>
                <w:szCs w:val="22"/>
              </w:rPr>
              <w:t>Germany</w:t>
            </w:r>
          </w:p>
          <w:p w14:paraId="25AB21DD" w14:textId="77777777" w:rsidR="009E5EB8" w:rsidRPr="00743513" w:rsidRDefault="009E5EB8" w:rsidP="002A57AF">
            <w:pPr>
              <w:pStyle w:val="Text"/>
              <w:rPr>
                <w:szCs w:val="22"/>
              </w:rPr>
            </w:pPr>
          </w:p>
          <w:p w14:paraId="313EE23E" w14:textId="77777777" w:rsidR="009E5EB8" w:rsidRPr="00743513" w:rsidRDefault="009E5EB8" w:rsidP="002A57AF">
            <w:pPr>
              <w:pStyle w:val="Text"/>
              <w:rPr>
                <w:szCs w:val="22"/>
              </w:rPr>
            </w:pPr>
            <w:r w:rsidRPr="00743513">
              <w:rPr>
                <w:szCs w:val="22"/>
              </w:rPr>
              <w:t>Phone:   +49 (0) 2645 131 – 1966</w:t>
            </w:r>
          </w:p>
          <w:p w14:paraId="547A3EE3" w14:textId="77777777" w:rsidR="009E5EB8" w:rsidRPr="00743513" w:rsidRDefault="009E5EB8" w:rsidP="002A57AF">
            <w:pPr>
              <w:pStyle w:val="Text"/>
              <w:rPr>
                <w:szCs w:val="22"/>
              </w:rPr>
            </w:pPr>
            <w:r w:rsidRPr="00743513">
              <w:rPr>
                <w:szCs w:val="22"/>
              </w:rPr>
              <w:t>Fax:       +49 (0) 2645 131 – 499</w:t>
            </w:r>
          </w:p>
          <w:p w14:paraId="70CB668D" w14:textId="77777777" w:rsidR="009E5EB8" w:rsidRPr="00743513" w:rsidRDefault="009E5EB8" w:rsidP="002A57AF">
            <w:pPr>
              <w:pStyle w:val="Text"/>
              <w:rPr>
                <w:szCs w:val="22"/>
              </w:rPr>
            </w:pPr>
            <w:proofErr w:type="spellStart"/>
            <w:r w:rsidRPr="00743513">
              <w:rPr>
                <w:szCs w:val="22"/>
              </w:rPr>
              <w:t>E-mail</w:t>
            </w:r>
            <w:proofErr w:type="spellEnd"/>
            <w:r w:rsidRPr="00743513">
              <w:rPr>
                <w:szCs w:val="22"/>
              </w:rPr>
              <w:t>:   PR@wirtgen-group.com</w:t>
            </w:r>
          </w:p>
          <w:p w14:paraId="462A1221" w14:textId="77777777" w:rsidR="009E5EB8" w:rsidRPr="00743513" w:rsidRDefault="009E5EB8" w:rsidP="002A57AF">
            <w:pPr>
              <w:pStyle w:val="Text"/>
              <w:rPr>
                <w:szCs w:val="22"/>
              </w:rPr>
            </w:pPr>
            <w:r w:rsidRPr="00743513">
              <w:rPr>
                <w:szCs w:val="22"/>
              </w:rPr>
              <w:t>www.wirtgen-group.com</w:t>
            </w:r>
          </w:p>
        </w:tc>
        <w:tc>
          <w:tcPr>
            <w:tcW w:w="4745" w:type="dxa"/>
            <w:tcBorders>
              <w:left w:val="single" w:sz="48" w:space="0" w:color="FFFFFF" w:themeColor="background1"/>
            </w:tcBorders>
          </w:tcPr>
          <w:p w14:paraId="57064CD6" w14:textId="77777777" w:rsidR="009E5EB8" w:rsidRPr="00743513" w:rsidRDefault="009E5EB8" w:rsidP="002A57AF">
            <w:pPr>
              <w:pStyle w:val="Text"/>
              <w:rPr>
                <w:szCs w:val="22"/>
              </w:rPr>
            </w:pPr>
          </w:p>
        </w:tc>
      </w:tr>
      <w:bookmarkEnd w:id="0"/>
    </w:tbl>
    <w:p w14:paraId="3D604A55" w14:textId="33D25CD9" w:rsidR="00F048D4" w:rsidRPr="00F74540" w:rsidRDefault="00F048D4" w:rsidP="009E5EB8">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98EE" w14:textId="77777777" w:rsidR="0031707C" w:rsidRDefault="003170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0F0F" w14:textId="4B89412A" w:rsidR="0031707C" w:rsidRDefault="00A24911">
    <w:pPr>
      <w:pStyle w:val="Kopfzeile"/>
    </w:pPr>
    <w:r>
      <w:rPr>
        <w:noProof/>
      </w:rPr>
      <mc:AlternateContent>
        <mc:Choice Requires="wps">
          <w:drawing>
            <wp:anchor distT="0" distB="0" distL="0" distR="0" simplePos="0" relativeHeight="251662336" behindDoc="0" locked="0" layoutInCell="1" allowOverlap="1" wp14:anchorId="6B95C697" wp14:editId="1507F969">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DE3919" w14:textId="5C411A12" w:rsidR="00A24911" w:rsidRPr="00A24911" w:rsidRDefault="00A24911">
                          <w:pPr>
                            <w:rPr>
                              <w:rFonts w:ascii="Calibri" w:eastAsia="Calibri" w:hAnsi="Calibri" w:cs="Calibri"/>
                              <w:noProof/>
                              <w:color w:val="FF0000"/>
                              <w:sz w:val="20"/>
                              <w:szCs w:val="20"/>
                            </w:rPr>
                          </w:pPr>
                          <w:r w:rsidRPr="00A2491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95C697"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4DE3919" w14:textId="5C411A12" w:rsidR="00A24911" w:rsidRPr="00A24911" w:rsidRDefault="00A24911">
                    <w:pPr>
                      <w:rPr>
                        <w:rFonts w:ascii="Calibri" w:eastAsia="Calibri" w:hAnsi="Calibri" w:cs="Calibri"/>
                        <w:noProof/>
                        <w:color w:val="FF0000"/>
                        <w:sz w:val="20"/>
                        <w:szCs w:val="20"/>
                      </w:rPr>
                    </w:pPr>
                    <w:r w:rsidRPr="00A24911">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CCAB9BF" w:rsidR="00533132" w:rsidRPr="00533132" w:rsidRDefault="00A24911" w:rsidP="00533132">
    <w:pPr>
      <w:pStyle w:val="Kopfzeile"/>
    </w:pPr>
    <w:r>
      <w:rPr>
        <w:noProof/>
        <w:lang w:eastAsia="zh-CN"/>
      </w:rPr>
      <mc:AlternateContent>
        <mc:Choice Requires="wps">
          <w:drawing>
            <wp:anchor distT="0" distB="0" distL="0" distR="0" simplePos="0" relativeHeight="251663360" behindDoc="0" locked="0" layoutInCell="1" allowOverlap="1" wp14:anchorId="6844C800" wp14:editId="20729A8A">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4674CD" w14:textId="47FBB87C" w:rsidR="00A24911" w:rsidRPr="00A24911" w:rsidRDefault="00A24911">
                          <w:pPr>
                            <w:rPr>
                              <w:rFonts w:ascii="Calibri" w:eastAsia="Calibri" w:hAnsi="Calibri" w:cs="Calibri"/>
                              <w:noProof/>
                              <w:color w:val="FF0000"/>
                              <w:sz w:val="20"/>
                              <w:szCs w:val="20"/>
                            </w:rPr>
                          </w:pPr>
                          <w:r w:rsidRPr="00A2491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844C800"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64674CD" w14:textId="47FBB87C" w:rsidR="00A24911" w:rsidRPr="00A24911" w:rsidRDefault="00A24911">
                    <w:pPr>
                      <w:rPr>
                        <w:rFonts w:ascii="Calibri" w:eastAsia="Calibri" w:hAnsi="Calibri" w:cs="Calibri"/>
                        <w:noProof/>
                        <w:color w:val="FF0000"/>
                        <w:sz w:val="20"/>
                        <w:szCs w:val="20"/>
                      </w:rPr>
                    </w:pPr>
                    <w:r w:rsidRPr="00A24911">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D9BF1AA" w:rsidR="00533132" w:rsidRDefault="00A24911">
    <w:pPr>
      <w:pStyle w:val="Kopfzeile"/>
    </w:pPr>
    <w:r>
      <w:rPr>
        <w:noProof/>
        <w:lang w:eastAsia="zh-CN"/>
      </w:rPr>
      <mc:AlternateContent>
        <mc:Choice Requires="wps">
          <w:drawing>
            <wp:anchor distT="0" distB="0" distL="0" distR="0" simplePos="0" relativeHeight="251661312" behindDoc="0" locked="0" layoutInCell="1" allowOverlap="1" wp14:anchorId="6292F726" wp14:editId="58F6225A">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E95B17" w14:textId="2D58739F" w:rsidR="00A24911" w:rsidRPr="00A24911" w:rsidRDefault="00A24911">
                          <w:pPr>
                            <w:rPr>
                              <w:rFonts w:ascii="Calibri" w:eastAsia="Calibri" w:hAnsi="Calibri" w:cs="Calibri"/>
                              <w:noProof/>
                              <w:color w:val="FF0000"/>
                              <w:sz w:val="20"/>
                              <w:szCs w:val="20"/>
                            </w:rPr>
                          </w:pPr>
                          <w:r w:rsidRPr="00A2491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92F726"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62E95B17" w14:textId="2D58739F" w:rsidR="00A24911" w:rsidRPr="00A24911" w:rsidRDefault="00A24911">
                    <w:pPr>
                      <w:rPr>
                        <w:rFonts w:ascii="Calibri" w:eastAsia="Calibri" w:hAnsi="Calibri" w:cs="Calibri"/>
                        <w:noProof/>
                        <w:color w:val="FF0000"/>
                        <w:sz w:val="20"/>
                        <w:szCs w:val="20"/>
                      </w:rPr>
                    </w:pPr>
                    <w:r w:rsidRPr="00A24911">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4" type="#_x0000_t75" style="width:1500pt;height:1500pt" o:bullet="t">
        <v:imagedata r:id="rId1" o:title="AZ_04a"/>
      </v:shape>
    </w:pict>
  </w:numPicBullet>
  <w:numPicBullet w:numPicBulletId="1">
    <w:pict>
      <v:shape id="_x0000_i134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10395448">
    <w:abstractNumId w:val="8"/>
  </w:num>
  <w:num w:numId="2" w16cid:durableId="177937727">
    <w:abstractNumId w:val="8"/>
  </w:num>
  <w:num w:numId="3" w16cid:durableId="1836265744">
    <w:abstractNumId w:val="8"/>
  </w:num>
  <w:num w:numId="4" w16cid:durableId="1063143426">
    <w:abstractNumId w:val="8"/>
  </w:num>
  <w:num w:numId="5" w16cid:durableId="297683352">
    <w:abstractNumId w:val="8"/>
  </w:num>
  <w:num w:numId="6" w16cid:durableId="1400126848">
    <w:abstractNumId w:val="2"/>
  </w:num>
  <w:num w:numId="7" w16cid:durableId="493373638">
    <w:abstractNumId w:val="2"/>
  </w:num>
  <w:num w:numId="8" w16cid:durableId="666136687">
    <w:abstractNumId w:val="2"/>
  </w:num>
  <w:num w:numId="9" w16cid:durableId="1076702840">
    <w:abstractNumId w:val="2"/>
  </w:num>
  <w:num w:numId="10" w16cid:durableId="2024089920">
    <w:abstractNumId w:val="2"/>
  </w:num>
  <w:num w:numId="11" w16cid:durableId="1211267763">
    <w:abstractNumId w:val="5"/>
  </w:num>
  <w:num w:numId="12" w16cid:durableId="550844016">
    <w:abstractNumId w:val="5"/>
  </w:num>
  <w:num w:numId="13" w16cid:durableId="1882739504">
    <w:abstractNumId w:val="4"/>
  </w:num>
  <w:num w:numId="14" w16cid:durableId="1352295424">
    <w:abstractNumId w:val="4"/>
  </w:num>
  <w:num w:numId="15" w16cid:durableId="685442078">
    <w:abstractNumId w:val="4"/>
  </w:num>
  <w:num w:numId="16" w16cid:durableId="889464007">
    <w:abstractNumId w:val="4"/>
  </w:num>
  <w:num w:numId="17" w16cid:durableId="1135946192">
    <w:abstractNumId w:val="4"/>
  </w:num>
  <w:num w:numId="18" w16cid:durableId="1933200682">
    <w:abstractNumId w:val="1"/>
  </w:num>
  <w:num w:numId="19" w16cid:durableId="1650209911">
    <w:abstractNumId w:val="3"/>
  </w:num>
  <w:num w:numId="20" w16cid:durableId="1687635060">
    <w:abstractNumId w:val="7"/>
  </w:num>
  <w:num w:numId="21" w16cid:durableId="1233664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7506778">
    <w:abstractNumId w:val="0"/>
  </w:num>
  <w:num w:numId="23" w16cid:durableId="20494073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2017472">
    <w:abstractNumId w:val="6"/>
  </w:num>
  <w:num w:numId="25" w16cid:durableId="18055873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707C"/>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5EB8"/>
    <w:rsid w:val="009F10A8"/>
    <w:rsid w:val="009F715C"/>
    <w:rsid w:val="00A02F49"/>
    <w:rsid w:val="00A171F4"/>
    <w:rsid w:val="00A1772D"/>
    <w:rsid w:val="00A177B2"/>
    <w:rsid w:val="00A24911"/>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988</Words>
  <Characters>6227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4</cp:revision>
  <cp:lastPrinted>2021-10-28T15:19:00Z</cp:lastPrinted>
  <dcterms:created xsi:type="dcterms:W3CDTF">2023-03-15T07:44:00Z</dcterms:created>
  <dcterms:modified xsi:type="dcterms:W3CDTF">2023-03-15T07:49:00Z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2023-03-15T07:49:08Z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a05bf3c4-3f55-4217-be4e-f352e5f0ff0a</vt:lpwstr>
  </property>
  <property fmtid="{D5CDD505-2E9C-101B-9397-08002B2CF9AE}" pid="11" name="MSIP_Label_df1a195f-122b-42dc-a2d3-71a1903dcdac_ContentBits">
    <vt:lpwstr>1</vt:lpwstr>
  </property>
</Properties>
</file>