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4F22C" w14:textId="619CB34B" w:rsidR="00373DB4" w:rsidRPr="00B24268" w:rsidRDefault="00B95488" w:rsidP="00373DB4">
      <w:pPr>
        <w:pStyle w:val="Head"/>
        <w:rPr>
          <w:lang w:val="en-GB"/>
        </w:rPr>
      </w:pPr>
      <w:r>
        <w:rPr>
          <w:lang w:val="pt-BR"/>
        </w:rPr>
        <w:t>Hamm │ Rolos compactadores tandem e rolos compactadores compactos da Hamm – as máquinas ideais para locação</w:t>
      </w:r>
    </w:p>
    <w:p w14:paraId="0D4B63D8" w14:textId="6725E781" w:rsidR="00A46F1E" w:rsidRPr="00B24268" w:rsidRDefault="00373DB4" w:rsidP="00881E44">
      <w:pPr>
        <w:pStyle w:val="Subhead"/>
        <w:rPr>
          <w:lang w:val="en-GB"/>
        </w:rPr>
      </w:pPr>
      <w:r>
        <w:rPr>
          <w:bCs/>
          <w:iCs w:val="0"/>
          <w:lang w:val="pt-BR"/>
        </w:rPr>
        <w:t>Agora a gama de produtos também inclui rolos compactadores tandem totalmente elétricos</w:t>
      </w:r>
    </w:p>
    <w:p w14:paraId="2042117D" w14:textId="0E00D99B" w:rsidR="008B58EA" w:rsidRPr="00B24268" w:rsidRDefault="00373DB4" w:rsidP="008B58EA">
      <w:pPr>
        <w:pStyle w:val="Standardabsatz"/>
        <w:rPr>
          <w:lang w:val="en-GB"/>
        </w:rPr>
      </w:pPr>
      <w:r>
        <w:rPr>
          <w:b/>
          <w:bCs/>
          <w:lang w:val="pt-BR"/>
        </w:rPr>
        <w:t>No início de 2023, a Hamm expandiu sua linha de rolos compactadores compactos para incluir oito modelos com propulsão totalmente elétrica que realizam a compactação completamente sem emissões locais. Agora, a Hamm oferece mais de 40 rolos compactadores tandem compactos na linha HD CompactLine, como equipamentos versáteis para construção de asfalto e paisagismo. Para terraplenagem, a fabricante dispõe da nova série HC CompactLine com cinco rolos compactadores compactos e potentes em sua linha desde 2022. Ambas as séries são predestinadas para a locação de máquinas porque são versáteis e fáceis de manusear.</w:t>
      </w:r>
    </w:p>
    <w:p w14:paraId="21A5AED8" w14:textId="51A8D25E" w:rsidR="007107DA" w:rsidRPr="00B24268" w:rsidRDefault="00373DB4" w:rsidP="007107DA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t>Rolos compactadores elétricos em demanda para frotas de locação</w:t>
      </w:r>
    </w:p>
    <w:p w14:paraId="6C31646A" w14:textId="265841B4" w:rsidR="00373DB4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>Há vários anos, os rolos compactadores CompactLine da Hamm estão firmemente estabelecidos na linha de produtos de muitas empresas de locação. Conhecidos no mercado, populares entre os clientes e robustos no uso, eles têm tudo o que o negócio de locação exige. Isso também se aplica aos novos modelos elétricos. Desde a apresentação dos rolos compactadores elétricos na Bauma 2022, a Hamm tem experimentado uma grande demanda por estas máquinas do setor de locação, dentre outros. Atualmente, as frotas de locação concedem suporte a muitas empresas de construção que precisam de máquinas isentas de emissões locais para projetos específicos. Independentemente disto, a participação dos rolos compactadores compactos com propulsão elétrica também crescerá continuamente em função das exigências legais e de compromissos voluntários de empreiteiros e empresas de construção.</w:t>
      </w:r>
    </w:p>
    <w:p w14:paraId="3DE62F71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 xml:space="preserve"> </w:t>
      </w:r>
    </w:p>
    <w:p w14:paraId="42B6E27C" w14:textId="77777777" w:rsidR="00373DB4" w:rsidRPr="00B24268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t xml:space="preserve">Dimensões compactas, manuseio simples, grande capacidade de subida </w:t>
      </w:r>
    </w:p>
    <w:p w14:paraId="0EB138FA" w14:textId="04368E77" w:rsidR="00373DB4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>Não apenas os modelos elétricos, todos os demais rolos compactadores tandem e rolos compactadores da CompactLine também se caracterizam por um design extremamente compacto. Sua articulação giratória pendular de 3 pontos permite um manuseio simples. Ele contribui para a qualidade e segurança, garantindo alta estabilidade de condução e distribuição uniforme do peso em ambos os eixos. Na pavimentação, isto resulta em superfícies uniformes, sem ondulações, e em um alto nível de segurança contra tombamento na condução em curvas. Em terraplenagem, as vantagens são evidenciadas principalmente pela estabilidade em linha reta e pelo amortecimento eficaz de impactos. Isto permite que os rolos compactadores executem a compactação com segurança mesmo em terrenos irregulares. Em condições de todo o terreno, os rolos compactadores compactos também impressionam por sua alta distância do solo e capacidade de subida – são possíveis 60% ou mais. Além disto, o HC 70i, com aprox. 4,40 m, é o rolo compactador mais curto do mundo nesta classe de peso.</w:t>
      </w:r>
    </w:p>
    <w:p w14:paraId="3FE3782E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</w:p>
    <w:p w14:paraId="5F1BC76C" w14:textId="77777777" w:rsidR="00FC5BCC" w:rsidRDefault="00FC5BCC" w:rsidP="00373DB4">
      <w:pPr>
        <w:pStyle w:val="Standardabsatz"/>
        <w:spacing w:after="0"/>
        <w:rPr>
          <w:b/>
          <w:bCs/>
          <w:lang w:val="pt-BR"/>
        </w:rPr>
      </w:pPr>
    </w:p>
    <w:p w14:paraId="148660BE" w14:textId="443FD002" w:rsidR="00373DB4" w:rsidRPr="00B24268" w:rsidRDefault="00B95488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lastRenderedPageBreak/>
        <w:t>Operação fácil</w:t>
      </w:r>
    </w:p>
    <w:p w14:paraId="023A1F4F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>Os operadores conseguem operar corretamente os rolos compactadores compactos da Hamm imediatamente, sem necessidade de treinamento. Particularmente importantes são a visão livre e o acesso fácil aos poucos botões no painel de instrumentos, que apresentam um design muito semelhante nos rolos compactadores tandem e nos rolos compactadores. Símbolos claros, de linguagem neutra e logicamente distribuídos evitam erros de operação – mesmo no escuro, pois as teclas autoiluminadas garantem a orientação.</w:t>
      </w:r>
    </w:p>
    <w:p w14:paraId="0ACFDBB7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</w:p>
    <w:p w14:paraId="632CAFEE" w14:textId="066E082B" w:rsidR="00D84662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 xml:space="preserve">Nos postos de trabalho otimizados em relação à ergonomia com boas condições de visibilidade, os operadores podem ajustar facilmente o assento de acordo com sua altura e peso. </w:t>
      </w:r>
    </w:p>
    <w:p w14:paraId="446633FD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</w:p>
    <w:p w14:paraId="1FE5491A" w14:textId="77777777" w:rsidR="00373DB4" w:rsidRPr="00B24268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t>Diversos modelos e tecnologias de compactação</w:t>
      </w:r>
    </w:p>
    <w:p w14:paraId="1D3D68E4" w14:textId="7C7A422D" w:rsidR="00373DB4" w:rsidRPr="00B24268" w:rsidRDefault="00373DB4" w:rsidP="00373DB4">
      <w:pPr>
        <w:pStyle w:val="Standardabsatz"/>
        <w:spacing w:after="0"/>
        <w:rPr>
          <w:lang w:val="pt-BR"/>
        </w:rPr>
      </w:pPr>
      <w:r>
        <w:rPr>
          <w:lang w:val="pt-BR"/>
        </w:rPr>
        <w:t>A Hamm oferece uma ampla gama de modelos na linha HD CompactLine. Existem rolos compactadores tandem com cilindros de vibração ou oscilação (VV ou VO), rolos compactadores combinados (VT) e um rolo compactador de pneus (TT). Os pesos operacionais dos HD 8 – HD 14(i) variam de 1,5 até 4,5 t. Eles abrangem larguras de cilindro de 800 - 1400 mm. Os rolos compactadores com propulsão exclusivamente elétrica da Hamm são caracterizados pelo "e" na designação do modelo. O HD 10e (largura do cilindro: 1000 mm) pesa 2,5 t, o HD 12e (largura do cilindro: 1200 m) leva 2,7 t para o canteiro de obras. Os modelos elétricos HD 10e e HD 12e estão disponíveis com dois cilindros de vibração (VV), com um cilindro de vibração e um cilindro de oscilação (VO) e como rolo compactador combinado com vibração (VT) ou oscilação (OT). No segmento dos rolos compactadores compactos, a Hamm oferece modelos com cilindros lisos ou pé-de-carneiro, bem como conchas pé-de-carneiro bipartidas. O HC 70i também está disponível com cilindro VIO. Ele pode executar a compactação, opcionalmente, por meio de vibração ou oscilação e, deste modo, abrange uma diversidade imensa de aplicações.</w:t>
      </w:r>
    </w:p>
    <w:p w14:paraId="57EDB178" w14:textId="77777777" w:rsidR="00373DB4" w:rsidRPr="00B24268" w:rsidRDefault="00373DB4" w:rsidP="00373DB4">
      <w:pPr>
        <w:pStyle w:val="Standardabsatz"/>
        <w:spacing w:after="0"/>
        <w:rPr>
          <w:lang w:val="pt-BR"/>
        </w:rPr>
      </w:pPr>
    </w:p>
    <w:p w14:paraId="54BE1CBD" w14:textId="77777777" w:rsidR="00373DB4" w:rsidRPr="00B24268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t>Opções específicas para locação</w:t>
      </w:r>
    </w:p>
    <w:p w14:paraId="1C6157D4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>Dentre as inúmeras opções para a HD CompactLine, algumas são especialmente interessantes para locação. Estas incluem a iluminação das bordas do cilindro, uma cabine ROPS e espalhadores de brita para os modelos maiores. Para os rolos compactadores estão disponíveis, por exemplo, uma iluminação de LED e uma interface de telemática para John Deere Operations Centre, que permite um gerenciamento eficiente da frota e dos serviços.</w:t>
      </w:r>
    </w:p>
    <w:p w14:paraId="5D731956" w14:textId="77777777" w:rsidR="00373DB4" w:rsidRPr="00B24268" w:rsidRDefault="00373DB4" w:rsidP="00373DB4">
      <w:pPr>
        <w:pStyle w:val="Standardabsatz"/>
        <w:spacing w:after="0"/>
        <w:rPr>
          <w:lang w:val="en-GB"/>
        </w:rPr>
      </w:pPr>
    </w:p>
    <w:p w14:paraId="239FD05C" w14:textId="77777777" w:rsidR="00373DB4" w:rsidRPr="00B24268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t>Tecnologia econômica de motor</w:t>
      </w:r>
    </w:p>
    <w:p w14:paraId="45092446" w14:textId="7949B866" w:rsidR="00373DB4" w:rsidRPr="00B24268" w:rsidRDefault="00373DB4" w:rsidP="00373DB4">
      <w:pPr>
        <w:pStyle w:val="Standardabsatz"/>
        <w:spacing w:after="0"/>
        <w:rPr>
          <w:lang w:val="pt-BR"/>
        </w:rPr>
      </w:pPr>
      <w:r>
        <w:rPr>
          <w:lang w:val="pt-BR"/>
        </w:rPr>
        <w:t xml:space="preserve">Os mais de 30 rolos compactadores tandem da série HD CompactLine com motores de combustão interna operam com unidades da Kubota de baixo consumo de combustível, conforme Tier 3 (UN ECE R96) ou EPA Tier 4 / EU Stage V. Os rolos compactadores da HC CompactLine com motores de 55,4 kW atendem aos requisitos conforme EPA Tier 4 / EU Stage V. Todos os rolos compactadores podem ser operados com diesel ou combustível HVO. Além disto, os rolos compactadores tandem e rolos compactadores podem ser equipados com dispositivo automático de parada do motor. Este desliga automaticamente o motor durante períodos de parada mais longos e assim economiza combustível. Isto reduz a quantidade de horas de serviço, preserva as unidades e aumenta o valor de revenda. Outra vantagem das máquinas compactas da Hamm é o conceito prático de manutenção. Os poucos pontos da manutenção são de fácil acesso </w:t>
      </w:r>
      <w:r>
        <w:rPr>
          <w:lang w:val="pt-BR"/>
        </w:rPr>
        <w:lastRenderedPageBreak/>
        <w:t>e os pontos de manutenção diária estão convenientemente localizados em um dos lados do motor.</w:t>
      </w:r>
    </w:p>
    <w:p w14:paraId="0AC17CE1" w14:textId="77777777" w:rsidR="00373DB4" w:rsidRPr="00B24268" w:rsidRDefault="00373DB4" w:rsidP="00373DB4">
      <w:pPr>
        <w:pStyle w:val="Standardabsatz"/>
        <w:spacing w:after="0"/>
        <w:rPr>
          <w:lang w:val="pt-BR"/>
        </w:rPr>
      </w:pPr>
    </w:p>
    <w:p w14:paraId="3BE08959" w14:textId="77777777" w:rsidR="00373DB4" w:rsidRPr="00B24268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pt-BR"/>
        </w:rPr>
        <w:t>Rolos compactadores elétricos com energia para um dia inteiro</w:t>
      </w:r>
    </w:p>
    <w:p w14:paraId="3001EB5B" w14:textId="565E0901" w:rsidR="00373DB4" w:rsidRPr="00B24268" w:rsidRDefault="00373DB4" w:rsidP="00373DB4">
      <w:pPr>
        <w:pStyle w:val="Standardabsatz"/>
        <w:spacing w:after="0"/>
        <w:rPr>
          <w:lang w:val="en-GB"/>
        </w:rPr>
      </w:pPr>
      <w:r>
        <w:rPr>
          <w:lang w:val="pt-BR"/>
        </w:rPr>
        <w:t>Nos oito rolos compactadores elétricos, a bateria de íons de lítio com capacidade de 23 kWh disponibiliza a energia para os motores de acionamento, condução e vibração ou oscilação por meio de um sistema de 48 V. Não é necessária nenhuma qualificação especial da equipe para a operação. O carregamento é realizado por meio de conector de carga rápida (400 V, CEE) ou pelo conector com adaptador Schuko (230 V). Uma carga de 0% a 100% demora aproximadamente 4 horas com o conector de carga rápida.</w:t>
      </w:r>
    </w:p>
    <w:p w14:paraId="708C5144" w14:textId="52168FBE" w:rsidR="00B95488" w:rsidRPr="00B24268" w:rsidRDefault="00B95488" w:rsidP="00373DB4">
      <w:pPr>
        <w:pStyle w:val="Standardabsatz"/>
        <w:spacing w:after="0"/>
        <w:rPr>
          <w:lang w:val="en-GB"/>
        </w:rPr>
      </w:pPr>
    </w:p>
    <w:p w14:paraId="4695578C" w14:textId="79D8125C" w:rsidR="00B95488" w:rsidRPr="00B24268" w:rsidRDefault="00B95488" w:rsidP="00373DB4">
      <w:pPr>
        <w:pStyle w:val="Standardabsatz"/>
        <w:spacing w:after="0"/>
        <w:rPr>
          <w:lang w:val="en-GB"/>
        </w:rPr>
      </w:pPr>
    </w:p>
    <w:p w14:paraId="71454C94" w14:textId="77777777" w:rsidR="000461E1" w:rsidRPr="00B24268" w:rsidRDefault="000461E1" w:rsidP="00373DB4">
      <w:pPr>
        <w:pStyle w:val="Standardabsatz"/>
        <w:spacing w:after="0"/>
        <w:rPr>
          <w:lang w:val="en-GB"/>
        </w:rPr>
      </w:pPr>
    </w:p>
    <w:p w14:paraId="0F692E98" w14:textId="512D30C5" w:rsidR="00B95488" w:rsidRPr="00B24268" w:rsidRDefault="00B95488" w:rsidP="00373DB4">
      <w:pPr>
        <w:pStyle w:val="Standardabsatz"/>
        <w:spacing w:after="0"/>
        <w:rPr>
          <w:lang w:val="en-GB"/>
        </w:rPr>
      </w:pPr>
    </w:p>
    <w:p w14:paraId="40F85AE6" w14:textId="77777777" w:rsidR="00E15EBE" w:rsidRPr="003A5166" w:rsidRDefault="0072656A" w:rsidP="00E15EBE">
      <w:pPr>
        <w:pStyle w:val="Fotos"/>
      </w:pPr>
      <w:r>
        <w:rPr>
          <w:bCs/>
          <w:lang w:val="pt-BR"/>
        </w:rPr>
        <w:t>Fotos:</w:t>
      </w:r>
    </w:p>
    <w:p w14:paraId="336759E5" w14:textId="77777777" w:rsidR="00B95488" w:rsidRDefault="00B95488" w:rsidP="002611FE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51FA8C19" wp14:editId="4E076D28">
            <wp:extent cx="2404800" cy="1383714"/>
            <wp:effectExtent l="0" t="0" r="0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C0200" w14:textId="775C8500" w:rsidR="002611FE" w:rsidRPr="00B24268" w:rsidRDefault="00596C67" w:rsidP="002611FE">
      <w:pPr>
        <w:pStyle w:val="BUbold"/>
        <w:rPr>
          <w:lang w:val="en-GB"/>
        </w:rPr>
      </w:pPr>
      <w:r>
        <w:rPr>
          <w:bCs/>
          <w:lang w:val="pt-BR"/>
        </w:rPr>
        <w:t>HAMM_Rental _01</w:t>
      </w:r>
    </w:p>
    <w:p w14:paraId="6775654E" w14:textId="77777777" w:rsidR="002611FE" w:rsidRPr="00B24268" w:rsidRDefault="00373DB4" w:rsidP="002B7848">
      <w:pPr>
        <w:pStyle w:val="BUnormal"/>
        <w:rPr>
          <w:lang w:val="en-GB"/>
        </w:rPr>
      </w:pPr>
      <w:r>
        <w:rPr>
          <w:lang w:val="pt-BR"/>
        </w:rPr>
        <w:t>De construção compacta e de manuseio extremamente simples: Uma bateria de íons de lítio (capacidade: 23 kWh) alimenta os rolos compactadores elétricos HD CompactLine da Hamm com energia para um dia típico de trabalho.</w:t>
      </w:r>
    </w:p>
    <w:p w14:paraId="5D031AD1" w14:textId="424A2214" w:rsidR="00B95488" w:rsidRDefault="00B95488" w:rsidP="00373DB4">
      <w:pPr>
        <w:pStyle w:val="BUbold"/>
      </w:pPr>
      <w:r>
        <w:rPr>
          <w:bCs/>
          <w:lang w:val="pt-BR"/>
        </w:rPr>
        <w:br/>
      </w:r>
      <w:r>
        <w:rPr>
          <w:bCs/>
          <w:noProof/>
          <w:lang w:val="pt-BR"/>
        </w:rPr>
        <w:drawing>
          <wp:inline distT="0" distB="0" distL="0" distR="0" wp14:anchorId="112AC80F" wp14:editId="738A5D59">
            <wp:extent cx="2404799" cy="1383714"/>
            <wp:effectExtent l="0" t="0" r="0" b="698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2012E" w14:textId="1F7EC2C7" w:rsidR="00373DB4" w:rsidRPr="00B24268" w:rsidRDefault="00373DB4" w:rsidP="00373DB4">
      <w:pPr>
        <w:pStyle w:val="BUbold"/>
        <w:rPr>
          <w:lang w:val="en-GB"/>
        </w:rPr>
      </w:pPr>
      <w:r>
        <w:rPr>
          <w:bCs/>
          <w:lang w:val="pt-BR"/>
        </w:rPr>
        <w:t>HAMM_Rental _02</w:t>
      </w:r>
    </w:p>
    <w:p w14:paraId="009F50EF" w14:textId="1BBFE618" w:rsidR="00F71246" w:rsidRPr="00B24268" w:rsidRDefault="00B95488" w:rsidP="00B95488">
      <w:pPr>
        <w:pStyle w:val="BUnormal"/>
        <w:rPr>
          <w:lang w:val="en-GB"/>
        </w:rPr>
      </w:pPr>
      <w:r>
        <w:rPr>
          <w:lang w:val="pt-BR"/>
        </w:rPr>
        <w:t xml:space="preserve">Rolos compactadores compactos: O HC 50i e HC 70i da CompactLine da Hamm são compactos em suas dimensões. A partir do assento do operador, é garantida uma visão geral perfeita da máquina e do canteiro de obras. </w:t>
      </w:r>
      <w:r>
        <w:rPr>
          <w:lang w:val="pt-BR"/>
        </w:rPr>
        <w:br/>
      </w:r>
    </w:p>
    <w:p w14:paraId="7AB5F90C" w14:textId="05837F5A" w:rsidR="00FC5BCC" w:rsidRDefault="00896571" w:rsidP="00896571">
      <w:pPr>
        <w:pStyle w:val="Text"/>
        <w:rPr>
          <w:i/>
          <w:iCs/>
          <w:szCs w:val="22"/>
          <w:lang w:val="pt-BR"/>
        </w:rPr>
      </w:pPr>
      <w:r>
        <w:rPr>
          <w:i/>
          <w:iCs/>
          <w:szCs w:val="22"/>
          <w:u w:val="single"/>
          <w:lang w:val="pt-BR"/>
        </w:rPr>
        <w:t>Nota:</w:t>
      </w:r>
      <w:r>
        <w:rPr>
          <w:i/>
          <w:iCs/>
          <w:szCs w:val="22"/>
          <w:lang w:val="pt-BR"/>
        </w:rPr>
        <w:t xml:space="preserve"> Essas fotos servem apenas para a visualização prévia. Para impressão em publicações, utilize as fotos em resolução de 300 dpi, disponíveis para download no site da Wirtgen Group.</w:t>
      </w:r>
    </w:p>
    <w:p w14:paraId="0111ACA7" w14:textId="77777777" w:rsidR="00FC5BCC" w:rsidRDefault="00FC5BCC" w:rsidP="00896571">
      <w:pPr>
        <w:pStyle w:val="Text"/>
        <w:rPr>
          <w:i/>
          <w:iCs/>
          <w:szCs w:val="22"/>
          <w:lang w:val="pt-BR"/>
        </w:rPr>
      </w:pPr>
    </w:p>
    <w:p w14:paraId="1832BDA6" w14:textId="77777777" w:rsidR="00FC5BCC" w:rsidRDefault="00FC5BCC" w:rsidP="00896571">
      <w:pPr>
        <w:pStyle w:val="Text"/>
        <w:rPr>
          <w:i/>
          <w:iCs/>
          <w:szCs w:val="22"/>
          <w:lang w:val="pt-BR"/>
        </w:rPr>
      </w:pPr>
    </w:p>
    <w:p w14:paraId="06279DA1" w14:textId="77777777" w:rsidR="00FC5BCC" w:rsidRDefault="00FC5BCC" w:rsidP="00896571">
      <w:pPr>
        <w:pStyle w:val="Text"/>
        <w:rPr>
          <w:i/>
          <w:iCs/>
          <w:szCs w:val="22"/>
          <w:lang w:val="pt-B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96571" w:rsidRPr="00743513" w14:paraId="11A9FF42" w14:textId="77777777" w:rsidTr="00FC5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6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14:paraId="4CB86FC2" w14:textId="47BE6D40" w:rsidR="00896571" w:rsidRPr="00743513" w:rsidRDefault="00896571" w:rsidP="00E70893">
            <w:pPr>
              <w:pStyle w:val="HeadlineKontakte"/>
              <w:rPr>
                <w:rFonts w:eastAsia="Calibri"/>
                <w:caps w:val="0"/>
                <w:szCs w:val="22"/>
              </w:rPr>
            </w:pPr>
            <w:r>
              <w:rPr>
                <w:rFonts w:eastAsia="Calibri"/>
                <w:bCs/>
                <w:caps w:val="0"/>
                <w:szCs w:val="22"/>
                <w:lang w:val="pt-BR"/>
              </w:rPr>
              <w:lastRenderedPageBreak/>
              <w:t xml:space="preserve">Mais informações </w:t>
            </w:r>
          </w:p>
          <w:p w14:paraId="5AA43DBE" w14:textId="77777777" w:rsidR="00896571" w:rsidRPr="00743513" w:rsidRDefault="00896571" w:rsidP="00E70893">
            <w:pPr>
              <w:pStyle w:val="HeadlineKontakte"/>
              <w:rPr>
                <w:szCs w:val="22"/>
              </w:rPr>
            </w:pPr>
            <w:r>
              <w:rPr>
                <w:bCs/>
                <w:caps w:val="0"/>
                <w:szCs w:val="22"/>
                <w:lang w:val="pt-BR"/>
              </w:rPr>
              <w:t>podem ser obtidas em</w:t>
            </w:r>
            <w:r>
              <w:rPr>
                <w:bCs/>
                <w:szCs w:val="22"/>
                <w:lang w:val="pt-BR"/>
              </w:rPr>
              <w:t>:</w:t>
            </w:r>
          </w:p>
          <w:p w14:paraId="69E17AD0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WIRTGEN GROUP</w:t>
            </w:r>
          </w:p>
          <w:p w14:paraId="0A3160C5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Public Relations</w:t>
            </w:r>
          </w:p>
          <w:p w14:paraId="235A2BED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Reinhard-Wirtgen-Straße 2</w:t>
            </w:r>
          </w:p>
          <w:p w14:paraId="5553EC14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53578 Windhagen</w:t>
            </w:r>
          </w:p>
          <w:p w14:paraId="0F9491F6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Alemanha</w:t>
            </w:r>
          </w:p>
          <w:p w14:paraId="51B043E9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</w:p>
          <w:p w14:paraId="722A2EAA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 xml:space="preserve">Telefone: +49 (0) 2645 131 – 1966 </w:t>
            </w:r>
          </w:p>
          <w:p w14:paraId="574D149C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Fax: +49 (0) 2645 131 – 499</w:t>
            </w:r>
          </w:p>
          <w:p w14:paraId="431C9165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E-mail: PR@wirtgen-group.com</w:t>
            </w:r>
          </w:p>
          <w:p w14:paraId="3A0298AC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pt-BR"/>
              </w:rPr>
              <w:t>www.wirtgen-group.com</w:t>
            </w:r>
          </w:p>
        </w:tc>
        <w:tc>
          <w:tcPr>
            <w:tcW w:w="4748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14:paraId="10A7D52E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</w:p>
        </w:tc>
      </w:tr>
    </w:tbl>
    <w:p w14:paraId="14B31925" w14:textId="77777777" w:rsidR="00F048D4" w:rsidRPr="00BA7B03" w:rsidRDefault="00F048D4" w:rsidP="002B7848">
      <w:pPr>
        <w:pStyle w:val="Text"/>
      </w:pPr>
    </w:p>
    <w:sectPr w:rsidR="00F048D4" w:rsidRPr="00BA7B03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E0805" w14:textId="77777777" w:rsidR="00373DB4" w:rsidRDefault="00373DB4" w:rsidP="00E55534">
      <w:r>
        <w:separator/>
      </w:r>
    </w:p>
  </w:endnote>
  <w:endnote w:type="continuationSeparator" w:id="0">
    <w:p w14:paraId="1156F058" w14:textId="77777777" w:rsidR="00373DB4" w:rsidRDefault="00373DB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F8C3" w14:textId="77777777" w:rsidR="00373DB4" w:rsidRDefault="00373D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373DB4" w:rsidRPr="00723F4F" w14:paraId="4A54B674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119AD9C" w14:textId="77777777" w:rsidR="00373DB4" w:rsidRPr="00723F4F" w:rsidRDefault="00373DB4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126032E" w14:textId="77777777" w:rsidR="00373DB4" w:rsidRPr="00723F4F" w:rsidRDefault="00A5080A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01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2EE86991" w14:textId="0ADF7CD3" w:rsidR="00373DB4" w:rsidRDefault="00116E76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FAC33B" wp14:editId="05D3012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7" name="Rechtec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F3FC2D" id="Rechteck 7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373DB4" w:rsidRPr="00723F4F" w14:paraId="233BF2EB" w14:textId="77777777" w:rsidTr="00723F4F">
      <w:tc>
        <w:tcPr>
          <w:tcW w:w="9664" w:type="dxa"/>
          <w:shd w:val="clear" w:color="auto" w:fill="auto"/>
        </w:tcPr>
        <w:p w14:paraId="0FC8BE5F" w14:textId="77777777" w:rsidR="00373DB4" w:rsidRPr="00723F4F" w:rsidRDefault="00373DB4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4DE2E1E2" w14:textId="1B78C955" w:rsidR="00373DB4" w:rsidRDefault="00116E76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984739" wp14:editId="68FF0BE9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197F57" id="Rechteck 1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7D4E" w14:textId="77777777" w:rsidR="00373DB4" w:rsidRDefault="00373DB4" w:rsidP="00E55534">
      <w:r>
        <w:separator/>
      </w:r>
    </w:p>
  </w:footnote>
  <w:footnote w:type="continuationSeparator" w:id="0">
    <w:p w14:paraId="02416B50" w14:textId="77777777" w:rsidR="00373DB4" w:rsidRDefault="00373DB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F9A7" w14:textId="1E3DA615" w:rsidR="00373DB4" w:rsidRDefault="00116E76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A9E6F1E" wp14:editId="737658E8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Square wrapText="bothSides"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F117A6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E6F1E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style="position:absolute;margin-left:-16.25pt;margin-top:.05pt;width:34.95pt;height:34.95pt;z-index:251662336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" filled="f" stroked="f">
              <v:textbox style="mso-fit-shape-to-text:t" inset="0,0,15pt,0">
                <w:txbxContent>
                  <w:p w14:paraId="0EF117A6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CDE" w14:textId="6BD36B63" w:rsidR="00373DB4" w:rsidRPr="00533132" w:rsidRDefault="00116E76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B19C536" wp14:editId="34C1046C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0"/>
              <wp:wrapSquare wrapText="bothSides"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034AAC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9C53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11.7pt;margin-top:.05pt;width:39.5pt;height:12.2pt;z-index:251663360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" filled="f" stroked="f">
              <v:textbox style="mso-fit-shape-to-text:t" inset="0,0,15pt,0">
                <w:txbxContent>
                  <w:p w14:paraId="6D034AAC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06AF975D" wp14:editId="194E9019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8B34" w14:textId="6D6A7A38" w:rsidR="00373DB4" w:rsidRDefault="00116E76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209875" wp14:editId="6FD8DB8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Square wrapText="bothSides"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1155B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209875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margin-left:-16.25pt;margin-top:.05pt;width:34.95pt;height:34.95pt;z-index:251661312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" filled="f" stroked="f">
              <v:textbox style="mso-fit-shape-to-text:t" inset="0,0,15pt,0">
                <w:txbxContent>
                  <w:p w14:paraId="7271155B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859B3D" wp14:editId="771469D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5ADFD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39A17217" wp14:editId="01A2AAC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87F817E" wp14:editId="2E97A4C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AZ_04a"/>
      </v:shape>
    </w:pict>
  </w:numPicBullet>
  <w:numPicBullet w:numPicBulletId="1">
    <w:pict>
      <v:shape id="_x0000_i1027" type="#_x0000_t75" style="width:3in;height:3in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26881025">
    <w:abstractNumId w:val="8"/>
  </w:num>
  <w:num w:numId="2" w16cid:durableId="1941447896">
    <w:abstractNumId w:val="8"/>
  </w:num>
  <w:num w:numId="3" w16cid:durableId="947465465">
    <w:abstractNumId w:val="8"/>
  </w:num>
  <w:num w:numId="4" w16cid:durableId="1208647100">
    <w:abstractNumId w:val="8"/>
  </w:num>
  <w:num w:numId="5" w16cid:durableId="1523782340">
    <w:abstractNumId w:val="8"/>
  </w:num>
  <w:num w:numId="6" w16cid:durableId="662970726">
    <w:abstractNumId w:val="2"/>
  </w:num>
  <w:num w:numId="7" w16cid:durableId="272905444">
    <w:abstractNumId w:val="2"/>
  </w:num>
  <w:num w:numId="8" w16cid:durableId="826441649">
    <w:abstractNumId w:val="2"/>
  </w:num>
  <w:num w:numId="9" w16cid:durableId="1060785661">
    <w:abstractNumId w:val="2"/>
  </w:num>
  <w:num w:numId="10" w16cid:durableId="382290555">
    <w:abstractNumId w:val="2"/>
  </w:num>
  <w:num w:numId="11" w16cid:durableId="1304119249">
    <w:abstractNumId w:val="5"/>
  </w:num>
  <w:num w:numId="12" w16cid:durableId="2068995517">
    <w:abstractNumId w:val="5"/>
  </w:num>
  <w:num w:numId="13" w16cid:durableId="979304640">
    <w:abstractNumId w:val="4"/>
  </w:num>
  <w:num w:numId="14" w16cid:durableId="1144084199">
    <w:abstractNumId w:val="4"/>
  </w:num>
  <w:num w:numId="15" w16cid:durableId="1787889157">
    <w:abstractNumId w:val="4"/>
  </w:num>
  <w:num w:numId="16" w16cid:durableId="1692493373">
    <w:abstractNumId w:val="4"/>
  </w:num>
  <w:num w:numId="17" w16cid:durableId="1230648080">
    <w:abstractNumId w:val="4"/>
  </w:num>
  <w:num w:numId="18" w16cid:durableId="6953555">
    <w:abstractNumId w:val="1"/>
  </w:num>
  <w:num w:numId="19" w16cid:durableId="1441990647">
    <w:abstractNumId w:val="3"/>
  </w:num>
  <w:num w:numId="20" w16cid:durableId="230389003">
    <w:abstractNumId w:val="7"/>
  </w:num>
  <w:num w:numId="21" w16cid:durableId="13218819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049629">
    <w:abstractNumId w:val="0"/>
  </w:num>
  <w:num w:numId="23" w16cid:durableId="528419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9908667">
    <w:abstractNumId w:val="6"/>
  </w:num>
  <w:num w:numId="25" w16cid:durableId="304311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551D"/>
    <w:rsid w:val="000071FA"/>
    <w:rsid w:val="0000745C"/>
    <w:rsid w:val="000148B3"/>
    <w:rsid w:val="0003611D"/>
    <w:rsid w:val="000415BC"/>
    <w:rsid w:val="00042106"/>
    <w:rsid w:val="000461E1"/>
    <w:rsid w:val="0005285B"/>
    <w:rsid w:val="00055529"/>
    <w:rsid w:val="00062C3A"/>
    <w:rsid w:val="00066D09"/>
    <w:rsid w:val="00082C3E"/>
    <w:rsid w:val="00086904"/>
    <w:rsid w:val="0009050A"/>
    <w:rsid w:val="0009665C"/>
    <w:rsid w:val="000A0479"/>
    <w:rsid w:val="000A1625"/>
    <w:rsid w:val="000A1E83"/>
    <w:rsid w:val="000A31A4"/>
    <w:rsid w:val="000A36D9"/>
    <w:rsid w:val="000A4C7D"/>
    <w:rsid w:val="000B582B"/>
    <w:rsid w:val="000D15C3"/>
    <w:rsid w:val="000E24F8"/>
    <w:rsid w:val="000E5738"/>
    <w:rsid w:val="000F38E6"/>
    <w:rsid w:val="00100CD8"/>
    <w:rsid w:val="00103205"/>
    <w:rsid w:val="00107E98"/>
    <w:rsid w:val="00113375"/>
    <w:rsid w:val="00114EA0"/>
    <w:rsid w:val="00116E76"/>
    <w:rsid w:val="0011795C"/>
    <w:rsid w:val="0012026F"/>
    <w:rsid w:val="00130601"/>
    <w:rsid w:val="00132055"/>
    <w:rsid w:val="00142FBC"/>
    <w:rsid w:val="001432BC"/>
    <w:rsid w:val="00146C3D"/>
    <w:rsid w:val="00153B47"/>
    <w:rsid w:val="00156E53"/>
    <w:rsid w:val="001613A6"/>
    <w:rsid w:val="001614F0"/>
    <w:rsid w:val="001616F4"/>
    <w:rsid w:val="0018021A"/>
    <w:rsid w:val="00194FB1"/>
    <w:rsid w:val="0019683A"/>
    <w:rsid w:val="001A5272"/>
    <w:rsid w:val="001B16BB"/>
    <w:rsid w:val="001B34EE"/>
    <w:rsid w:val="001C1A3E"/>
    <w:rsid w:val="001C4202"/>
    <w:rsid w:val="001E4272"/>
    <w:rsid w:val="001E767B"/>
    <w:rsid w:val="00200355"/>
    <w:rsid w:val="0021351D"/>
    <w:rsid w:val="00215361"/>
    <w:rsid w:val="00231F84"/>
    <w:rsid w:val="00240C23"/>
    <w:rsid w:val="00253A2E"/>
    <w:rsid w:val="002603EC"/>
    <w:rsid w:val="002611FE"/>
    <w:rsid w:val="00282AFC"/>
    <w:rsid w:val="00286C15"/>
    <w:rsid w:val="0029634D"/>
    <w:rsid w:val="002B5679"/>
    <w:rsid w:val="002B7848"/>
    <w:rsid w:val="002C25E4"/>
    <w:rsid w:val="002C7542"/>
    <w:rsid w:val="002D065C"/>
    <w:rsid w:val="002D0780"/>
    <w:rsid w:val="002D2EE5"/>
    <w:rsid w:val="002D63E6"/>
    <w:rsid w:val="002E2B2A"/>
    <w:rsid w:val="002E765F"/>
    <w:rsid w:val="002E7E4E"/>
    <w:rsid w:val="002F108B"/>
    <w:rsid w:val="002F5818"/>
    <w:rsid w:val="002F70FD"/>
    <w:rsid w:val="0030316D"/>
    <w:rsid w:val="00325332"/>
    <w:rsid w:val="0032660A"/>
    <w:rsid w:val="0032774C"/>
    <w:rsid w:val="00332D28"/>
    <w:rsid w:val="0034191A"/>
    <w:rsid w:val="00342247"/>
    <w:rsid w:val="00343CC7"/>
    <w:rsid w:val="0034537D"/>
    <w:rsid w:val="00347B1A"/>
    <w:rsid w:val="00361A3F"/>
    <w:rsid w:val="0036561D"/>
    <w:rsid w:val="003665BE"/>
    <w:rsid w:val="00373DB4"/>
    <w:rsid w:val="003764F9"/>
    <w:rsid w:val="00384A08"/>
    <w:rsid w:val="00387E6F"/>
    <w:rsid w:val="003967E5"/>
    <w:rsid w:val="003A5166"/>
    <w:rsid w:val="003A753A"/>
    <w:rsid w:val="003B3803"/>
    <w:rsid w:val="003B48A2"/>
    <w:rsid w:val="003C2A71"/>
    <w:rsid w:val="003E1CB6"/>
    <w:rsid w:val="003E3CF6"/>
    <w:rsid w:val="003E759F"/>
    <w:rsid w:val="003E7853"/>
    <w:rsid w:val="003F57AB"/>
    <w:rsid w:val="003F7773"/>
    <w:rsid w:val="00400FD9"/>
    <w:rsid w:val="004016F7"/>
    <w:rsid w:val="00403373"/>
    <w:rsid w:val="00406C81"/>
    <w:rsid w:val="00411ACB"/>
    <w:rsid w:val="00412545"/>
    <w:rsid w:val="0041475A"/>
    <w:rsid w:val="00417237"/>
    <w:rsid w:val="00430BB0"/>
    <w:rsid w:val="004358BE"/>
    <w:rsid w:val="0046460D"/>
    <w:rsid w:val="00467F3C"/>
    <w:rsid w:val="00473F40"/>
    <w:rsid w:val="0047498D"/>
    <w:rsid w:val="00476100"/>
    <w:rsid w:val="00487BFC"/>
    <w:rsid w:val="00494FE9"/>
    <w:rsid w:val="00495855"/>
    <w:rsid w:val="004A463B"/>
    <w:rsid w:val="004C1967"/>
    <w:rsid w:val="004C317B"/>
    <w:rsid w:val="004D23D0"/>
    <w:rsid w:val="004D2BE0"/>
    <w:rsid w:val="004E6EF5"/>
    <w:rsid w:val="004F038E"/>
    <w:rsid w:val="004F2352"/>
    <w:rsid w:val="004F415D"/>
    <w:rsid w:val="00506409"/>
    <w:rsid w:val="00530E32"/>
    <w:rsid w:val="00533132"/>
    <w:rsid w:val="005332C9"/>
    <w:rsid w:val="00537210"/>
    <w:rsid w:val="005558C2"/>
    <w:rsid w:val="005637BD"/>
    <w:rsid w:val="005649F4"/>
    <w:rsid w:val="005710C8"/>
    <w:rsid w:val="005711A3"/>
    <w:rsid w:val="00571A5C"/>
    <w:rsid w:val="00573B2B"/>
    <w:rsid w:val="005776E9"/>
    <w:rsid w:val="00582537"/>
    <w:rsid w:val="00587AD9"/>
    <w:rsid w:val="005909A8"/>
    <w:rsid w:val="00596C67"/>
    <w:rsid w:val="00597C54"/>
    <w:rsid w:val="005A27CB"/>
    <w:rsid w:val="005A4F04"/>
    <w:rsid w:val="005B5793"/>
    <w:rsid w:val="005C6B30"/>
    <w:rsid w:val="005C71EC"/>
    <w:rsid w:val="005E271A"/>
    <w:rsid w:val="005E2A1F"/>
    <w:rsid w:val="005E764C"/>
    <w:rsid w:val="005E7F7D"/>
    <w:rsid w:val="005F16DA"/>
    <w:rsid w:val="005F48B6"/>
    <w:rsid w:val="00603444"/>
    <w:rsid w:val="006063D4"/>
    <w:rsid w:val="00612F8A"/>
    <w:rsid w:val="00613F21"/>
    <w:rsid w:val="00623B37"/>
    <w:rsid w:val="006330A2"/>
    <w:rsid w:val="00637930"/>
    <w:rsid w:val="00640C90"/>
    <w:rsid w:val="00642EB6"/>
    <w:rsid w:val="006433E2"/>
    <w:rsid w:val="00651E5D"/>
    <w:rsid w:val="00661C87"/>
    <w:rsid w:val="00677F11"/>
    <w:rsid w:val="00682B1A"/>
    <w:rsid w:val="00690D7C"/>
    <w:rsid w:val="00690DFE"/>
    <w:rsid w:val="006B1653"/>
    <w:rsid w:val="006B3EEC"/>
    <w:rsid w:val="006B57F2"/>
    <w:rsid w:val="006C0C87"/>
    <w:rsid w:val="006D663C"/>
    <w:rsid w:val="006D6CC6"/>
    <w:rsid w:val="006D7EAC"/>
    <w:rsid w:val="006E0104"/>
    <w:rsid w:val="006F1F44"/>
    <w:rsid w:val="006F2338"/>
    <w:rsid w:val="006F5364"/>
    <w:rsid w:val="006F55E0"/>
    <w:rsid w:val="006F7602"/>
    <w:rsid w:val="007107DA"/>
    <w:rsid w:val="00722A17"/>
    <w:rsid w:val="00723F4F"/>
    <w:rsid w:val="0072639B"/>
    <w:rsid w:val="0072656A"/>
    <w:rsid w:val="00754B80"/>
    <w:rsid w:val="00755AE0"/>
    <w:rsid w:val="0075761B"/>
    <w:rsid w:val="00757B83"/>
    <w:rsid w:val="00774358"/>
    <w:rsid w:val="007767B1"/>
    <w:rsid w:val="00791A69"/>
    <w:rsid w:val="0079462A"/>
    <w:rsid w:val="00794830"/>
    <w:rsid w:val="00797CAA"/>
    <w:rsid w:val="007A2B6F"/>
    <w:rsid w:val="007A6BD2"/>
    <w:rsid w:val="007C2658"/>
    <w:rsid w:val="007C52A2"/>
    <w:rsid w:val="007D59A2"/>
    <w:rsid w:val="007E20D0"/>
    <w:rsid w:val="007E3DAB"/>
    <w:rsid w:val="00800665"/>
    <w:rsid w:val="008053B3"/>
    <w:rsid w:val="00814CE1"/>
    <w:rsid w:val="00820315"/>
    <w:rsid w:val="008214E2"/>
    <w:rsid w:val="00823073"/>
    <w:rsid w:val="0082316D"/>
    <w:rsid w:val="00832921"/>
    <w:rsid w:val="00834472"/>
    <w:rsid w:val="00835E6F"/>
    <w:rsid w:val="00836A5D"/>
    <w:rsid w:val="008427F2"/>
    <w:rsid w:val="00843B45"/>
    <w:rsid w:val="0084571C"/>
    <w:rsid w:val="0085308F"/>
    <w:rsid w:val="00863129"/>
    <w:rsid w:val="00866830"/>
    <w:rsid w:val="00870ACE"/>
    <w:rsid w:val="00873125"/>
    <w:rsid w:val="008755E5"/>
    <w:rsid w:val="00881903"/>
    <w:rsid w:val="00881E44"/>
    <w:rsid w:val="00892F6F"/>
    <w:rsid w:val="00896571"/>
    <w:rsid w:val="00896F7E"/>
    <w:rsid w:val="008B58EA"/>
    <w:rsid w:val="008C2A29"/>
    <w:rsid w:val="008C2DB2"/>
    <w:rsid w:val="008D2B87"/>
    <w:rsid w:val="008D770E"/>
    <w:rsid w:val="008E6021"/>
    <w:rsid w:val="008F02ED"/>
    <w:rsid w:val="008F512D"/>
    <w:rsid w:val="0090337E"/>
    <w:rsid w:val="009049D8"/>
    <w:rsid w:val="00904BA4"/>
    <w:rsid w:val="00910609"/>
    <w:rsid w:val="009116DF"/>
    <w:rsid w:val="009138CC"/>
    <w:rsid w:val="00915841"/>
    <w:rsid w:val="00917E60"/>
    <w:rsid w:val="00922645"/>
    <w:rsid w:val="00924934"/>
    <w:rsid w:val="009328FA"/>
    <w:rsid w:val="00936A78"/>
    <w:rsid w:val="009375E1"/>
    <w:rsid w:val="009405D6"/>
    <w:rsid w:val="00941641"/>
    <w:rsid w:val="009440B7"/>
    <w:rsid w:val="00952853"/>
    <w:rsid w:val="009635A7"/>
    <w:rsid w:val="009646E4"/>
    <w:rsid w:val="0097740E"/>
    <w:rsid w:val="00977EC3"/>
    <w:rsid w:val="0098631D"/>
    <w:rsid w:val="009B17A9"/>
    <w:rsid w:val="009B211F"/>
    <w:rsid w:val="009B7C05"/>
    <w:rsid w:val="009C0020"/>
    <w:rsid w:val="009C2378"/>
    <w:rsid w:val="009C46C2"/>
    <w:rsid w:val="009C5A77"/>
    <w:rsid w:val="009C5D99"/>
    <w:rsid w:val="009D016F"/>
    <w:rsid w:val="009D619C"/>
    <w:rsid w:val="009E07D8"/>
    <w:rsid w:val="009E251D"/>
    <w:rsid w:val="009E70AE"/>
    <w:rsid w:val="009F10A8"/>
    <w:rsid w:val="009F4E7C"/>
    <w:rsid w:val="009F715C"/>
    <w:rsid w:val="00A02F49"/>
    <w:rsid w:val="00A1001E"/>
    <w:rsid w:val="00A171F4"/>
    <w:rsid w:val="00A1772D"/>
    <w:rsid w:val="00A177B2"/>
    <w:rsid w:val="00A24EFC"/>
    <w:rsid w:val="00A27829"/>
    <w:rsid w:val="00A333F6"/>
    <w:rsid w:val="00A35BC3"/>
    <w:rsid w:val="00A427EE"/>
    <w:rsid w:val="00A4418F"/>
    <w:rsid w:val="00A46372"/>
    <w:rsid w:val="00A46F1E"/>
    <w:rsid w:val="00A5080A"/>
    <w:rsid w:val="00A66B3F"/>
    <w:rsid w:val="00A67AF0"/>
    <w:rsid w:val="00A82395"/>
    <w:rsid w:val="00A9295C"/>
    <w:rsid w:val="00A977CE"/>
    <w:rsid w:val="00AA0DF7"/>
    <w:rsid w:val="00AB52F9"/>
    <w:rsid w:val="00AD131F"/>
    <w:rsid w:val="00AD32D5"/>
    <w:rsid w:val="00AD6A44"/>
    <w:rsid w:val="00AD70E4"/>
    <w:rsid w:val="00AF3B3A"/>
    <w:rsid w:val="00AF4E8E"/>
    <w:rsid w:val="00AF6569"/>
    <w:rsid w:val="00B06265"/>
    <w:rsid w:val="00B073AB"/>
    <w:rsid w:val="00B24268"/>
    <w:rsid w:val="00B26D80"/>
    <w:rsid w:val="00B5232A"/>
    <w:rsid w:val="00B60ED1"/>
    <w:rsid w:val="00B62CF5"/>
    <w:rsid w:val="00B706D5"/>
    <w:rsid w:val="00B85705"/>
    <w:rsid w:val="00B85AD4"/>
    <w:rsid w:val="00B874DC"/>
    <w:rsid w:val="00B90F78"/>
    <w:rsid w:val="00B95488"/>
    <w:rsid w:val="00B95F07"/>
    <w:rsid w:val="00B9611B"/>
    <w:rsid w:val="00B97537"/>
    <w:rsid w:val="00BA7B03"/>
    <w:rsid w:val="00BB0638"/>
    <w:rsid w:val="00BB3099"/>
    <w:rsid w:val="00BD1058"/>
    <w:rsid w:val="00BD25D1"/>
    <w:rsid w:val="00BD5391"/>
    <w:rsid w:val="00BD764C"/>
    <w:rsid w:val="00BD79F7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0032"/>
    <w:rsid w:val="00C73005"/>
    <w:rsid w:val="00C84D75"/>
    <w:rsid w:val="00C85E18"/>
    <w:rsid w:val="00C96E9F"/>
    <w:rsid w:val="00CA3049"/>
    <w:rsid w:val="00CA4A09"/>
    <w:rsid w:val="00CA6C9B"/>
    <w:rsid w:val="00CB253B"/>
    <w:rsid w:val="00CB71DD"/>
    <w:rsid w:val="00CC5A63"/>
    <w:rsid w:val="00CC787C"/>
    <w:rsid w:val="00CD7694"/>
    <w:rsid w:val="00CF3203"/>
    <w:rsid w:val="00CF36C9"/>
    <w:rsid w:val="00CF5C01"/>
    <w:rsid w:val="00CF6C6E"/>
    <w:rsid w:val="00D00EC4"/>
    <w:rsid w:val="00D166AC"/>
    <w:rsid w:val="00D34802"/>
    <w:rsid w:val="00D36BA2"/>
    <w:rsid w:val="00D37CF4"/>
    <w:rsid w:val="00D4487C"/>
    <w:rsid w:val="00D63D33"/>
    <w:rsid w:val="00D64F71"/>
    <w:rsid w:val="00D657BB"/>
    <w:rsid w:val="00D73352"/>
    <w:rsid w:val="00D84662"/>
    <w:rsid w:val="00D935C3"/>
    <w:rsid w:val="00D948EF"/>
    <w:rsid w:val="00DA0266"/>
    <w:rsid w:val="00DA477E"/>
    <w:rsid w:val="00DB4BB0"/>
    <w:rsid w:val="00DC63B0"/>
    <w:rsid w:val="00DE461D"/>
    <w:rsid w:val="00DF5264"/>
    <w:rsid w:val="00E04039"/>
    <w:rsid w:val="00E14514"/>
    <w:rsid w:val="00E14608"/>
    <w:rsid w:val="00E15EBE"/>
    <w:rsid w:val="00E21E67"/>
    <w:rsid w:val="00E30EBF"/>
    <w:rsid w:val="00E316C0"/>
    <w:rsid w:val="00E31E03"/>
    <w:rsid w:val="00E37F78"/>
    <w:rsid w:val="00E451CD"/>
    <w:rsid w:val="00E51170"/>
    <w:rsid w:val="00E52D70"/>
    <w:rsid w:val="00E55534"/>
    <w:rsid w:val="00E57073"/>
    <w:rsid w:val="00E7116D"/>
    <w:rsid w:val="00E72429"/>
    <w:rsid w:val="00E77E9F"/>
    <w:rsid w:val="00E914D1"/>
    <w:rsid w:val="00E960D8"/>
    <w:rsid w:val="00EB2244"/>
    <w:rsid w:val="00EB5FCA"/>
    <w:rsid w:val="00EC2C8F"/>
    <w:rsid w:val="00EC6141"/>
    <w:rsid w:val="00F048D4"/>
    <w:rsid w:val="00F20920"/>
    <w:rsid w:val="00F23212"/>
    <w:rsid w:val="00F25C91"/>
    <w:rsid w:val="00F33B16"/>
    <w:rsid w:val="00F353EA"/>
    <w:rsid w:val="00F36603"/>
    <w:rsid w:val="00F36C27"/>
    <w:rsid w:val="00F40A2D"/>
    <w:rsid w:val="00F42CF3"/>
    <w:rsid w:val="00F56318"/>
    <w:rsid w:val="00F67896"/>
    <w:rsid w:val="00F67C95"/>
    <w:rsid w:val="00F71246"/>
    <w:rsid w:val="00F74540"/>
    <w:rsid w:val="00F748C3"/>
    <w:rsid w:val="00F75B79"/>
    <w:rsid w:val="00F7655D"/>
    <w:rsid w:val="00F77CB9"/>
    <w:rsid w:val="00F82525"/>
    <w:rsid w:val="00F87B9B"/>
    <w:rsid w:val="00F91AC4"/>
    <w:rsid w:val="00F97FEA"/>
    <w:rsid w:val="00FA0F89"/>
    <w:rsid w:val="00FA5930"/>
    <w:rsid w:val="00FB60E1"/>
    <w:rsid w:val="00FC3899"/>
    <w:rsid w:val="00FC5BCC"/>
    <w:rsid w:val="00FD3768"/>
    <w:rsid w:val="00FD454C"/>
    <w:rsid w:val="00FD51E9"/>
    <w:rsid w:val="00FF487E"/>
    <w:rsid w:val="00FF504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52946"/>
  <w15:docId w15:val="{26D49030-ED07-4F10-8C85-F2D34080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StandardWeb">
    <w:name w:val="Normal (Web)"/>
    <w:basedOn w:val="Standard"/>
    <w:uiPriority w:val="99"/>
    <w:semiHidden/>
    <w:unhideWhenUsed/>
    <w:rsid w:val="00CA3049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4F038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B8A4-97AD-4A15-AF8F-B7F8C7FD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1055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7690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6</cp:revision>
  <cp:lastPrinted>2023-06-07T04:56:00Z</cp:lastPrinted>
  <dcterms:created xsi:type="dcterms:W3CDTF">2023-06-06T13:55:00Z</dcterms:created>
  <dcterms:modified xsi:type="dcterms:W3CDTF">2023-07-13T09:33:00Z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2022-03-21T13:54:12Z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61ca5c46-1eac-4bd9-8546-7a0062058269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_AdHocReviewCycleID">
    <vt:i4>-1461812672</vt:i4>
  </property>
  <property fmtid="{D5CDD505-2E9C-101B-9397-08002B2CF9AE}" pid="13" name="_NewReviewCycle">
    <vt:lpwstr/>
  </property>
  <property fmtid="{D5CDD505-2E9C-101B-9397-08002B2CF9AE}" pid="14" name="_EmailSubject">
    <vt:lpwstr>[EXTERNAL] Re: Artikel Rental</vt:lpwstr>
  </property>
  <property fmtid="{D5CDD505-2E9C-101B-9397-08002B2CF9AE}" pid="15" name="_AuthorEmail">
    <vt:lpwstr>Stephanie.Mayer@hamm.eu</vt:lpwstr>
  </property>
  <property fmtid="{D5CDD505-2E9C-101B-9397-08002B2CF9AE}" pid="16" name="_AuthorEmailDisplayName">
    <vt:lpwstr>Mayer,Stephanie</vt:lpwstr>
  </property>
  <property fmtid="{D5CDD505-2E9C-101B-9397-08002B2CF9AE}" pid="17" name="_PreviousAdHocReviewCycleID">
    <vt:i4>808626373</vt:i4>
  </property>
  <property fmtid="{D5CDD505-2E9C-101B-9397-08002B2CF9AE}" pid="18" name="_ReviewingToolsShownOnce">
    <vt:lpwstr/>
  </property>
</Properties>
</file>