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4F22C" w14:textId="246CD961" w:rsidR="00373DB4" w:rsidRPr="00B426DC" w:rsidRDefault="00B95488" w:rsidP="00373DB4">
      <w:pPr>
        <w:pStyle w:val="Head"/>
      </w:pPr>
      <w:r>
        <w:rPr>
          <w:i/>
          <w:iCs/>
        </w:rPr>
        <w:t>Hamm</w:t>
      </w:r>
      <w:r>
        <w:t xml:space="preserve"> │ Kompaktie tandēma veltņi un </w:t>
      </w:r>
      <w:r w:rsidR="008A04D4">
        <w:t>grunts veltņi</w:t>
      </w:r>
      <w:r>
        <w:t xml:space="preserve"> no </w:t>
      </w:r>
      <w:r>
        <w:rPr>
          <w:i/>
          <w:iCs/>
        </w:rPr>
        <w:t>Hamm</w:t>
      </w:r>
      <w:r>
        <w:t xml:space="preserve"> ir ideālas nomas mašīnas</w:t>
      </w:r>
    </w:p>
    <w:p w14:paraId="0D4B63D8" w14:textId="6725E781" w:rsidR="00A46F1E" w:rsidRPr="00B426DC" w:rsidRDefault="00373DB4" w:rsidP="00881E44">
      <w:pPr>
        <w:pStyle w:val="Subhead"/>
      </w:pPr>
      <w:r>
        <w:t>Tagad piedāvājumā ir arī pilnībā elektriski darbināmi tandēma veltņi</w:t>
      </w:r>
    </w:p>
    <w:p w14:paraId="2042117D" w14:textId="15462F26" w:rsidR="008B58EA" w:rsidRPr="00B426DC" w:rsidRDefault="00373DB4" w:rsidP="008B58EA">
      <w:pPr>
        <w:pStyle w:val="Standardabsatz"/>
      </w:pPr>
      <w:r>
        <w:rPr>
          <w:b/>
        </w:rPr>
        <w:t xml:space="preserve">2023. gada sākumā </w:t>
      </w:r>
      <w:r>
        <w:rPr>
          <w:b/>
          <w:i/>
          <w:iCs/>
        </w:rPr>
        <w:t>Hamm</w:t>
      </w:r>
      <w:r>
        <w:rPr>
          <w:b/>
        </w:rPr>
        <w:t xml:space="preserve"> paplašināja savu kompakto veltņu klāstu, iekļaujot astoņus pilnībā elektriskus modeļus, kas blīvē, neradot vietējās emisijas. Tas nozīmē, ka </w:t>
      </w:r>
      <w:r>
        <w:rPr>
          <w:b/>
          <w:i/>
          <w:iCs/>
        </w:rPr>
        <w:t>Hamm</w:t>
      </w:r>
      <w:r>
        <w:rPr>
          <w:b/>
        </w:rPr>
        <w:t xml:space="preserve"> piedāvā vairāk nekā 40 kompakto tandēma veltņu HD CompactLine sērijā, kas ir vispusīgi piemēroti asfaltēšanai un ainavu veidošanai. Zemes darbiem jaunajā HC CompactLine sērijā kopš 2022. gada ir iekļauti pieci jaudīgi, nelieli </w:t>
      </w:r>
      <w:r w:rsidR="008A04D4">
        <w:rPr>
          <w:b/>
        </w:rPr>
        <w:t>grunts veltņi</w:t>
      </w:r>
      <w:r>
        <w:rPr>
          <w:b/>
        </w:rPr>
        <w:t>. Abas sērijas ir paredzētas mašīnu nomai, jo tās ir ļoti daudzpusīgas un viegli lietojamas.</w:t>
      </w:r>
    </w:p>
    <w:p w14:paraId="21A5AED8" w14:textId="51A8D25E" w:rsidR="007107DA" w:rsidRPr="00B426DC" w:rsidRDefault="00373DB4" w:rsidP="007107DA">
      <w:pPr>
        <w:pStyle w:val="Standardabsatz"/>
        <w:spacing w:after="0"/>
        <w:rPr>
          <w:b/>
        </w:rPr>
      </w:pPr>
      <w:r>
        <w:rPr>
          <w:b/>
        </w:rPr>
        <w:t>Nomas autoparku pieprasītie elektriskie veltņi</w:t>
      </w:r>
    </w:p>
    <w:p w14:paraId="6C31646A" w14:textId="265841B4" w:rsidR="00373DB4" w:rsidRPr="00B426DC" w:rsidRDefault="00373DB4" w:rsidP="00373DB4">
      <w:pPr>
        <w:pStyle w:val="Standardabsatz"/>
        <w:spacing w:after="0"/>
      </w:pPr>
      <w:r>
        <w:rPr>
          <w:i/>
          <w:iCs/>
        </w:rPr>
        <w:t>Hamm</w:t>
      </w:r>
      <w:r>
        <w:t xml:space="preserve"> CompactLine veltņi jau gadiem ilgi ir nostiprinājušies daudzu nomas uzņēmumu produktu klāstā. Tie ir labi pazīstami tirgū, iecienīti klientu vidū un uzticami savā darbībā, un tiem ir viss, kas nepieciešams nomas tirgum. Tas attiecas arī uz jaunajiem elektriskajiem modeļiem. Kopš elektriskie veltņi pirmo reizi tika prezentēti izstādē "Bauma 2022", </w:t>
      </w:r>
      <w:r>
        <w:rPr>
          <w:i/>
          <w:iCs/>
        </w:rPr>
        <w:t>Hamm</w:t>
      </w:r>
      <w:r>
        <w:t xml:space="preserve"> ir piedzīvojis milzīgu pieprasījumu pēc šīm mašīnām, tostarp no nomas sektora. Pašlaik nomas autoparki atbalsta daudzus būvniecības uzņēmumus, kas strādā pie īpašiem projektiem, kuros nepieciešamas mašīnas, kas nerada vietējās emisijas. Līdztekus tam turpinās pieaugt arī ar elektrību darbināmu kompakto veltņu īpatsvars, daļēji pateicoties normatīvo aktu prasībām un daļēji būvnieku un celtniecības uzņēmumu brīvprātīgi pieņemtajām saistībām.</w:t>
      </w:r>
    </w:p>
    <w:p w14:paraId="3DE62F71" w14:textId="77777777" w:rsidR="00373DB4" w:rsidRPr="00B426DC" w:rsidRDefault="00373DB4" w:rsidP="00373DB4">
      <w:pPr>
        <w:pStyle w:val="Standardabsatz"/>
        <w:spacing w:after="0"/>
      </w:pPr>
      <w:r>
        <w:t xml:space="preserve"> </w:t>
      </w:r>
    </w:p>
    <w:p w14:paraId="42B6E27C" w14:textId="77777777" w:rsidR="00373DB4" w:rsidRPr="00B426DC" w:rsidRDefault="00373DB4" w:rsidP="00373DB4">
      <w:pPr>
        <w:pStyle w:val="Standardabsatz"/>
        <w:spacing w:after="0"/>
        <w:rPr>
          <w:b/>
        </w:rPr>
      </w:pPr>
      <w:r>
        <w:rPr>
          <w:b/>
        </w:rPr>
        <w:t xml:space="preserve">Kompakti izmēri, laba vadāmība, lieliskas greiderēšanas īpašības </w:t>
      </w:r>
    </w:p>
    <w:p w14:paraId="0EB138FA" w14:textId="7671D07C" w:rsidR="00373DB4" w:rsidRPr="00B426DC" w:rsidRDefault="00373DB4" w:rsidP="00373DB4">
      <w:pPr>
        <w:pStyle w:val="Standardabsatz"/>
        <w:spacing w:after="0"/>
      </w:pPr>
      <w:r>
        <w:t xml:space="preserve">Ne tikai elektriskajiem modeļiem, bet arī visiem pārējiem CompactLine tandēma veltņiem un blīvētājiem ir ļoti kompakta konstrukcija. Tā trīs punktu šarnīrs nodrošina labu vadāmību. Tas savukārt nodrošina kvalitāti un drošību, garantējot stabilitāti braukšanas laikā un vienmērīgu svara sadalījumu uz abām asīm. Asfalta būvniecībā tas nodrošina līdzenu virsmu bez viļņojumiem un augstu drošības līmeni pret apgāšanos, braucot līkumos. Galvenās priekšrocības zemes darbiem ir virziena stabilitāte un efektīva triecienu absorbcija. Tas nodrošina </w:t>
      </w:r>
      <w:r w:rsidR="008A04D4">
        <w:t>grunts veltņiem</w:t>
      </w:r>
      <w:r>
        <w:t xml:space="preserve"> drošu darbību nelīdzenā reljefā. Arī bezceļu apstākļos šie mazie </w:t>
      </w:r>
      <w:r w:rsidR="008A04D4">
        <w:t>grunts veltņi</w:t>
      </w:r>
      <w:r>
        <w:t xml:space="preserve"> pārsteidz ar savu augsto klīrensu un spēju pārvietoties pa nogāzi - tie var pārvarēt 60 % un lielāku slīpumu. Ar aptuveni 4,40 m garumu H 70i ir arī īsākais </w:t>
      </w:r>
      <w:r w:rsidR="008A04D4">
        <w:t>grunts veltnis</w:t>
      </w:r>
      <w:r>
        <w:t xml:space="preserve"> pasaulē šajā svara klasē.</w:t>
      </w:r>
    </w:p>
    <w:p w14:paraId="3FE3782E" w14:textId="77777777" w:rsidR="00373DB4" w:rsidRPr="00D73238" w:rsidRDefault="00373DB4" w:rsidP="00373DB4">
      <w:pPr>
        <w:pStyle w:val="Standardabsatz"/>
        <w:spacing w:after="0"/>
      </w:pPr>
    </w:p>
    <w:p w14:paraId="148660BE" w14:textId="30F98AC6" w:rsidR="00373DB4" w:rsidRPr="00B426DC" w:rsidRDefault="00B95488" w:rsidP="00373DB4">
      <w:pPr>
        <w:pStyle w:val="Standardabsatz"/>
        <w:spacing w:after="0"/>
        <w:rPr>
          <w:b/>
        </w:rPr>
      </w:pPr>
      <w:r>
        <w:rPr>
          <w:b/>
        </w:rPr>
        <w:t>Viegli lietojams</w:t>
      </w:r>
    </w:p>
    <w:p w14:paraId="023A1F4F" w14:textId="7254CFF1" w:rsidR="00373DB4" w:rsidRPr="00B426DC" w:rsidRDefault="00373DB4" w:rsidP="00373DB4">
      <w:pPr>
        <w:pStyle w:val="Standardabsatz"/>
        <w:spacing w:after="0"/>
      </w:pPr>
      <w:r>
        <w:t xml:space="preserve">Operatori var uzreiz pareizi sākt strādāt ar kompaktajiem </w:t>
      </w:r>
      <w:r>
        <w:rPr>
          <w:i/>
          <w:iCs/>
        </w:rPr>
        <w:t>Hamm</w:t>
      </w:r>
      <w:r>
        <w:t xml:space="preserve"> veltņiem, bez nepieciešamības pēc ievadapmācības. Īpaši svarīgi, lai būtu labi pārredzamas un viegli pieejamas dažas pogas uz vadības paneļa, kura dizains ir ļoti līdzīgs tandēma veltņiem un </w:t>
      </w:r>
      <w:r w:rsidR="008A04D4">
        <w:t>grunts veltņiem</w:t>
      </w:r>
      <w:r>
        <w:t>. Skaidri, valodas ziņā neitrāli un loģiski izkārtoti simboli novērš operatora kļūdas - pat tumsā, jo orientēšanos atvieglo apgaismotas pogas.</w:t>
      </w:r>
    </w:p>
    <w:p w14:paraId="0ACFDBB7" w14:textId="77777777" w:rsidR="00373DB4" w:rsidRPr="00D73238" w:rsidRDefault="00373DB4" w:rsidP="00373DB4">
      <w:pPr>
        <w:pStyle w:val="Standardabsatz"/>
        <w:spacing w:after="0"/>
      </w:pPr>
    </w:p>
    <w:p w14:paraId="632CAFEE" w14:textId="54D79DFC" w:rsidR="00D84662" w:rsidRPr="00B426DC" w:rsidRDefault="00373DB4" w:rsidP="00373DB4">
      <w:pPr>
        <w:pStyle w:val="Standardabsatz"/>
        <w:spacing w:after="0"/>
      </w:pPr>
      <w:r>
        <w:lastRenderedPageBreak/>
        <w:t xml:space="preserve">Ergonomiski optimizētās darba vietas nodrošina labu redzamību, un </w:t>
      </w:r>
      <w:r w:rsidR="006922DF">
        <w:t>operatori</w:t>
      </w:r>
      <w:r>
        <w:t xml:space="preserve"> var viegli pielāgot sēdekli savam augumam un svaram. </w:t>
      </w:r>
    </w:p>
    <w:p w14:paraId="446633FD" w14:textId="77777777" w:rsidR="00373DB4" w:rsidRPr="00D73238" w:rsidRDefault="00373DB4" w:rsidP="00373DB4">
      <w:pPr>
        <w:pStyle w:val="Standardabsatz"/>
        <w:spacing w:after="0"/>
      </w:pPr>
    </w:p>
    <w:p w14:paraId="1FE5491A" w14:textId="77777777" w:rsidR="00373DB4" w:rsidRPr="00B426DC" w:rsidRDefault="00373DB4" w:rsidP="00373DB4">
      <w:pPr>
        <w:pStyle w:val="Standardabsatz"/>
        <w:spacing w:after="0"/>
        <w:rPr>
          <w:b/>
        </w:rPr>
      </w:pPr>
      <w:r>
        <w:rPr>
          <w:b/>
        </w:rPr>
        <w:t>Dažādi modeļi un blīvēšanas tehnoloģijas</w:t>
      </w:r>
    </w:p>
    <w:p w14:paraId="1D3D68E4" w14:textId="53530680" w:rsidR="00373DB4" w:rsidRPr="00B426DC" w:rsidRDefault="00373DB4" w:rsidP="00373DB4">
      <w:pPr>
        <w:pStyle w:val="Standardabsatz"/>
        <w:spacing w:after="0"/>
      </w:pPr>
      <w:r>
        <w:rPr>
          <w:i/>
          <w:iCs/>
        </w:rPr>
        <w:t>Hamm</w:t>
      </w:r>
      <w:r>
        <w:t xml:space="preserve"> piedāvā plašu HD CompactLine sērijas modeļu klāstu. Ir pieejami tandēma veltņi ar vibrācijas vai oscilācijas </w:t>
      </w:r>
      <w:r w:rsidR="006922DF">
        <w:t>valčiem</w:t>
      </w:r>
      <w:r>
        <w:t xml:space="preserve"> (attiecīgi VV un VO), kombinētie veltņi (VT) un veltnis ar pneimatiskajām riepām (TT). HD 8 - HD 14(i) modeļu darba masa svārstās no 1,5 līdz 4,5 t. Tie paredzēti </w:t>
      </w:r>
      <w:r w:rsidR="006922DF">
        <w:t>valča</w:t>
      </w:r>
      <w:r>
        <w:t xml:space="preserve"> platumam no 800 līdz 1400 mm. </w:t>
      </w:r>
      <w:r>
        <w:rPr>
          <w:i/>
          <w:iCs/>
        </w:rPr>
        <w:t>Hamm</w:t>
      </w:r>
      <w:r>
        <w:t xml:space="preserve"> pilnībā elektriskos veltņus var atpazīt pēc "e" modeļa apzīmējumā. HD 10e (</w:t>
      </w:r>
      <w:r w:rsidR="006922DF">
        <w:t>valča</w:t>
      </w:r>
      <w:r>
        <w:t xml:space="preserve"> platums: 1000 mm) sver 2,5 tonnas, savukārt HD 12e (</w:t>
      </w:r>
      <w:r w:rsidR="006922DF">
        <w:t>valča</w:t>
      </w:r>
      <w:r>
        <w:t xml:space="preserve"> platums: 1200 m) sver 2,7 tonnas. HD 10e un HD 12e elektriskie modeļi ir pieejami ar diviem vibrācijas </w:t>
      </w:r>
      <w:r w:rsidR="006922DF">
        <w:t>valčiem</w:t>
      </w:r>
      <w:r>
        <w:t xml:space="preserve"> (VV), ar vienu vibrācijas </w:t>
      </w:r>
      <w:r w:rsidR="006922DF">
        <w:t>valci</w:t>
      </w:r>
      <w:r>
        <w:t xml:space="preserve"> un vienu oscilācijas </w:t>
      </w:r>
      <w:r w:rsidR="006922DF">
        <w:t>valci</w:t>
      </w:r>
      <w:r>
        <w:t xml:space="preserve"> (VO) un kā kombinētais veltnis ar vibrāciju (VT) vai oscilāciju (OT). Mazo </w:t>
      </w:r>
      <w:r w:rsidR="006922DF">
        <w:t>grunts veltņu</w:t>
      </w:r>
      <w:r>
        <w:t xml:space="preserve"> segmentā </w:t>
      </w:r>
      <w:r>
        <w:rPr>
          <w:i/>
          <w:iCs/>
        </w:rPr>
        <w:t>Hamm</w:t>
      </w:r>
      <w:r>
        <w:t xml:space="preserve"> piedāvā modeļus ar gludiem vai </w:t>
      </w:r>
      <w:r w:rsidR="006922DF">
        <w:t>spiedpēdu</w:t>
      </w:r>
      <w:r>
        <w:t xml:space="preserve"> </w:t>
      </w:r>
      <w:r w:rsidR="006922DF">
        <w:t>valčiem</w:t>
      </w:r>
      <w:r>
        <w:t xml:space="preserve">, kā arī ar divdaļīgiem </w:t>
      </w:r>
      <w:r w:rsidR="006922DF">
        <w:t>spiedpēdu</w:t>
      </w:r>
      <w:r>
        <w:t xml:space="preserve"> korpusiem. HC 70i ir pieejams arī ar VIO </w:t>
      </w:r>
      <w:r w:rsidR="006922DF">
        <w:t>valci</w:t>
      </w:r>
      <w:r>
        <w:t>. Tas spēj blīvēt gan ar vibrāciju, gan ar oscilāciju, tādējādi to var izmantot visdažādākajos pielietojumos.</w:t>
      </w:r>
    </w:p>
    <w:p w14:paraId="57EDB178" w14:textId="77777777" w:rsidR="00373DB4" w:rsidRPr="00D73238" w:rsidRDefault="00373DB4" w:rsidP="00373DB4">
      <w:pPr>
        <w:pStyle w:val="Standardabsatz"/>
        <w:spacing w:after="0"/>
      </w:pPr>
    </w:p>
    <w:p w14:paraId="54BE1CBD" w14:textId="77777777" w:rsidR="00373DB4" w:rsidRPr="00B426DC" w:rsidRDefault="00373DB4" w:rsidP="00373DB4">
      <w:pPr>
        <w:pStyle w:val="Standardabsatz"/>
        <w:spacing w:after="0"/>
        <w:rPr>
          <w:b/>
        </w:rPr>
      </w:pPr>
      <w:r>
        <w:rPr>
          <w:b/>
        </w:rPr>
        <w:t>Īpašas nomas iespējas</w:t>
      </w:r>
    </w:p>
    <w:p w14:paraId="1C6157D4" w14:textId="7C7AC07F" w:rsidR="00373DB4" w:rsidRPr="00B426DC" w:rsidRDefault="00373DB4" w:rsidP="00373DB4">
      <w:pPr>
        <w:pStyle w:val="Standardabsatz"/>
        <w:spacing w:after="0"/>
      </w:pPr>
      <w:r>
        <w:t xml:space="preserve">Starp daudzajām HD CompactLine iespējām ir vairākas, kas ir īpaši piemērotas nomai. Pie tām pieder </w:t>
      </w:r>
      <w:r w:rsidR="006922DF">
        <w:t>valča</w:t>
      </w:r>
      <w:r>
        <w:t xml:space="preserve"> malu apgaismojums, ROPS kabīne un šķe</w:t>
      </w:r>
      <w:r w:rsidR="006922DF">
        <w:t>mbas</w:t>
      </w:r>
      <w:r>
        <w:t xml:space="preserve"> izkliedētāji lielākiem modeļiem. </w:t>
      </w:r>
      <w:r w:rsidR="006922DF">
        <w:t>Grunts veltņiem</w:t>
      </w:r>
      <w:r>
        <w:t xml:space="preserve">, piemēram, ir pieejams LED apgaismojums un telemātikas saskarne ar </w:t>
      </w:r>
      <w:r>
        <w:rPr>
          <w:i/>
          <w:iCs/>
        </w:rPr>
        <w:t>John Deere</w:t>
      </w:r>
      <w:r>
        <w:t xml:space="preserve"> vadības centru, kas nodrošina efektīvu autoparka un servisa pārvaldību.</w:t>
      </w:r>
    </w:p>
    <w:p w14:paraId="5D731956" w14:textId="77777777" w:rsidR="00373DB4" w:rsidRPr="00D73238" w:rsidRDefault="00373DB4" w:rsidP="00373DB4">
      <w:pPr>
        <w:pStyle w:val="Standardabsatz"/>
        <w:spacing w:after="0"/>
      </w:pPr>
    </w:p>
    <w:p w14:paraId="239FD05C" w14:textId="77777777" w:rsidR="00373DB4" w:rsidRPr="00B426DC" w:rsidRDefault="00373DB4" w:rsidP="00373DB4">
      <w:pPr>
        <w:pStyle w:val="Standardabsatz"/>
        <w:spacing w:after="0"/>
        <w:rPr>
          <w:b/>
        </w:rPr>
      </w:pPr>
      <w:r>
        <w:rPr>
          <w:b/>
        </w:rPr>
        <w:t>Ekonomiska dzinēja tehnoloģija</w:t>
      </w:r>
    </w:p>
    <w:p w14:paraId="45092446" w14:textId="5B8838B5" w:rsidR="00373DB4" w:rsidRPr="00B426DC" w:rsidRDefault="00373DB4" w:rsidP="00373DB4">
      <w:pPr>
        <w:pStyle w:val="Standardabsatz"/>
        <w:spacing w:after="0"/>
      </w:pPr>
      <w:r>
        <w:t xml:space="preserve">Vairāk nekā 30 HD CompactLine sērijas tandēma veltņi ar iekšdedzes dzinējiem darbojas ar "Kubota" degvielas patēriņa ziņā efektīviem barošanas blokiem, kas atbilst degvielas patēriņa 3. līmeņa (UN ECE R96) vai EPA 4. līmeņa /EU V posma  prasībām. HC CompactLine sērijas </w:t>
      </w:r>
      <w:r w:rsidR="006922DF">
        <w:t>grunts veltņi</w:t>
      </w:r>
      <w:r>
        <w:t xml:space="preserve"> ar 55,4 kW dzinējiem atbilst EPA 4. līmeņa /EU V posma prasībām. Visus veltņus var darbināt ar dīzeļdegvielu vai hidrogenētas augu eļļas degvielu. Turklāt tandēma veltņiem un </w:t>
      </w:r>
      <w:r w:rsidR="006922DF">
        <w:t>grunts veltņiem</w:t>
      </w:r>
      <w:r>
        <w:t xml:space="preserve"> ir automātiska dzinēja apturēšanas iespēja. Tā automātiski izslēdz dzinēju, ja mašīna ilgstoši stāv, tādējādi ietaupot degvielu. Tas samazina darba stundu skaitu, samazina </w:t>
      </w:r>
      <w:r w:rsidR="006922DF">
        <w:t>dzinēja</w:t>
      </w:r>
      <w:r>
        <w:t xml:space="preserve"> bloku nolietojumu un palielina to tālākpārdošanas vērtību. Vēl viena </w:t>
      </w:r>
      <w:r>
        <w:rPr>
          <w:i/>
          <w:iCs/>
        </w:rPr>
        <w:t>Hamm</w:t>
      </w:r>
      <w:r>
        <w:t xml:space="preserve"> kompakto mašīnu priekšrocība ir pārdomāti izstrādātā tehniskās apkopes koncepcija. Daži tehniskās apkopes punkti ir viegli pieejami, un visi ikdienas tehniskās apkopes punkti ir ērti izvietoti vienā motora pusē.</w:t>
      </w:r>
    </w:p>
    <w:p w14:paraId="0AC17CE1" w14:textId="77777777" w:rsidR="00373DB4" w:rsidRPr="00D73238" w:rsidRDefault="00373DB4" w:rsidP="00373DB4">
      <w:pPr>
        <w:pStyle w:val="Standardabsatz"/>
        <w:spacing w:after="0"/>
      </w:pPr>
    </w:p>
    <w:p w14:paraId="3BE08959" w14:textId="77777777" w:rsidR="00373DB4" w:rsidRPr="00B426DC" w:rsidRDefault="00373DB4" w:rsidP="00373DB4">
      <w:pPr>
        <w:pStyle w:val="Standardabsatz"/>
        <w:spacing w:after="0"/>
        <w:rPr>
          <w:b/>
        </w:rPr>
      </w:pPr>
      <w:r>
        <w:rPr>
          <w:b/>
        </w:rPr>
        <w:t>Elektriskie veltņi ar pietiekamu jaudu dienas darbam</w:t>
      </w:r>
    </w:p>
    <w:p w14:paraId="3001EB5B" w14:textId="565E0901" w:rsidR="00373DB4" w:rsidRPr="00B426DC" w:rsidRDefault="00373DB4" w:rsidP="00373DB4">
      <w:pPr>
        <w:pStyle w:val="Standardabsatz"/>
        <w:spacing w:after="0"/>
      </w:pPr>
      <w:r>
        <w:t>Astoņiem elektriskajiem veltņiem ir litija jonu akumulators ar 23 kWh ietilpību, kas nodrošina enerģiju braukšanas, stūrēšanas un vibrācijas vai oscilācijas piedziņām, izmantojot 48 V sistēmu. Darbiniekiem nav nepieciešama speciāla apmācība vai kvalifikācija, lai strādātu ar tiem. Veltņus uzlādē, izmantojot ātrās uzlādes kontaktdakšu (400 V, CEE) vai kontaktdakšu ar iezemētu adapteri (230 V). Lai uzlādētu no 0 % līdz 100 %, izmantojot ātrās uzlādes spraudni, ir nepieciešamas aptuveni četras stundas.</w:t>
      </w:r>
    </w:p>
    <w:p w14:paraId="708C5144" w14:textId="52168FBE" w:rsidR="00B95488" w:rsidRPr="00D73238" w:rsidRDefault="00B95488" w:rsidP="00373DB4">
      <w:pPr>
        <w:pStyle w:val="Standardabsatz"/>
        <w:spacing w:after="0"/>
      </w:pPr>
    </w:p>
    <w:p w14:paraId="4695578C" w14:textId="79D8125C" w:rsidR="00B95488" w:rsidRPr="00D73238" w:rsidRDefault="00B95488" w:rsidP="00373DB4">
      <w:pPr>
        <w:pStyle w:val="Standardabsatz"/>
        <w:spacing w:after="0"/>
      </w:pPr>
    </w:p>
    <w:p w14:paraId="71454C94" w14:textId="77777777" w:rsidR="000461E1" w:rsidRPr="00D73238" w:rsidRDefault="000461E1" w:rsidP="00373DB4">
      <w:pPr>
        <w:pStyle w:val="Standardabsatz"/>
        <w:spacing w:after="0"/>
      </w:pPr>
    </w:p>
    <w:p w14:paraId="0F692E98" w14:textId="512D30C5" w:rsidR="00B95488" w:rsidRPr="00D73238" w:rsidRDefault="00B95488" w:rsidP="00373DB4">
      <w:pPr>
        <w:pStyle w:val="Standardabsatz"/>
        <w:spacing w:after="0"/>
      </w:pPr>
    </w:p>
    <w:p w14:paraId="40F85AE6" w14:textId="77777777" w:rsidR="00E15EBE" w:rsidRPr="003A5166" w:rsidRDefault="0072656A" w:rsidP="00E15EBE">
      <w:pPr>
        <w:pStyle w:val="Fotos"/>
      </w:pPr>
      <w:r>
        <w:lastRenderedPageBreak/>
        <w:t>ATTĒLI:</w:t>
      </w:r>
    </w:p>
    <w:p w14:paraId="336759E5" w14:textId="77777777" w:rsidR="00B95488" w:rsidRDefault="00B95488" w:rsidP="002611FE">
      <w:pPr>
        <w:pStyle w:val="BUbold"/>
      </w:pPr>
      <w:r>
        <w:rPr>
          <w:noProof/>
        </w:rPr>
        <w:drawing>
          <wp:inline distT="0" distB="0" distL="0" distR="0" wp14:anchorId="51FA8C19" wp14:editId="4E076D28">
            <wp:extent cx="2404800" cy="1383714"/>
            <wp:effectExtent l="0" t="0" r="0" b="698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p>
    <w:p w14:paraId="02CC0200" w14:textId="775C8500" w:rsidR="002611FE" w:rsidRPr="00B426DC" w:rsidRDefault="00596C67" w:rsidP="002611FE">
      <w:pPr>
        <w:pStyle w:val="BUbold"/>
      </w:pPr>
      <w:r>
        <w:t>HAMM_Rental _01</w:t>
      </w:r>
    </w:p>
    <w:p w14:paraId="6775654E" w14:textId="77777777" w:rsidR="002611FE" w:rsidRPr="00B426DC" w:rsidRDefault="00373DB4" w:rsidP="002B7848">
      <w:pPr>
        <w:pStyle w:val="BUnormal"/>
      </w:pPr>
      <w:r>
        <w:t xml:space="preserve">Kompakta konstrukcija un ļoti ērta lietošana.  Litija jonu akumulators ar ietilpību 23 kWh nodrošina </w:t>
      </w:r>
      <w:r>
        <w:rPr>
          <w:i/>
          <w:iCs/>
        </w:rPr>
        <w:t>Hamm</w:t>
      </w:r>
      <w:r>
        <w:t xml:space="preserve"> HD CompactLine elektriskajiem veltņiem pietiekamu jaudu tipiskai darba dienai.</w:t>
      </w:r>
    </w:p>
    <w:p w14:paraId="5D031AD1" w14:textId="424A2214" w:rsidR="00B95488" w:rsidRDefault="00B95488" w:rsidP="00373DB4">
      <w:pPr>
        <w:pStyle w:val="BUbold"/>
      </w:pPr>
      <w:r>
        <w:br/>
      </w:r>
      <w:r>
        <w:rPr>
          <w:noProof/>
        </w:rPr>
        <w:drawing>
          <wp:inline distT="0" distB="0" distL="0" distR="0" wp14:anchorId="112AC80F" wp14:editId="738A5D59">
            <wp:extent cx="2404799" cy="1383714"/>
            <wp:effectExtent l="0" t="0" r="0" b="698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p>
    <w:p w14:paraId="2882012E" w14:textId="1F7EC2C7" w:rsidR="00373DB4" w:rsidRPr="00B426DC" w:rsidRDefault="00373DB4" w:rsidP="00373DB4">
      <w:pPr>
        <w:pStyle w:val="BUbold"/>
      </w:pPr>
      <w:r>
        <w:t>HAMM_Rental _02</w:t>
      </w:r>
    </w:p>
    <w:p w14:paraId="009F50EF" w14:textId="3394571B" w:rsidR="00F71246" w:rsidRPr="00B426DC" w:rsidRDefault="00B95488" w:rsidP="00B95488">
      <w:pPr>
        <w:pStyle w:val="BUnormal"/>
      </w:pPr>
      <w:r>
        <w:t xml:space="preserve">Mazie </w:t>
      </w:r>
      <w:r w:rsidR="006922DF">
        <w:t>grunts veltņi</w:t>
      </w:r>
      <w:r>
        <w:t xml:space="preserve">. </w:t>
      </w:r>
      <w:r>
        <w:rPr>
          <w:i/>
          <w:iCs/>
        </w:rPr>
        <w:t>Hamm</w:t>
      </w:r>
      <w:r>
        <w:t xml:space="preserve"> CompactLine HC 50i un HC 70i ir ļoti kompakti izmēri. No savas vietas vadītājam ir nevainojams skats uz mašīnu un būvlaukumu. </w:t>
      </w:r>
      <w:r>
        <w:br/>
      </w:r>
    </w:p>
    <w:p w14:paraId="45E6D7B9" w14:textId="77777777" w:rsidR="00896571" w:rsidRPr="00B426DC" w:rsidRDefault="00896571" w:rsidP="00896571">
      <w:pPr>
        <w:pStyle w:val="Text"/>
        <w:rPr>
          <w:szCs w:val="22"/>
        </w:rPr>
      </w:pPr>
      <w:r>
        <w:rPr>
          <w:i/>
          <w:u w:val="single"/>
        </w:rPr>
        <w:t>Piezīme:</w:t>
      </w:r>
      <w:r>
        <w:rPr>
          <w:i/>
        </w:rPr>
        <w:t xml:space="preserve"> Šie fotoattēli nodrošina tikai priekšskatījumu. Drukāšanai publikācijās, lūdzu, izmantojiet 300 dpi izšķirtspējas fotoattēlus, kurus varat lejupielādēt no </w:t>
      </w:r>
      <w:r>
        <w:rPr>
          <w:i/>
          <w:iCs/>
        </w:rPr>
        <w:t>Wirtgen Group</w:t>
      </w:r>
      <w:r>
        <w:rPr>
          <w:i/>
        </w:rPr>
        <w:t xml:space="preserve"> mājaslapas.</w:t>
      </w:r>
    </w:p>
    <w:p w14:paraId="43EEA0B5" w14:textId="77777777" w:rsidR="00896571" w:rsidRPr="00D73238" w:rsidRDefault="00896571" w:rsidP="00896571">
      <w:pPr>
        <w:pStyle w:val="Text"/>
        <w:rPr>
          <w:szCs w:val="22"/>
        </w:rPr>
      </w:pPr>
    </w:p>
    <w:p w14:paraId="34982B0D" w14:textId="77777777" w:rsidR="00896571" w:rsidRPr="00D73238" w:rsidRDefault="00896571" w:rsidP="00896571">
      <w:pPr>
        <w:pStyle w:val="Text"/>
        <w:rPr>
          <w:szCs w:val="22"/>
        </w:rPr>
      </w:pPr>
    </w:p>
    <w:tbl>
      <w:tblPr>
        <w:tblStyle w:val="Basic"/>
        <w:tblW w:w="0" w:type="auto"/>
        <w:tblLook w:val="04A0" w:firstRow="1" w:lastRow="0" w:firstColumn="1" w:lastColumn="0" w:noHBand="0" w:noVBand="1"/>
      </w:tblPr>
      <w:tblGrid>
        <w:gridCol w:w="4776"/>
        <w:gridCol w:w="4748"/>
      </w:tblGrid>
      <w:tr w:rsidR="00896571" w:rsidRPr="00743513" w14:paraId="11A9FF42" w14:textId="77777777" w:rsidTr="00E70893">
        <w:trPr>
          <w:cnfStyle w:val="100000000000" w:firstRow="1" w:lastRow="0" w:firstColumn="0" w:lastColumn="0" w:oddVBand="0" w:evenVBand="0" w:oddHBand="0" w:evenHBand="0" w:firstRowFirstColumn="0" w:firstRowLastColumn="0" w:lastRowFirstColumn="0" w:lastRowLastColumn="0"/>
        </w:trPr>
        <w:tc>
          <w:tcPr>
            <w:tcW w:w="4832" w:type="dxa"/>
            <w:tcBorders>
              <w:top w:val="nil"/>
              <w:left w:val="nil"/>
              <w:bottom w:val="nil"/>
              <w:right w:val="single" w:sz="48" w:space="0" w:color="FFFFFF" w:themeColor="background1"/>
            </w:tcBorders>
          </w:tcPr>
          <w:p w14:paraId="4CB86FC2" w14:textId="77777777" w:rsidR="00896571" w:rsidRPr="00B426DC" w:rsidRDefault="00896571" w:rsidP="00E70893">
            <w:pPr>
              <w:pStyle w:val="HeadlineKontakte"/>
              <w:rPr>
                <w:rFonts w:eastAsia="Calibri"/>
                <w:caps w:val="0"/>
                <w:szCs w:val="22"/>
              </w:rPr>
            </w:pPr>
            <w:r>
              <w:rPr>
                <w:caps w:val="0"/>
              </w:rPr>
              <w:t xml:space="preserve">Papildu informācija </w:t>
            </w:r>
          </w:p>
          <w:p w14:paraId="5AA43DBE" w14:textId="77777777" w:rsidR="00896571" w:rsidRPr="00B426DC" w:rsidRDefault="00896571" w:rsidP="00E70893">
            <w:pPr>
              <w:pStyle w:val="HeadlineKontakte"/>
              <w:rPr>
                <w:szCs w:val="22"/>
              </w:rPr>
            </w:pPr>
            <w:r>
              <w:rPr>
                <w:caps w:val="0"/>
              </w:rPr>
              <w:t>ir pieejama no</w:t>
            </w:r>
            <w:r>
              <w:t>:</w:t>
            </w:r>
          </w:p>
          <w:p w14:paraId="69E17AD0" w14:textId="77777777" w:rsidR="00896571" w:rsidRPr="00743513" w:rsidRDefault="00896571" w:rsidP="00E70893">
            <w:pPr>
              <w:pStyle w:val="Text"/>
              <w:rPr>
                <w:szCs w:val="22"/>
              </w:rPr>
            </w:pPr>
            <w:r>
              <w:t>WIRTGEN GROUP</w:t>
            </w:r>
          </w:p>
          <w:p w14:paraId="0A3160C5" w14:textId="77777777" w:rsidR="00896571" w:rsidRPr="00743513" w:rsidRDefault="00896571" w:rsidP="00E70893">
            <w:pPr>
              <w:pStyle w:val="Text"/>
              <w:rPr>
                <w:szCs w:val="22"/>
              </w:rPr>
            </w:pPr>
            <w:r>
              <w:t>Sabiedrisko attiecību departaments</w:t>
            </w:r>
          </w:p>
          <w:p w14:paraId="235A2BED" w14:textId="77777777" w:rsidR="00896571" w:rsidRPr="00743513" w:rsidRDefault="00896571" w:rsidP="00E70893">
            <w:pPr>
              <w:pStyle w:val="Text"/>
              <w:rPr>
                <w:szCs w:val="22"/>
              </w:rPr>
            </w:pPr>
            <w:r>
              <w:t>Reinhard-Wirtgen-Straße 2</w:t>
            </w:r>
          </w:p>
          <w:p w14:paraId="5553EC14" w14:textId="77777777" w:rsidR="00896571" w:rsidRPr="00743513" w:rsidRDefault="00896571" w:rsidP="00E70893">
            <w:pPr>
              <w:pStyle w:val="Text"/>
              <w:rPr>
                <w:szCs w:val="22"/>
              </w:rPr>
            </w:pPr>
            <w:r>
              <w:t>53578 Vindhāgena</w:t>
            </w:r>
          </w:p>
          <w:p w14:paraId="0F9491F6" w14:textId="77777777" w:rsidR="00896571" w:rsidRPr="00743513" w:rsidRDefault="00896571" w:rsidP="00E70893">
            <w:pPr>
              <w:pStyle w:val="Text"/>
              <w:rPr>
                <w:szCs w:val="22"/>
              </w:rPr>
            </w:pPr>
            <w:r>
              <w:t>Vācija</w:t>
            </w:r>
          </w:p>
          <w:p w14:paraId="51B043E9" w14:textId="77777777" w:rsidR="00896571" w:rsidRPr="00743513" w:rsidRDefault="00896571" w:rsidP="00E70893">
            <w:pPr>
              <w:pStyle w:val="Text"/>
              <w:rPr>
                <w:szCs w:val="22"/>
              </w:rPr>
            </w:pPr>
          </w:p>
          <w:p w14:paraId="722A2EAA" w14:textId="77777777" w:rsidR="00896571" w:rsidRPr="00743513" w:rsidRDefault="00896571" w:rsidP="00E70893">
            <w:pPr>
              <w:pStyle w:val="Text"/>
              <w:rPr>
                <w:szCs w:val="22"/>
              </w:rPr>
            </w:pPr>
            <w:r>
              <w:t xml:space="preserve">Tālrunis: +49 (0)2645 131 499 </w:t>
            </w:r>
          </w:p>
          <w:p w14:paraId="574D149C" w14:textId="77777777" w:rsidR="00896571" w:rsidRPr="00743513" w:rsidRDefault="00896571" w:rsidP="00E70893">
            <w:pPr>
              <w:pStyle w:val="Text"/>
              <w:rPr>
                <w:szCs w:val="22"/>
              </w:rPr>
            </w:pPr>
            <w:r>
              <w:t>Fakss: +49 (0)2645 131 499</w:t>
            </w:r>
          </w:p>
          <w:p w14:paraId="431C9165" w14:textId="77777777" w:rsidR="00896571" w:rsidRPr="00743513" w:rsidRDefault="00896571" w:rsidP="00E70893">
            <w:pPr>
              <w:pStyle w:val="Text"/>
              <w:rPr>
                <w:szCs w:val="22"/>
              </w:rPr>
            </w:pPr>
            <w:r>
              <w:t>E-pasts: PR@wirtgen-group.com</w:t>
            </w:r>
          </w:p>
          <w:p w14:paraId="3A0298AC" w14:textId="77777777" w:rsidR="00896571" w:rsidRPr="00743513" w:rsidRDefault="00896571" w:rsidP="00E70893">
            <w:pPr>
              <w:pStyle w:val="Text"/>
              <w:rPr>
                <w:szCs w:val="22"/>
              </w:rPr>
            </w:pPr>
            <w:r>
              <w:t>www.wirtgen-group.com</w:t>
            </w:r>
          </w:p>
        </w:tc>
        <w:tc>
          <w:tcPr>
            <w:tcW w:w="4832" w:type="dxa"/>
            <w:tcBorders>
              <w:top w:val="nil"/>
              <w:left w:val="single" w:sz="48" w:space="0" w:color="FFFFFF" w:themeColor="background1"/>
              <w:bottom w:val="nil"/>
              <w:right w:val="nil"/>
            </w:tcBorders>
          </w:tcPr>
          <w:p w14:paraId="10A7D52E" w14:textId="77777777" w:rsidR="00896571" w:rsidRPr="00743513" w:rsidRDefault="00896571" w:rsidP="00E70893">
            <w:pPr>
              <w:pStyle w:val="Text"/>
              <w:rPr>
                <w:szCs w:val="22"/>
              </w:rPr>
            </w:pPr>
          </w:p>
        </w:tc>
      </w:tr>
    </w:tbl>
    <w:p w14:paraId="14B31925" w14:textId="77777777" w:rsidR="00F048D4" w:rsidRPr="00BA7B03" w:rsidRDefault="00F048D4" w:rsidP="002B7848">
      <w:pPr>
        <w:pStyle w:val="Text"/>
      </w:pPr>
    </w:p>
    <w:sectPr w:rsidR="00F048D4" w:rsidRPr="00BA7B03"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C84F7" w14:textId="77777777" w:rsidR="006E1ECC" w:rsidRDefault="006E1ECC" w:rsidP="00E55534">
      <w:r>
        <w:separator/>
      </w:r>
    </w:p>
  </w:endnote>
  <w:endnote w:type="continuationSeparator" w:id="0">
    <w:p w14:paraId="02CC0585" w14:textId="77777777" w:rsidR="006E1ECC" w:rsidRDefault="006E1EC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1F8C3" w14:textId="77777777" w:rsidR="00373DB4" w:rsidRDefault="00373D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373DB4" w:rsidRPr="00723F4F" w14:paraId="4A54B674" w14:textId="77777777" w:rsidTr="00723F4F">
      <w:trPr>
        <w:trHeight w:hRule="exact" w:val="227"/>
      </w:trPr>
      <w:tc>
        <w:tcPr>
          <w:tcW w:w="8364" w:type="dxa"/>
          <w:shd w:val="clear" w:color="auto" w:fill="auto"/>
        </w:tcPr>
        <w:p w14:paraId="1119AD9C" w14:textId="77777777" w:rsidR="00373DB4" w:rsidRPr="00723F4F" w:rsidRDefault="00373DB4" w:rsidP="00723F4F">
          <w:pPr>
            <w:pStyle w:val="Kolumnentitel"/>
            <w:rPr>
              <w:szCs w:val="20"/>
            </w:rPr>
          </w:pPr>
          <w:r>
            <w:rPr>
              <w:rStyle w:val="MittleresRaster11"/>
            </w:rPr>
            <w:t xml:space="preserve">     </w:t>
          </w:r>
        </w:p>
      </w:tc>
      <w:tc>
        <w:tcPr>
          <w:tcW w:w="1160" w:type="dxa"/>
          <w:shd w:val="clear" w:color="auto" w:fill="auto"/>
        </w:tcPr>
        <w:p w14:paraId="2126032E" w14:textId="77777777" w:rsidR="00373DB4" w:rsidRPr="00723F4F" w:rsidRDefault="00A5080A" w:rsidP="00723F4F">
          <w:pPr>
            <w:pStyle w:val="Seitenzahlen"/>
            <w:rPr>
              <w:szCs w:val="20"/>
            </w:rPr>
          </w:pPr>
          <w:r>
            <w:fldChar w:fldCharType="begin"/>
          </w:r>
          <w:r>
            <w:instrText xml:space="preserve"> PAGE \# "00"</w:instrText>
          </w:r>
          <w:r>
            <w:fldChar w:fldCharType="separate"/>
          </w:r>
          <w:r>
            <w:t>01</w:t>
          </w:r>
          <w:r>
            <w:fldChar w:fldCharType="end"/>
          </w:r>
        </w:p>
      </w:tc>
    </w:tr>
  </w:tbl>
  <w:p w14:paraId="2EE86991" w14:textId="0ADF7CD3" w:rsidR="00373DB4" w:rsidRDefault="00116E76">
    <w:pPr>
      <w:pStyle w:val="Footer"/>
    </w:pPr>
    <w:r>
      <w:rPr>
        <w:noProof/>
      </w:rPr>
      <mc:AlternateContent>
        <mc:Choice Requires="wps">
          <w:drawing>
            <wp:anchor distT="0" distB="0" distL="114300" distR="114300" simplePos="0" relativeHeight="251659264" behindDoc="0" locked="0" layoutInCell="1" allowOverlap="1" wp14:anchorId="75FAC33B" wp14:editId="05D30124">
              <wp:simplePos x="0" y="0"/>
              <wp:positionH relativeFrom="page">
                <wp:posOffset>756285</wp:posOffset>
              </wp:positionH>
              <wp:positionV relativeFrom="page">
                <wp:posOffset>10189210</wp:posOffset>
              </wp:positionV>
              <wp:extent cx="6047740" cy="17780"/>
              <wp:effectExtent l="0" t="0" r="0" b="0"/>
              <wp:wrapNone/>
              <wp:docPr id="7" name="Rechteck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rect w14:anchorId="30F3FC2D" id="Rechteck 7"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373DB4" w:rsidRPr="00723F4F" w14:paraId="233BF2EB" w14:textId="77777777" w:rsidTr="00723F4F">
      <w:tc>
        <w:tcPr>
          <w:tcW w:w="9664" w:type="dxa"/>
          <w:shd w:val="clear" w:color="auto" w:fill="auto"/>
        </w:tcPr>
        <w:p w14:paraId="0FC8BE5F" w14:textId="77777777" w:rsidR="00373DB4" w:rsidRPr="00723F4F" w:rsidRDefault="00373DB4" w:rsidP="00723F4F">
          <w:pPr>
            <w:pStyle w:val="Footer"/>
            <w:spacing w:before="96" w:after="96"/>
            <w:rPr>
              <w:szCs w:val="20"/>
            </w:rPr>
          </w:pPr>
          <w:r>
            <w:rPr>
              <w:rStyle w:val="Emphasis"/>
            </w:rPr>
            <w:t>WIRTGEN GmbH</w:t>
          </w:r>
          <w:r>
            <w:t xml:space="preserve"> · Reinhard-Wirtgen-Str. 2 · 53578 Vindhāgena, Vācija · T: +49 (0) 26 45 131 0</w:t>
          </w:r>
        </w:p>
      </w:tc>
    </w:tr>
  </w:tbl>
  <w:p w14:paraId="4DE2E1E2" w14:textId="1B78C955" w:rsidR="00373DB4" w:rsidRDefault="00116E76">
    <w:pPr>
      <w:pStyle w:val="Footer"/>
    </w:pPr>
    <w:r>
      <w:rPr>
        <w:noProof/>
      </w:rPr>
      <mc:AlternateContent>
        <mc:Choice Requires="wps">
          <w:drawing>
            <wp:anchor distT="0" distB="0" distL="114300" distR="114300" simplePos="0" relativeHeight="251658240" behindDoc="0" locked="0" layoutInCell="1" allowOverlap="1" wp14:anchorId="0A984739" wp14:editId="68FF0BE9">
              <wp:simplePos x="0" y="0"/>
              <wp:positionH relativeFrom="page">
                <wp:posOffset>756285</wp:posOffset>
              </wp:positionH>
              <wp:positionV relativeFrom="page">
                <wp:posOffset>10081260</wp:posOffset>
              </wp:positionV>
              <wp:extent cx="6047740" cy="1778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rect w14:anchorId="3A197F57" id="Rechteck 1"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59214" w14:textId="77777777" w:rsidR="006E1ECC" w:rsidRDefault="006E1ECC" w:rsidP="00E55534">
      <w:r>
        <w:separator/>
      </w:r>
    </w:p>
  </w:footnote>
  <w:footnote w:type="continuationSeparator" w:id="0">
    <w:p w14:paraId="36D5D1D7" w14:textId="77777777" w:rsidR="006E1ECC" w:rsidRDefault="006E1EC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FF9A7" w14:textId="1E3DA615" w:rsidR="00373DB4" w:rsidRDefault="00116E76">
    <w:pPr>
      <w:pStyle w:val="Header"/>
    </w:pPr>
    <w:r>
      <w:rPr>
        <w:noProof/>
      </w:rPr>
      <mc:AlternateContent>
        <mc:Choice Requires="wps">
          <w:drawing>
            <wp:anchor distT="0" distB="0" distL="0" distR="0" simplePos="0" relativeHeight="251662336" behindDoc="0" locked="0" layoutInCell="1" allowOverlap="1" wp14:anchorId="6A9E6F1E" wp14:editId="737658E8">
              <wp:simplePos x="0" y="0"/>
              <wp:positionH relativeFrom="rightMargin">
                <wp:align>right</wp:align>
              </wp:positionH>
              <wp:positionV relativeFrom="paragraph">
                <wp:posOffset>635</wp:posOffset>
              </wp:positionV>
              <wp:extent cx="443865" cy="443865"/>
              <wp:effectExtent l="0" t="0" r="0" b="0"/>
              <wp:wrapSquare wrapText="bothSides"/>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0EF117A6" w14:textId="77777777" w:rsidR="00373DB4" w:rsidRPr="008E6021" w:rsidRDefault="00373DB4">
                          <w:pPr>
                            <w:rPr>
                              <w:rFonts w:ascii="Calibri" w:eastAsia="Calibri" w:hAnsi="Calibri" w:cs="Calibri"/>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6A9E6F1E" id="_x0000_t202" coordsize="21600,21600" o:spt="202" path="m,l,21600r21600,l21600,xe">
              <v:stroke joinstyle="miter"/>
              <v:path gradientshapeok="t" o:connecttype="rect"/>
            </v:shapetype>
            <v:shape id="Textfeld 9" o:spid="_x0000_s1026" type="#_x0000_t202" style="position:absolute;margin-left:-16.25pt;margin-top:.05pt;width:34.95pt;height:34.95pt;z-index:251662336;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" filled="f" stroked="f">
              <v:textbox style="mso-fit-shape-to-text:t" inset="0,0,15pt,0">
                <w:txbxContent>
                  <w:p w14:paraId="0EF117A6" w14:textId="77777777" w:rsidR="00373DB4" w:rsidRPr="008E6021" w:rsidRDefault="00373DB4">
                    <w:pPr>
                      <w:rPr>
                        <w:rFonts w:ascii="Calibri" w:eastAsia="Calibri" w:hAnsi="Calibri" w:cs="Calibri"/>
                        <w:color w:val="FF0000"/>
                        <w:sz w:val="20"/>
                        <w:szCs w:val="20"/>
                      </w:rPr>
                    </w:pPr>
                    <w:r>
                      <w:rPr>
                        <w:rFonts w:ascii="Calibri" w:hAnsi="Calibri"/>
                        <w:color w:val="FF0000"/>
                        <w:sz w:val="20"/>
                      </w:rPr>
                      <w:t>Publiska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92CDE" w14:textId="6BD36B63" w:rsidR="00373DB4" w:rsidRPr="00533132" w:rsidRDefault="00116E76" w:rsidP="00533132">
    <w:pPr>
      <w:pStyle w:val="Header"/>
    </w:pPr>
    <w:r>
      <w:rPr>
        <w:noProof/>
      </w:rPr>
      <mc:AlternateContent>
        <mc:Choice Requires="wps">
          <w:drawing>
            <wp:anchor distT="0" distB="0" distL="0" distR="0" simplePos="0" relativeHeight="251663360" behindDoc="0" locked="0" layoutInCell="1" allowOverlap="1" wp14:anchorId="5B19C536" wp14:editId="34C1046C">
              <wp:simplePos x="0" y="0"/>
              <wp:positionH relativeFrom="rightMargin">
                <wp:align>right</wp:align>
              </wp:positionH>
              <wp:positionV relativeFrom="paragraph">
                <wp:posOffset>635</wp:posOffset>
              </wp:positionV>
              <wp:extent cx="501650" cy="154940"/>
              <wp:effectExtent l="0" t="0" r="0" b="0"/>
              <wp:wrapSquare wrapText="bothSides"/>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650" cy="154940"/>
                      </a:xfrm>
                      <a:prstGeom prst="rect">
                        <a:avLst/>
                      </a:prstGeom>
                      <a:noFill/>
                      <a:ln>
                        <a:noFill/>
                      </a:ln>
                    </wps:spPr>
                    <wps:txbx>
                      <w:txbxContent>
                        <w:p w14:paraId="6D034AAC" w14:textId="77777777" w:rsidR="00373DB4" w:rsidRPr="008E6021" w:rsidRDefault="00373DB4">
                          <w:pPr>
                            <w:rPr>
                              <w:rFonts w:ascii="Calibri" w:eastAsia="Calibri" w:hAnsi="Calibri" w:cs="Calibri"/>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5B19C536" id="_x0000_t202" coordsize="21600,21600" o:spt="202" path="m,l,21600r21600,l21600,xe">
              <v:stroke joinstyle="miter"/>
              <v:path gradientshapeok="t" o:connecttype="rect"/>
            </v:shapetype>
            <v:shape id="Textfeld 8" o:spid="_x0000_s1027" type="#_x0000_t202" style="position:absolute;margin-left:-11.7pt;margin-top:.05pt;width:39.5pt;height:12.2pt;z-index:251663360;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" filled="f" stroked="f">
              <v:textbox style="mso-fit-shape-to-text:t" inset="0,0,15pt,0">
                <w:txbxContent>
                  <w:p w14:paraId="6D034AAC" w14:textId="77777777" w:rsidR="00373DB4" w:rsidRPr="008E6021" w:rsidRDefault="00373DB4">
                    <w:pPr>
                      <w:rPr>
                        <w:rFonts w:ascii="Calibri" w:eastAsia="Calibri" w:hAnsi="Calibri" w:cs="Calibri"/>
                        <w:color w:val="FF0000"/>
                        <w:sz w:val="20"/>
                        <w:szCs w:val="20"/>
                      </w:rPr>
                    </w:pPr>
                    <w:r>
                      <w:rPr>
                        <w:rFonts w:ascii="Calibri" w:hAnsi="Calibri"/>
                        <w:color w:val="FF0000"/>
                        <w:sz w:val="20"/>
                      </w:rPr>
                      <w:t>Publiska</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06AF975D" wp14:editId="194E9019">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C8B34" w14:textId="6D6A7A38" w:rsidR="00373DB4" w:rsidRDefault="00116E76">
    <w:pPr>
      <w:pStyle w:val="Header"/>
    </w:pPr>
    <w:r>
      <w:rPr>
        <w:noProof/>
      </w:rPr>
      <mc:AlternateContent>
        <mc:Choice Requires="wps">
          <w:drawing>
            <wp:anchor distT="0" distB="0" distL="0" distR="0" simplePos="0" relativeHeight="251661312" behindDoc="0" locked="0" layoutInCell="1" allowOverlap="1" wp14:anchorId="30209875" wp14:editId="6FD8DB85">
              <wp:simplePos x="0" y="0"/>
              <wp:positionH relativeFrom="rightMargin">
                <wp:align>right</wp:align>
              </wp:positionH>
              <wp:positionV relativeFrom="paragraph">
                <wp:posOffset>635</wp:posOffset>
              </wp:positionV>
              <wp:extent cx="443865" cy="443865"/>
              <wp:effectExtent l="0" t="0" r="0" b="0"/>
              <wp:wrapSquare wrapText="bothSides"/>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7271155B" w14:textId="77777777" w:rsidR="00373DB4" w:rsidRPr="008E6021" w:rsidRDefault="00373DB4">
                          <w:pPr>
                            <w:rPr>
                              <w:rFonts w:ascii="Calibri" w:eastAsia="Calibri" w:hAnsi="Calibri" w:cs="Calibri"/>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30209875" id="_x0000_t202" coordsize="21600,21600" o:spt="202" path="m,l,21600r21600,l21600,xe">
              <v:stroke joinstyle="miter"/>
              <v:path gradientshapeok="t" o:connecttype="rect"/>
            </v:shapetype>
            <v:shape id="Textfeld 6" o:spid="_x0000_s1028" type="#_x0000_t202" style="position:absolute;margin-left:-16.25pt;margin-top:.05pt;width:34.95pt;height:34.95pt;z-index:251661312;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" filled="f" stroked="f">
              <v:textbox style="mso-fit-shape-to-text:t" inset="0,0,15pt,0">
                <w:txbxContent>
                  <w:p w14:paraId="7271155B" w14:textId="77777777" w:rsidR="00373DB4" w:rsidRPr="008E6021" w:rsidRDefault="00373DB4">
                    <w:pPr>
                      <w:rPr>
                        <w:rFonts w:ascii="Calibri" w:eastAsia="Calibri" w:hAnsi="Calibri" w:cs="Calibri"/>
                        <w:color w:val="FF0000"/>
                        <w:sz w:val="20"/>
                        <w:szCs w:val="20"/>
                      </w:rPr>
                    </w:pPr>
                    <w:r>
                      <w:rPr>
                        <w:rFonts w:ascii="Calibri" w:hAnsi="Calibri"/>
                        <w:color w:val="FF0000"/>
                        <w:sz w:val="20"/>
                      </w:rPr>
                      <w:t>Publiska</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6D859B3D" wp14:editId="771469DC">
              <wp:simplePos x="0" y="0"/>
              <wp:positionH relativeFrom="page">
                <wp:posOffset>756285</wp:posOffset>
              </wp:positionH>
              <wp:positionV relativeFrom="page">
                <wp:posOffset>935990</wp:posOffset>
              </wp:positionV>
              <wp:extent cx="6047740" cy="36195"/>
              <wp:effectExtent l="0" t="0" r="0" b="0"/>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rect w14:anchorId="715ADFD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39A17217" wp14:editId="01A2AACF">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anchor>
      </w:drawing>
    </w:r>
    <w:r>
      <w:rPr>
        <w:noProof/>
      </w:rPr>
      <w:drawing>
        <wp:anchor distT="0" distB="0" distL="114300" distR="114300" simplePos="0" relativeHeight="251655168" behindDoc="0" locked="0" layoutInCell="1" allowOverlap="1" wp14:anchorId="587F817E" wp14:editId="2E97A4C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2" type="#_x0000_t75" style="width:3in;height:3in" o:bullet="t">
        <v:imagedata r:id="rId1" o:title="AZ_04a"/>
      </v:shape>
    </w:pict>
  </w:numPicBullet>
  <w:numPicBullet w:numPicBulletId="1">
    <w:pict>
      <v:shape id="_x0000_i1143" type="#_x0000_t75" style="width:3in;height:3in"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E5"/>
    <w:rsid w:val="0000551D"/>
    <w:rsid w:val="000071FA"/>
    <w:rsid w:val="0000745C"/>
    <w:rsid w:val="000148B3"/>
    <w:rsid w:val="0003611D"/>
    <w:rsid w:val="000415BC"/>
    <w:rsid w:val="00042106"/>
    <w:rsid w:val="000461E1"/>
    <w:rsid w:val="0005285B"/>
    <w:rsid w:val="00055529"/>
    <w:rsid w:val="00062C3A"/>
    <w:rsid w:val="00066D09"/>
    <w:rsid w:val="00082C3E"/>
    <w:rsid w:val="00086904"/>
    <w:rsid w:val="0009050A"/>
    <w:rsid w:val="0009665C"/>
    <w:rsid w:val="000A0479"/>
    <w:rsid w:val="000A1625"/>
    <w:rsid w:val="000A1E83"/>
    <w:rsid w:val="000A31A4"/>
    <w:rsid w:val="000A36D9"/>
    <w:rsid w:val="000A4C7D"/>
    <w:rsid w:val="000B582B"/>
    <w:rsid w:val="000D15C3"/>
    <w:rsid w:val="000E24F8"/>
    <w:rsid w:val="000E5738"/>
    <w:rsid w:val="000F38E6"/>
    <w:rsid w:val="00100CD8"/>
    <w:rsid w:val="00103205"/>
    <w:rsid w:val="00107E98"/>
    <w:rsid w:val="00113375"/>
    <w:rsid w:val="00114EA0"/>
    <w:rsid w:val="00116E76"/>
    <w:rsid w:val="0011795C"/>
    <w:rsid w:val="0012026F"/>
    <w:rsid w:val="00130601"/>
    <w:rsid w:val="00132055"/>
    <w:rsid w:val="00142FBC"/>
    <w:rsid w:val="001432BC"/>
    <w:rsid w:val="00146C3D"/>
    <w:rsid w:val="00153B47"/>
    <w:rsid w:val="00156E53"/>
    <w:rsid w:val="001613A6"/>
    <w:rsid w:val="001614F0"/>
    <w:rsid w:val="001616F4"/>
    <w:rsid w:val="0018021A"/>
    <w:rsid w:val="00194FB1"/>
    <w:rsid w:val="0019683A"/>
    <w:rsid w:val="001A5272"/>
    <w:rsid w:val="001B16BB"/>
    <w:rsid w:val="001B34EE"/>
    <w:rsid w:val="001C1A3E"/>
    <w:rsid w:val="001C4202"/>
    <w:rsid w:val="001E4272"/>
    <w:rsid w:val="001E767B"/>
    <w:rsid w:val="00200355"/>
    <w:rsid w:val="0021351D"/>
    <w:rsid w:val="00215361"/>
    <w:rsid w:val="00231F84"/>
    <w:rsid w:val="00240C23"/>
    <w:rsid w:val="00253A2E"/>
    <w:rsid w:val="002603EC"/>
    <w:rsid w:val="002611FE"/>
    <w:rsid w:val="00282AFC"/>
    <w:rsid w:val="00286C15"/>
    <w:rsid w:val="0029634D"/>
    <w:rsid w:val="002B5679"/>
    <w:rsid w:val="002B7848"/>
    <w:rsid w:val="002C25E4"/>
    <w:rsid w:val="002C7542"/>
    <w:rsid w:val="002D065C"/>
    <w:rsid w:val="002D0780"/>
    <w:rsid w:val="002D2EE5"/>
    <w:rsid w:val="002D63E6"/>
    <w:rsid w:val="002E2B2A"/>
    <w:rsid w:val="002E765F"/>
    <w:rsid w:val="002E7E4E"/>
    <w:rsid w:val="002F108B"/>
    <w:rsid w:val="002F5818"/>
    <w:rsid w:val="002F70FD"/>
    <w:rsid w:val="0030316D"/>
    <w:rsid w:val="00325332"/>
    <w:rsid w:val="0032660A"/>
    <w:rsid w:val="0032774C"/>
    <w:rsid w:val="00332D28"/>
    <w:rsid w:val="0034191A"/>
    <w:rsid w:val="00342247"/>
    <w:rsid w:val="00343CC7"/>
    <w:rsid w:val="0034537D"/>
    <w:rsid w:val="00347B1A"/>
    <w:rsid w:val="00361A3F"/>
    <w:rsid w:val="0036561D"/>
    <w:rsid w:val="003665BE"/>
    <w:rsid w:val="00373DB4"/>
    <w:rsid w:val="003764F9"/>
    <w:rsid w:val="00384A08"/>
    <w:rsid w:val="00387E6F"/>
    <w:rsid w:val="003967E5"/>
    <w:rsid w:val="003A5166"/>
    <w:rsid w:val="003A753A"/>
    <w:rsid w:val="003B3803"/>
    <w:rsid w:val="003B48A2"/>
    <w:rsid w:val="003C2A71"/>
    <w:rsid w:val="003E1CB6"/>
    <w:rsid w:val="003E3CF6"/>
    <w:rsid w:val="003E759F"/>
    <w:rsid w:val="003E7853"/>
    <w:rsid w:val="003F57AB"/>
    <w:rsid w:val="003F7773"/>
    <w:rsid w:val="00400FD9"/>
    <w:rsid w:val="004016F7"/>
    <w:rsid w:val="00403373"/>
    <w:rsid w:val="00406C81"/>
    <w:rsid w:val="00411ACB"/>
    <w:rsid w:val="00412545"/>
    <w:rsid w:val="0041475A"/>
    <w:rsid w:val="00417237"/>
    <w:rsid w:val="00430BB0"/>
    <w:rsid w:val="004358BE"/>
    <w:rsid w:val="0046460D"/>
    <w:rsid w:val="00467F3C"/>
    <w:rsid w:val="00473F40"/>
    <w:rsid w:val="0047498D"/>
    <w:rsid w:val="00476100"/>
    <w:rsid w:val="00487BFC"/>
    <w:rsid w:val="00494FE9"/>
    <w:rsid w:val="00495855"/>
    <w:rsid w:val="004A463B"/>
    <w:rsid w:val="004C1967"/>
    <w:rsid w:val="004C317B"/>
    <w:rsid w:val="004D23D0"/>
    <w:rsid w:val="004D2BE0"/>
    <w:rsid w:val="004E6EF5"/>
    <w:rsid w:val="004F038E"/>
    <w:rsid w:val="004F2352"/>
    <w:rsid w:val="004F415D"/>
    <w:rsid w:val="00506409"/>
    <w:rsid w:val="00530E32"/>
    <w:rsid w:val="00533132"/>
    <w:rsid w:val="005332C9"/>
    <w:rsid w:val="00537210"/>
    <w:rsid w:val="005558C2"/>
    <w:rsid w:val="005637BD"/>
    <w:rsid w:val="005649F4"/>
    <w:rsid w:val="005710C8"/>
    <w:rsid w:val="005711A3"/>
    <w:rsid w:val="00571A5C"/>
    <w:rsid w:val="00573B2B"/>
    <w:rsid w:val="005776E9"/>
    <w:rsid w:val="00582537"/>
    <w:rsid w:val="00587AD9"/>
    <w:rsid w:val="005909A8"/>
    <w:rsid w:val="00596C67"/>
    <w:rsid w:val="00597C54"/>
    <w:rsid w:val="005A27CB"/>
    <w:rsid w:val="005A4F04"/>
    <w:rsid w:val="005B5793"/>
    <w:rsid w:val="005C6B30"/>
    <w:rsid w:val="005C71EC"/>
    <w:rsid w:val="005E271A"/>
    <w:rsid w:val="005E2A1F"/>
    <w:rsid w:val="005E764C"/>
    <w:rsid w:val="005E7F7D"/>
    <w:rsid w:val="005F16DA"/>
    <w:rsid w:val="005F48B6"/>
    <w:rsid w:val="005F4AC0"/>
    <w:rsid w:val="00603444"/>
    <w:rsid w:val="006063D4"/>
    <w:rsid w:val="00612F8A"/>
    <w:rsid w:val="00613F21"/>
    <w:rsid w:val="00623B37"/>
    <w:rsid w:val="006330A2"/>
    <w:rsid w:val="00637930"/>
    <w:rsid w:val="00640C90"/>
    <w:rsid w:val="00642EB6"/>
    <w:rsid w:val="006433E2"/>
    <w:rsid w:val="00651E5D"/>
    <w:rsid w:val="00661C87"/>
    <w:rsid w:val="00677F11"/>
    <w:rsid w:val="00682B1A"/>
    <w:rsid w:val="00690D7C"/>
    <w:rsid w:val="00690DFE"/>
    <w:rsid w:val="006922DF"/>
    <w:rsid w:val="006B1653"/>
    <w:rsid w:val="006B3EEC"/>
    <w:rsid w:val="006B57F2"/>
    <w:rsid w:val="006C0C87"/>
    <w:rsid w:val="006D663C"/>
    <w:rsid w:val="006D6CC6"/>
    <w:rsid w:val="006D7EAC"/>
    <w:rsid w:val="006E0104"/>
    <w:rsid w:val="006E1ECC"/>
    <w:rsid w:val="006F1F44"/>
    <w:rsid w:val="006F2338"/>
    <w:rsid w:val="006F5364"/>
    <w:rsid w:val="006F55E0"/>
    <w:rsid w:val="006F7602"/>
    <w:rsid w:val="007107DA"/>
    <w:rsid w:val="00722A17"/>
    <w:rsid w:val="00723F4F"/>
    <w:rsid w:val="0072639B"/>
    <w:rsid w:val="0072656A"/>
    <w:rsid w:val="00754B80"/>
    <w:rsid w:val="00755AE0"/>
    <w:rsid w:val="0075761B"/>
    <w:rsid w:val="00757B83"/>
    <w:rsid w:val="00774358"/>
    <w:rsid w:val="007767B1"/>
    <w:rsid w:val="00791A69"/>
    <w:rsid w:val="0079462A"/>
    <w:rsid w:val="00794830"/>
    <w:rsid w:val="00797CAA"/>
    <w:rsid w:val="007A2B6F"/>
    <w:rsid w:val="007A6BD2"/>
    <w:rsid w:val="007C2658"/>
    <w:rsid w:val="007C52A2"/>
    <w:rsid w:val="007D59A2"/>
    <w:rsid w:val="007E20D0"/>
    <w:rsid w:val="007E3DAB"/>
    <w:rsid w:val="00800665"/>
    <w:rsid w:val="008053B3"/>
    <w:rsid w:val="00814CE1"/>
    <w:rsid w:val="00820315"/>
    <w:rsid w:val="008214E2"/>
    <w:rsid w:val="00823073"/>
    <w:rsid w:val="0082316D"/>
    <w:rsid w:val="00832921"/>
    <w:rsid w:val="00834472"/>
    <w:rsid w:val="00835E6F"/>
    <w:rsid w:val="00836A5D"/>
    <w:rsid w:val="008427F2"/>
    <w:rsid w:val="00843B45"/>
    <w:rsid w:val="0084571C"/>
    <w:rsid w:val="0085308F"/>
    <w:rsid w:val="00863129"/>
    <w:rsid w:val="00866830"/>
    <w:rsid w:val="00870ACE"/>
    <w:rsid w:val="00873125"/>
    <w:rsid w:val="008755E5"/>
    <w:rsid w:val="00881903"/>
    <w:rsid w:val="00881E44"/>
    <w:rsid w:val="00892F6F"/>
    <w:rsid w:val="00896571"/>
    <w:rsid w:val="00896F7E"/>
    <w:rsid w:val="008A04D4"/>
    <w:rsid w:val="008B58EA"/>
    <w:rsid w:val="008C2A29"/>
    <w:rsid w:val="008C2DB2"/>
    <w:rsid w:val="008D2B87"/>
    <w:rsid w:val="008D770E"/>
    <w:rsid w:val="008E6021"/>
    <w:rsid w:val="008F02ED"/>
    <w:rsid w:val="008F512D"/>
    <w:rsid w:val="0090337E"/>
    <w:rsid w:val="009049D8"/>
    <w:rsid w:val="00904BA4"/>
    <w:rsid w:val="00910609"/>
    <w:rsid w:val="009116DF"/>
    <w:rsid w:val="009138CC"/>
    <w:rsid w:val="00915841"/>
    <w:rsid w:val="00917E60"/>
    <w:rsid w:val="00922645"/>
    <w:rsid w:val="00924934"/>
    <w:rsid w:val="009328FA"/>
    <w:rsid w:val="00936A78"/>
    <w:rsid w:val="009375E1"/>
    <w:rsid w:val="009405D6"/>
    <w:rsid w:val="00941641"/>
    <w:rsid w:val="009440B7"/>
    <w:rsid w:val="00952853"/>
    <w:rsid w:val="009635A7"/>
    <w:rsid w:val="009646E4"/>
    <w:rsid w:val="0097740E"/>
    <w:rsid w:val="00977EC3"/>
    <w:rsid w:val="0098631D"/>
    <w:rsid w:val="009B17A9"/>
    <w:rsid w:val="009B211F"/>
    <w:rsid w:val="009B7C05"/>
    <w:rsid w:val="009C0020"/>
    <w:rsid w:val="009C2378"/>
    <w:rsid w:val="009C46C2"/>
    <w:rsid w:val="009C5A77"/>
    <w:rsid w:val="009C5D99"/>
    <w:rsid w:val="009D016F"/>
    <w:rsid w:val="009D619C"/>
    <w:rsid w:val="009E07D8"/>
    <w:rsid w:val="009E251D"/>
    <w:rsid w:val="009E70AE"/>
    <w:rsid w:val="009F10A8"/>
    <w:rsid w:val="009F4E7C"/>
    <w:rsid w:val="009F715C"/>
    <w:rsid w:val="00A02F49"/>
    <w:rsid w:val="00A1001E"/>
    <w:rsid w:val="00A171F4"/>
    <w:rsid w:val="00A1772D"/>
    <w:rsid w:val="00A177B2"/>
    <w:rsid w:val="00A24EFC"/>
    <w:rsid w:val="00A27829"/>
    <w:rsid w:val="00A333F6"/>
    <w:rsid w:val="00A35BC3"/>
    <w:rsid w:val="00A427EE"/>
    <w:rsid w:val="00A4418F"/>
    <w:rsid w:val="00A46372"/>
    <w:rsid w:val="00A46F1E"/>
    <w:rsid w:val="00A5080A"/>
    <w:rsid w:val="00A66B3F"/>
    <w:rsid w:val="00A67AF0"/>
    <w:rsid w:val="00A82395"/>
    <w:rsid w:val="00A9295C"/>
    <w:rsid w:val="00A977CE"/>
    <w:rsid w:val="00AA0DF7"/>
    <w:rsid w:val="00AB52F9"/>
    <w:rsid w:val="00AD131F"/>
    <w:rsid w:val="00AD32D5"/>
    <w:rsid w:val="00AD6A44"/>
    <w:rsid w:val="00AD70E4"/>
    <w:rsid w:val="00AF3B3A"/>
    <w:rsid w:val="00AF4E8E"/>
    <w:rsid w:val="00AF6569"/>
    <w:rsid w:val="00B06265"/>
    <w:rsid w:val="00B073AB"/>
    <w:rsid w:val="00B26D80"/>
    <w:rsid w:val="00B426DC"/>
    <w:rsid w:val="00B5232A"/>
    <w:rsid w:val="00B60ED1"/>
    <w:rsid w:val="00B62CF5"/>
    <w:rsid w:val="00B706D5"/>
    <w:rsid w:val="00B85705"/>
    <w:rsid w:val="00B85AD4"/>
    <w:rsid w:val="00B874DC"/>
    <w:rsid w:val="00B90F78"/>
    <w:rsid w:val="00B95488"/>
    <w:rsid w:val="00B95F07"/>
    <w:rsid w:val="00B9611B"/>
    <w:rsid w:val="00B97537"/>
    <w:rsid w:val="00BA7B03"/>
    <w:rsid w:val="00BB0638"/>
    <w:rsid w:val="00BB3099"/>
    <w:rsid w:val="00BD1058"/>
    <w:rsid w:val="00BD25D1"/>
    <w:rsid w:val="00BD5391"/>
    <w:rsid w:val="00BD764C"/>
    <w:rsid w:val="00BD79F7"/>
    <w:rsid w:val="00BF56B2"/>
    <w:rsid w:val="00C055AB"/>
    <w:rsid w:val="00C11F95"/>
    <w:rsid w:val="00C136DF"/>
    <w:rsid w:val="00C17501"/>
    <w:rsid w:val="00C40627"/>
    <w:rsid w:val="00C43EAF"/>
    <w:rsid w:val="00C457C3"/>
    <w:rsid w:val="00C644CA"/>
    <w:rsid w:val="00C658FC"/>
    <w:rsid w:val="00C70032"/>
    <w:rsid w:val="00C73005"/>
    <w:rsid w:val="00C84D75"/>
    <w:rsid w:val="00C85E18"/>
    <w:rsid w:val="00C96E9F"/>
    <w:rsid w:val="00C97DA4"/>
    <w:rsid w:val="00CA3049"/>
    <w:rsid w:val="00CA4A09"/>
    <w:rsid w:val="00CA6C9B"/>
    <w:rsid w:val="00CB253B"/>
    <w:rsid w:val="00CB71DD"/>
    <w:rsid w:val="00CC5A63"/>
    <w:rsid w:val="00CC787C"/>
    <w:rsid w:val="00CD7694"/>
    <w:rsid w:val="00CF3203"/>
    <w:rsid w:val="00CF36C9"/>
    <w:rsid w:val="00CF5C01"/>
    <w:rsid w:val="00CF6C6E"/>
    <w:rsid w:val="00D00EC4"/>
    <w:rsid w:val="00D166AC"/>
    <w:rsid w:val="00D34802"/>
    <w:rsid w:val="00D36BA2"/>
    <w:rsid w:val="00D37CF4"/>
    <w:rsid w:val="00D4487C"/>
    <w:rsid w:val="00D63D33"/>
    <w:rsid w:val="00D64F71"/>
    <w:rsid w:val="00D657BB"/>
    <w:rsid w:val="00D73238"/>
    <w:rsid w:val="00D73352"/>
    <w:rsid w:val="00D84662"/>
    <w:rsid w:val="00D935C3"/>
    <w:rsid w:val="00D948EF"/>
    <w:rsid w:val="00DA0266"/>
    <w:rsid w:val="00DA477E"/>
    <w:rsid w:val="00DB4BB0"/>
    <w:rsid w:val="00DC63B0"/>
    <w:rsid w:val="00DE461D"/>
    <w:rsid w:val="00DF5264"/>
    <w:rsid w:val="00E04039"/>
    <w:rsid w:val="00E14514"/>
    <w:rsid w:val="00E14608"/>
    <w:rsid w:val="00E15EBE"/>
    <w:rsid w:val="00E21E67"/>
    <w:rsid w:val="00E30EBF"/>
    <w:rsid w:val="00E316C0"/>
    <w:rsid w:val="00E31E03"/>
    <w:rsid w:val="00E37F78"/>
    <w:rsid w:val="00E451CD"/>
    <w:rsid w:val="00E51170"/>
    <w:rsid w:val="00E52D70"/>
    <w:rsid w:val="00E55534"/>
    <w:rsid w:val="00E57073"/>
    <w:rsid w:val="00E7116D"/>
    <w:rsid w:val="00E72429"/>
    <w:rsid w:val="00E77E9F"/>
    <w:rsid w:val="00E914D1"/>
    <w:rsid w:val="00E960D8"/>
    <w:rsid w:val="00EB2244"/>
    <w:rsid w:val="00EB5FCA"/>
    <w:rsid w:val="00EC2C8F"/>
    <w:rsid w:val="00EC6141"/>
    <w:rsid w:val="00F048D4"/>
    <w:rsid w:val="00F20920"/>
    <w:rsid w:val="00F23212"/>
    <w:rsid w:val="00F25C91"/>
    <w:rsid w:val="00F33B16"/>
    <w:rsid w:val="00F353EA"/>
    <w:rsid w:val="00F36603"/>
    <w:rsid w:val="00F36C27"/>
    <w:rsid w:val="00F40A2D"/>
    <w:rsid w:val="00F42CF3"/>
    <w:rsid w:val="00F56318"/>
    <w:rsid w:val="00F67896"/>
    <w:rsid w:val="00F67C95"/>
    <w:rsid w:val="00F71246"/>
    <w:rsid w:val="00F74540"/>
    <w:rsid w:val="00F748C3"/>
    <w:rsid w:val="00F75B79"/>
    <w:rsid w:val="00F7655D"/>
    <w:rsid w:val="00F77CB9"/>
    <w:rsid w:val="00F82525"/>
    <w:rsid w:val="00F87B9B"/>
    <w:rsid w:val="00F91AC4"/>
    <w:rsid w:val="00F97FEA"/>
    <w:rsid w:val="00FA0F89"/>
    <w:rsid w:val="00FA5930"/>
    <w:rsid w:val="00FB60E1"/>
    <w:rsid w:val="00FC3899"/>
    <w:rsid w:val="00FD3768"/>
    <w:rsid w:val="00FD454C"/>
    <w:rsid w:val="00FD51E9"/>
    <w:rsid w:val="00FF487E"/>
    <w:rsid w:val="00FF5042"/>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652946"/>
  <w15:docId w15:val="{26D49030-ED07-4F10-8C85-F2D340805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87C"/>
    <w:rPr>
      <w:sz w:val="16"/>
      <w:szCs w:val="16"/>
      <w:lang w:eastAsia="en-US"/>
    </w:rPr>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MS Mincho"/>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eastAsia="MS Mincho"/>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eastAsia="MS Mincho"/>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eastAsia="MS Mincho"/>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tblPr>
      <w:tblCellMar>
        <w:left w:w="0" w:type="dxa"/>
        <w:right w:w="0" w:type="dxa"/>
      </w:tblCellMar>
    </w:tblPr>
    <w:tblStylePr w:type="firstRow">
      <w:pPr>
        <w:wordWrap/>
        <w:spacing w:beforeLines="0" w:beforeAutospacing="0" w:afterLines="0" w:afterAutospacing="0"/>
      </w:pPr>
    </w:tblStylePr>
  </w:style>
  <w:style w:type="character" w:customStyle="1" w:styleId="Heading1Char">
    <w:name w:val="Heading 1 Char"/>
    <w:link w:val="Heading1"/>
    <w:uiPriority w:val="9"/>
    <w:rsid w:val="00A171F4"/>
    <w:rPr>
      <w:rFonts w:eastAsia="MS Mincho" w:cs="Times New Roman"/>
      <w:b/>
      <w:sz w:val="40"/>
      <w:szCs w:val="32"/>
    </w:rPr>
  </w:style>
  <w:style w:type="character" w:customStyle="1" w:styleId="Heading2Char">
    <w:name w:val="Heading 2 Char"/>
    <w:link w:val="Heading2"/>
    <w:uiPriority w:val="9"/>
    <w:rsid w:val="002E765F"/>
    <w:rPr>
      <w:rFonts w:ascii="Verdana" w:eastAsia="MS Mincho" w:hAnsi="Verdana" w:cs="Times New Roman"/>
      <w:b/>
      <w:sz w:val="22"/>
      <w:szCs w:val="26"/>
    </w:rPr>
  </w:style>
  <w:style w:type="character" w:customStyle="1" w:styleId="Heading3Char">
    <w:name w:val="Heading 3 Char"/>
    <w:link w:val="Heading3"/>
    <w:uiPriority w:val="9"/>
    <w:rsid w:val="002E765F"/>
    <w:rPr>
      <w:rFonts w:ascii="Verdana" w:eastAsia="MS Mincho" w:hAnsi="Verdana" w:cs="Times New Roman"/>
      <w:b/>
      <w:sz w:val="20"/>
      <w:szCs w:val="24"/>
    </w:rPr>
  </w:style>
  <w:style w:type="character" w:customStyle="1" w:styleId="Heading4Char">
    <w:name w:val="Heading 4 Char"/>
    <w:link w:val="Heading4"/>
    <w:uiPriority w:val="9"/>
    <w:rsid w:val="002E765F"/>
    <w:rPr>
      <w:rFonts w:ascii="Verdana" w:eastAsia="MS Mincho" w:hAnsi="Verdana" w:cs="Times New Roman"/>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sz w:val="18"/>
    </w:rPr>
  </w:style>
  <w:style w:type="character" w:customStyle="1" w:styleId="FooterChar">
    <w:name w:val="Footer Char"/>
    <w:link w:val="Footer"/>
    <w:uiPriority w:val="99"/>
    <w:rsid w:val="00642EB6"/>
    <w:rPr>
      <w:color w:val="41535D"/>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30316D"/>
    <w:pPr>
      <w:spacing w:line="600" w:lineRule="exact"/>
      <w:contextualSpacing/>
    </w:pPr>
    <w:rPr>
      <w:rFonts w:eastAsia="MS Mincho"/>
      <w:b/>
      <w:color w:val="5C666F"/>
      <w:sz w:val="40"/>
      <w:szCs w:val="52"/>
    </w:rPr>
  </w:style>
  <w:style w:type="character" w:customStyle="1" w:styleId="TitleChar">
    <w:name w:val="Title Char"/>
    <w:link w:val="Title"/>
    <w:rsid w:val="0030316D"/>
    <w:rPr>
      <w:rFonts w:ascii="Verdana" w:eastAsia="MS Mincho" w:hAnsi="Verdana" w:cs="Times New Roman"/>
      <w:b/>
      <w:color w:val="5C666F"/>
      <w:sz w:val="40"/>
      <w:szCs w:val="52"/>
    </w:rPr>
  </w:style>
  <w:style w:type="character" w:styleId="Emphasis">
    <w:name w:val="Emphasis"/>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eastAsia="MS Mincho"/>
      <w:iCs/>
      <w:color w:val="5C666F"/>
      <w:sz w:val="32"/>
      <w:szCs w:val="24"/>
    </w:rPr>
  </w:style>
  <w:style w:type="character" w:customStyle="1" w:styleId="SubtitleChar">
    <w:name w:val="Subtitle Char"/>
    <w:link w:val="Subtitle"/>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Autospacing="0" w:afterLines="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szCs w:val="18"/>
    </w:rPr>
  </w:style>
  <w:style w:type="paragraph" w:customStyle="1" w:styleId="Inhaltsverzeichnisberschrift1">
    <w:name w:val="Inhaltsverzeichnisüberschrift1"/>
    <w:basedOn w:val="Heading1"/>
    <w:next w:val="Normal"/>
    <w:uiPriority w:val="39"/>
    <w:qFormat/>
    <w:rsid w:val="00BD1058"/>
    <w:pPr>
      <w:spacing w:line="240" w:lineRule="auto"/>
      <w:outlineLvl w:val="9"/>
    </w:pPr>
    <w:rPr>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TableNormal"/>
    <w:uiPriority w:val="99"/>
    <w:rsid w:val="00BD5391"/>
    <w:rPr>
      <w:sz w:val="16"/>
      <w:lang w:eastAsia="en-US"/>
    </w:rPr>
    <w:tblPr>
      <w:tblCellMar>
        <w:left w:w="0" w:type="dxa"/>
        <w:right w:w="0" w:type="dxa"/>
      </w:tblCellMar>
    </w:tblPr>
    <w:tblStylePr w:type="firstRow">
      <w:pPr>
        <w:wordWrap/>
        <w:spacing w:beforeLines="0" w:beforeAutospacing="0" w:afterLines="0" w:afterAutospacing="0"/>
      </w:pPr>
    </w:tblStylePr>
  </w:style>
  <w:style w:type="character" w:customStyle="1" w:styleId="NichtaufgelsteErwhnung1">
    <w:name w:val="Nicht aufgelöste Erwähnung1"/>
    <w:basedOn w:val="DefaultParagraphFont"/>
    <w:uiPriority w:val="99"/>
    <w:semiHidden/>
    <w:unhideWhenUsed/>
    <w:rsid w:val="002D2EE5"/>
    <w:rPr>
      <w:color w:val="605E5C"/>
      <w:shd w:val="clear" w:color="auto" w:fill="E1DFDD"/>
    </w:rPr>
  </w:style>
  <w:style w:type="character" w:styleId="CommentReference">
    <w:name w:val="annotation reference"/>
    <w:basedOn w:val="DefaultParagraphFont"/>
    <w:uiPriority w:val="99"/>
    <w:semiHidden/>
    <w:unhideWhenUsed/>
    <w:rsid w:val="00D37CF4"/>
    <w:rPr>
      <w:sz w:val="16"/>
      <w:szCs w:val="16"/>
    </w:rPr>
  </w:style>
  <w:style w:type="paragraph" w:styleId="CommentText">
    <w:name w:val="annotation text"/>
    <w:basedOn w:val="Normal"/>
    <w:link w:val="CommentTextChar"/>
    <w:uiPriority w:val="99"/>
    <w:semiHidden/>
    <w:unhideWhenUsed/>
    <w:rsid w:val="00D37CF4"/>
    <w:rPr>
      <w:sz w:val="20"/>
      <w:szCs w:val="20"/>
    </w:rPr>
  </w:style>
  <w:style w:type="character" w:customStyle="1" w:styleId="CommentTextChar">
    <w:name w:val="Comment Text Char"/>
    <w:basedOn w:val="DefaultParagraphFont"/>
    <w:link w:val="CommentText"/>
    <w:uiPriority w:val="99"/>
    <w:semiHidden/>
    <w:rsid w:val="00D37CF4"/>
    <w:rPr>
      <w:lang w:eastAsia="en-US"/>
    </w:rPr>
  </w:style>
  <w:style w:type="paragraph" w:styleId="CommentSubject">
    <w:name w:val="annotation subject"/>
    <w:basedOn w:val="CommentText"/>
    <w:next w:val="CommentText"/>
    <w:link w:val="CommentSubjectChar"/>
    <w:uiPriority w:val="99"/>
    <w:semiHidden/>
    <w:unhideWhenUsed/>
    <w:rsid w:val="00D37CF4"/>
    <w:rPr>
      <w:b/>
      <w:bCs/>
    </w:rPr>
  </w:style>
  <w:style w:type="character" w:customStyle="1" w:styleId="CommentSubjectChar">
    <w:name w:val="Comment Subject Char"/>
    <w:basedOn w:val="CommentTextChar"/>
    <w:link w:val="CommentSubject"/>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Normal"/>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Normal"/>
    <w:qFormat/>
    <w:rsid w:val="00E15EBE"/>
    <w:pPr>
      <w:spacing w:after="220"/>
    </w:pPr>
    <w:rPr>
      <w:rFonts w:eastAsiaTheme="minorHAnsi" w:cstheme="minorBidi"/>
      <w:b/>
      <w:sz w:val="22"/>
      <w:szCs w:val="24"/>
    </w:rPr>
  </w:style>
  <w:style w:type="paragraph" w:customStyle="1" w:styleId="BUbold">
    <w:name w:val="BU bold"/>
    <w:basedOn w:val="Normal"/>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NormalWeb">
    <w:name w:val="Normal (Web)"/>
    <w:basedOn w:val="Normal"/>
    <w:uiPriority w:val="99"/>
    <w:semiHidden/>
    <w:unhideWhenUsed/>
    <w:rsid w:val="00CA3049"/>
    <w:pPr>
      <w:spacing w:before="100" w:beforeAutospacing="1" w:after="142" w:line="276" w:lineRule="auto"/>
    </w:pPr>
    <w:rPr>
      <w:rFonts w:ascii="Times New Roman" w:eastAsia="Times New Roman" w:hAnsi="Times New Roman"/>
      <w:sz w:val="24"/>
      <w:szCs w:val="24"/>
      <w:lang w:eastAsia="de-DE"/>
    </w:rPr>
  </w:style>
  <w:style w:type="paragraph" w:styleId="Revision">
    <w:name w:val="Revision"/>
    <w:hidden/>
    <w:uiPriority w:val="71"/>
    <w:semiHidden/>
    <w:rsid w:val="004F038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82042">
      <w:bodyDiv w:val="1"/>
      <w:marLeft w:val="0"/>
      <w:marRight w:val="0"/>
      <w:marTop w:val="0"/>
      <w:marBottom w:val="0"/>
      <w:divBdr>
        <w:top w:val="none" w:sz="0" w:space="0" w:color="auto"/>
        <w:left w:val="none" w:sz="0" w:space="0" w:color="auto"/>
        <w:bottom w:val="none" w:sz="0" w:space="0" w:color="auto"/>
        <w:right w:val="none" w:sz="0" w:space="0" w:color="auto"/>
      </w:divBdr>
    </w:div>
    <w:div w:id="192228975">
      <w:bodyDiv w:val="1"/>
      <w:marLeft w:val="0"/>
      <w:marRight w:val="0"/>
      <w:marTop w:val="0"/>
      <w:marBottom w:val="0"/>
      <w:divBdr>
        <w:top w:val="none" w:sz="0" w:space="0" w:color="auto"/>
        <w:left w:val="none" w:sz="0" w:space="0" w:color="auto"/>
        <w:bottom w:val="none" w:sz="0" w:space="0" w:color="auto"/>
        <w:right w:val="none" w:sz="0" w:space="0" w:color="auto"/>
      </w:divBdr>
    </w:div>
    <w:div w:id="408426201">
      <w:bodyDiv w:val="1"/>
      <w:marLeft w:val="0"/>
      <w:marRight w:val="0"/>
      <w:marTop w:val="0"/>
      <w:marBottom w:val="0"/>
      <w:divBdr>
        <w:top w:val="none" w:sz="0" w:space="0" w:color="auto"/>
        <w:left w:val="none" w:sz="0" w:space="0" w:color="auto"/>
        <w:bottom w:val="none" w:sz="0" w:space="0" w:color="auto"/>
        <w:right w:val="none" w:sz="0" w:space="0" w:color="auto"/>
      </w:divBdr>
    </w:div>
    <w:div w:id="1003703739">
      <w:bodyDiv w:val="1"/>
      <w:marLeft w:val="0"/>
      <w:marRight w:val="0"/>
      <w:marTop w:val="0"/>
      <w:marBottom w:val="0"/>
      <w:divBdr>
        <w:top w:val="none" w:sz="0" w:space="0" w:color="auto"/>
        <w:left w:val="none" w:sz="0" w:space="0" w:color="auto"/>
        <w:bottom w:val="none" w:sz="0" w:space="0" w:color="auto"/>
        <w:right w:val="none" w:sz="0" w:space="0" w:color="auto"/>
      </w:divBdr>
    </w:div>
    <w:div w:id="1145515352">
      <w:bodyDiv w:val="1"/>
      <w:marLeft w:val="0"/>
      <w:marRight w:val="0"/>
      <w:marTop w:val="0"/>
      <w:marBottom w:val="0"/>
      <w:divBdr>
        <w:top w:val="none" w:sz="0" w:space="0" w:color="auto"/>
        <w:left w:val="none" w:sz="0" w:space="0" w:color="auto"/>
        <w:bottom w:val="none" w:sz="0" w:space="0" w:color="auto"/>
        <w:right w:val="none" w:sz="0" w:space="0" w:color="auto"/>
      </w:divBdr>
    </w:div>
    <w:div w:id="1745567151">
      <w:bodyDiv w:val="1"/>
      <w:marLeft w:val="0"/>
      <w:marRight w:val="0"/>
      <w:marTop w:val="0"/>
      <w:marBottom w:val="0"/>
      <w:divBdr>
        <w:top w:val="none" w:sz="0" w:space="0" w:color="auto"/>
        <w:left w:val="none" w:sz="0" w:space="0" w:color="auto"/>
        <w:bottom w:val="none" w:sz="0" w:space="0" w:color="auto"/>
        <w:right w:val="none" w:sz="0" w:space="0" w:color="auto"/>
      </w:divBdr>
    </w:div>
    <w:div w:id="1778599184">
      <w:bodyDiv w:val="1"/>
      <w:marLeft w:val="0"/>
      <w:marRight w:val="0"/>
      <w:marTop w:val="0"/>
      <w:marBottom w:val="0"/>
      <w:divBdr>
        <w:top w:val="none" w:sz="0" w:space="0" w:color="auto"/>
        <w:left w:val="none" w:sz="0" w:space="0" w:color="auto"/>
        <w:bottom w:val="none" w:sz="0" w:space="0" w:color="auto"/>
        <w:right w:val="none" w:sz="0" w:space="0" w:color="auto"/>
      </w:divBdr>
    </w:div>
    <w:div w:id="1829518271">
      <w:bodyDiv w:val="1"/>
      <w:marLeft w:val="0"/>
      <w:marRight w:val="0"/>
      <w:marTop w:val="0"/>
      <w:marBottom w:val="0"/>
      <w:divBdr>
        <w:top w:val="none" w:sz="0" w:space="0" w:color="auto"/>
        <w:left w:val="none" w:sz="0" w:space="0" w:color="auto"/>
        <w:bottom w:val="none" w:sz="0" w:space="0" w:color="auto"/>
        <w:right w:val="none" w:sz="0" w:space="0" w:color="auto"/>
      </w:divBdr>
    </w:div>
    <w:div w:id="1895390434">
      <w:bodyDiv w:val="1"/>
      <w:marLeft w:val="0"/>
      <w:marRight w:val="0"/>
      <w:marTop w:val="0"/>
      <w:marBottom w:val="0"/>
      <w:divBdr>
        <w:top w:val="none" w:sz="0" w:space="0" w:color="auto"/>
        <w:left w:val="none" w:sz="0" w:space="0" w:color="auto"/>
        <w:bottom w:val="none" w:sz="0" w:space="0" w:color="auto"/>
        <w:right w:val="none" w:sz="0" w:space="0" w:color="auto"/>
      </w:divBdr>
    </w:div>
    <w:div w:id="2091656060">
      <w:bodyDiv w:val="1"/>
      <w:marLeft w:val="0"/>
      <w:marRight w:val="0"/>
      <w:marTop w:val="0"/>
      <w:marBottom w:val="0"/>
      <w:divBdr>
        <w:top w:val="none" w:sz="0" w:space="0" w:color="auto"/>
        <w:left w:val="none" w:sz="0" w:space="0" w:color="auto"/>
        <w:bottom w:val="none" w:sz="0" w:space="0" w:color="auto"/>
        <w:right w:val="none" w:sz="0" w:space="0" w:color="auto"/>
      </w:divBdr>
    </w:div>
    <w:div w:id="210542169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EB8A4-97AD-4A15-AF8F-B7F8C7FD8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4278</Words>
  <Characters>2439</Characters>
  <Application>Microsoft Office Word</Application>
  <DocSecurity>0</DocSecurity>
  <Lines>20</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wir-lieben-office.de</Company>
  <LinksUpToDate>false</LinksUpToDate>
  <CharactersWithSpaces>6704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Melnikonis Kaspars</cp:lastModifiedBy>
  <cp:revision>2</cp:revision>
  <cp:lastPrinted>2023-06-07T04:56:00Z</cp:lastPrinted>
  <dcterms:created xsi:type="dcterms:W3CDTF">2023-09-15T06:22:00Z</dcterms:created>
  <dcterms:modified xsi:type="dcterms:W3CDTF">2023-09-15T06:22:00Z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2022-03-21T13:54:12Z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61ca5c46-1eac-4bd9-8546-7a0062058269</vt:lpwstr>
  </property>
  <property fmtid="{D5CDD505-2E9C-101B-9397-08002B2CF9AE}" pid="11" name="MSIP_Label_df1a195f-122b-42dc-a2d3-71a1903dcdac_ContentBits">
    <vt:lpwstr>1</vt:lpwstr>
  </property>
  <property fmtid="{D5CDD505-2E9C-101B-9397-08002B2CF9AE}" pid="13" name="_NewReviewCycle">
    <vt:lpwstr/>
  </property>
</Properties>
</file>