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Default="00B95488" w:rsidP="00373DB4">
      <w:pPr>
        <w:pStyle w:val="Head"/>
      </w:pPr>
      <w:r w:rsidRPr="002B7848">
        <w:t>H</w:t>
      </w:r>
      <w:r>
        <w:t xml:space="preserve">amm </w:t>
      </w:r>
      <w:r w:rsidRPr="00340254">
        <w:t xml:space="preserve">│ </w:t>
      </w:r>
      <w:r w:rsidR="00373DB4">
        <w:t>Kompakte Tandemwalzen und Walzenzüge von Hamm</w:t>
      </w:r>
      <w:r w:rsidR="00612F8A">
        <w:t xml:space="preserve"> – die idealen Mietmaschinen</w:t>
      </w:r>
    </w:p>
    <w:p w14:paraId="0D4B63D8" w14:textId="6725E781" w:rsidR="00A46F1E" w:rsidRPr="003A5166" w:rsidRDefault="00373DB4" w:rsidP="00881E44">
      <w:pPr>
        <w:pStyle w:val="Subhead"/>
      </w:pPr>
      <w:r w:rsidRPr="00373DB4">
        <w:t xml:space="preserve">Jetzt auch </w:t>
      </w:r>
      <w:r w:rsidR="00F40A2D">
        <w:t xml:space="preserve">voll-elektrisch angetriebene </w:t>
      </w:r>
      <w:r w:rsidRPr="00373DB4">
        <w:t>Tandemwalzen im Programm</w:t>
      </w:r>
    </w:p>
    <w:p w14:paraId="2042117D" w14:textId="0E00D99B" w:rsidR="008B58EA" w:rsidRPr="002B7848" w:rsidRDefault="00373DB4" w:rsidP="008B58EA">
      <w:pPr>
        <w:pStyle w:val="Standardabsatz"/>
      </w:pPr>
      <w:r w:rsidRPr="00373DB4">
        <w:rPr>
          <w:b/>
        </w:rPr>
        <w:t xml:space="preserve">Hamm hat Anfang 2023 das Angebot an Kompaktwalzen um acht </w:t>
      </w:r>
      <w:r w:rsidR="00D84662">
        <w:rPr>
          <w:b/>
        </w:rPr>
        <w:t>voll-</w:t>
      </w:r>
      <w:r w:rsidRPr="00373DB4">
        <w:rPr>
          <w:b/>
        </w:rPr>
        <w:t>elektrisch angetriebene Modelle</w:t>
      </w:r>
      <w:r w:rsidR="005F48B6">
        <w:rPr>
          <w:b/>
        </w:rPr>
        <w:t xml:space="preserve"> erweitert</w:t>
      </w:r>
      <w:r w:rsidRPr="00373DB4">
        <w:rPr>
          <w:b/>
        </w:rPr>
        <w:t xml:space="preserve">, die komplett </w:t>
      </w:r>
      <w:r w:rsidR="005F16DA">
        <w:rPr>
          <w:b/>
        </w:rPr>
        <w:t xml:space="preserve">lokal </w:t>
      </w:r>
      <w:r w:rsidRPr="00373DB4">
        <w:rPr>
          <w:b/>
        </w:rPr>
        <w:t xml:space="preserve">emissionsfrei verdichten. Damit bietet Hamm in der HD CompactLine </w:t>
      </w:r>
      <w:r w:rsidR="00BD79F7">
        <w:rPr>
          <w:b/>
        </w:rPr>
        <w:t>über 40</w:t>
      </w:r>
      <w:r w:rsidRPr="00373DB4">
        <w:rPr>
          <w:b/>
        </w:rPr>
        <w:t xml:space="preserve"> kompakte Tandemwalzen als Allrounder für den Asphalt- und GaLaBau an. Für den Erdbau hat der Hersteller </w:t>
      </w:r>
      <w:r w:rsidR="00D948EF">
        <w:rPr>
          <w:b/>
        </w:rPr>
        <w:t xml:space="preserve">seit 2022 </w:t>
      </w:r>
      <w:r w:rsidRPr="00373DB4">
        <w:rPr>
          <w:b/>
        </w:rPr>
        <w:t xml:space="preserve">die </w:t>
      </w:r>
      <w:r w:rsidR="00D948EF">
        <w:rPr>
          <w:b/>
        </w:rPr>
        <w:t>neue</w:t>
      </w:r>
      <w:r w:rsidR="00B95488">
        <w:rPr>
          <w:b/>
        </w:rPr>
        <w:t xml:space="preserve"> Serie</w:t>
      </w:r>
      <w:r w:rsidR="00D948EF">
        <w:rPr>
          <w:b/>
        </w:rPr>
        <w:t xml:space="preserve"> </w:t>
      </w:r>
      <w:r w:rsidRPr="00373DB4">
        <w:rPr>
          <w:b/>
        </w:rPr>
        <w:t>HC CompactLine mit fünf leistungsstarken, kompakten Walzenzügen im Programm. Beide Baureihen sind prädestiniert für die Maschinenvermietung, denn sie sind vielseitig einsetzbar und einfach im Handling.</w:t>
      </w:r>
    </w:p>
    <w:p w14:paraId="21A5AED8" w14:textId="51A8D25E" w:rsidR="007107DA" w:rsidRPr="005558C2" w:rsidRDefault="00373DB4" w:rsidP="007107DA">
      <w:pPr>
        <w:pStyle w:val="Standardabsatz"/>
        <w:spacing w:after="0"/>
        <w:rPr>
          <w:b/>
        </w:rPr>
      </w:pPr>
      <w:r w:rsidRPr="00373DB4">
        <w:rPr>
          <w:b/>
        </w:rPr>
        <w:t>E-Walzen bei Mietparks gefragt</w:t>
      </w:r>
    </w:p>
    <w:p w14:paraId="6C31646A" w14:textId="265841B4" w:rsidR="00373DB4" w:rsidRDefault="00373DB4" w:rsidP="00373DB4">
      <w:pPr>
        <w:pStyle w:val="Standardabsatz"/>
        <w:spacing w:after="0"/>
      </w:pPr>
      <w:r>
        <w:t xml:space="preserve">Die Walzen der CompactLine von Hamm </w:t>
      </w:r>
      <w:r w:rsidR="000461E1">
        <w:t xml:space="preserve">sind bei vielen Vermietfirmen seit Jahren fest im Produktprogramm etabliert. </w:t>
      </w:r>
      <w:r>
        <w:t>Bekannt im Markt, beliebt bei den Kunden und robust im Einsatz bringen sie alles mit, was das Vermietgeschäft fordert. Das gilt auch für die neuen E-Modelle. Seit der Vorstellung der E-Walzen auf der Bauma 2022 erleb</w:t>
      </w:r>
      <w:r w:rsidR="00D84662">
        <w:t>t Hamm unter anderem aus dem Rental-Sektor</w:t>
      </w:r>
      <w:r w:rsidR="00D84662" w:rsidDel="00D84662">
        <w:t xml:space="preserve"> </w:t>
      </w:r>
      <w:r>
        <w:t xml:space="preserve">eine große Nachfrage nach diesen Maschinen. </w:t>
      </w:r>
      <w:r w:rsidR="009C0020" w:rsidRPr="00D84662">
        <w:t>Aktuell unterstützen d</w:t>
      </w:r>
      <w:r w:rsidRPr="00D84662">
        <w:t xml:space="preserve">ie Mietparks damit viele Baufirmen, die </w:t>
      </w:r>
      <w:r w:rsidR="009C0020" w:rsidRPr="00D84662">
        <w:t>projektbezogen</w:t>
      </w:r>
      <w:r w:rsidRPr="00D84662">
        <w:t xml:space="preserve"> </w:t>
      </w:r>
      <w:r w:rsidR="00A35BC3">
        <w:t xml:space="preserve">lokal </w:t>
      </w:r>
      <w:r w:rsidRPr="00D84662">
        <w:t>emissionsfreie Maschinen benötigen. Unabhängig davon wird der Anteil elektrisch angetriebene</w:t>
      </w:r>
      <w:r w:rsidR="009C0020" w:rsidRPr="00D84662">
        <w:t>r</w:t>
      </w:r>
      <w:r w:rsidRPr="00D84662">
        <w:t xml:space="preserve"> Kompaktwalzen</w:t>
      </w:r>
      <w:r w:rsidR="00D84662" w:rsidRPr="00D84662">
        <w:t xml:space="preserve"> auch</w:t>
      </w:r>
      <w:r w:rsidRPr="00D84662">
        <w:t xml:space="preserve"> durch </w:t>
      </w:r>
      <w:r w:rsidR="00D84662" w:rsidRPr="00D84662">
        <w:t xml:space="preserve">gesetzliche </w:t>
      </w:r>
      <w:r w:rsidRPr="00D84662">
        <w:t xml:space="preserve">Vorgaben </w:t>
      </w:r>
      <w:r w:rsidR="00D84662" w:rsidRPr="00D84662">
        <w:t>sowie</w:t>
      </w:r>
      <w:r w:rsidRPr="00D84662">
        <w:t xml:space="preserve"> Selbstverpflichtungen von Bauherren und Baufirmen kontinuierlich wachsen.</w:t>
      </w:r>
    </w:p>
    <w:p w14:paraId="3DE62F71" w14:textId="77777777" w:rsidR="00373DB4" w:rsidRDefault="00373DB4" w:rsidP="00373DB4">
      <w:pPr>
        <w:pStyle w:val="Standardabsatz"/>
        <w:spacing w:after="0"/>
      </w:pPr>
      <w:r>
        <w:t xml:space="preserve"> </w:t>
      </w:r>
    </w:p>
    <w:p w14:paraId="42B6E27C" w14:textId="77777777" w:rsidR="00373DB4" w:rsidRPr="00373DB4" w:rsidRDefault="00373DB4" w:rsidP="00373DB4">
      <w:pPr>
        <w:pStyle w:val="Standardabsatz"/>
        <w:spacing w:after="0"/>
        <w:rPr>
          <w:b/>
        </w:rPr>
      </w:pPr>
      <w:r w:rsidRPr="00373DB4">
        <w:rPr>
          <w:b/>
        </w:rPr>
        <w:t xml:space="preserve">Kompakte Abmessungen, gutes Handling, große Steigfähigkeit </w:t>
      </w:r>
    </w:p>
    <w:p w14:paraId="0EB138FA" w14:textId="04368E77" w:rsidR="00373DB4" w:rsidRDefault="00373DB4" w:rsidP="00373DB4">
      <w:pPr>
        <w:pStyle w:val="Standardabsatz"/>
        <w:spacing w:after="0"/>
      </w:pPr>
      <w:r>
        <w:t xml:space="preserve">Nicht nur die E-Modelle, sondern auch alle anderen Tandemwalzen und Walzenzüge der CompactLine sind sehr kompakt gebaut. Ihr 3-Punkt-Pendelknickgelenk ermöglicht ein </w:t>
      </w:r>
      <w:r w:rsidR="000461E1">
        <w:t xml:space="preserve">gutes </w:t>
      </w:r>
      <w:r>
        <w:t xml:space="preserve">Handling. Es trägt zur Qualität und Sicherheit bei, denn es sorgt für eine </w:t>
      </w:r>
      <w:r w:rsidR="000461E1">
        <w:t xml:space="preserve">hohe </w:t>
      </w:r>
      <w:r>
        <w:t>Fahrstabilität und eine gleichmäßige Gewichtsverteilung auf beide Achsen. Im Asphaltbau führt das zu ebenen Oberflächen ohne W</w:t>
      </w:r>
      <w:r w:rsidR="00B95488">
        <w:t>ellenbildung</w:t>
      </w:r>
      <w:r>
        <w:t xml:space="preserve"> und einer hohen Kippsicherheit bei Kurvenfahrten. Im Erdbau zeigen sich die Vorteile vor allem durch den </w:t>
      </w:r>
      <w:r w:rsidR="00BD79F7">
        <w:t xml:space="preserve">stabilen </w:t>
      </w:r>
      <w:r>
        <w:t xml:space="preserve">Geradeauslauf und die wirksame Dämpfung von Stößen. Dadurch können die Walzenzüge auch </w:t>
      </w:r>
      <w:r w:rsidR="009C0020">
        <w:t xml:space="preserve">auf </w:t>
      </w:r>
      <w:r>
        <w:t>unebenem Terrain sicher verdichten.</w:t>
      </w:r>
      <w:r w:rsidR="00B95488">
        <w:t xml:space="preserve"> </w:t>
      </w:r>
      <w:r>
        <w:t xml:space="preserve">Im Gelände überzeugen die kompakten Walzenzüge </w:t>
      </w:r>
      <w:r w:rsidR="009C0020">
        <w:t>zudem</w:t>
      </w:r>
      <w:r>
        <w:t xml:space="preserve"> durch ihre große Bodenfreiheit und Steigfähigkeit – bis zu 60 % und mehr sind möglich. </w:t>
      </w:r>
      <w:r w:rsidR="00B95488">
        <w:t>Die</w:t>
      </w:r>
      <w:r>
        <w:t xml:space="preserve"> H</w:t>
      </w:r>
      <w:r w:rsidR="009C0020">
        <w:t>C</w:t>
      </w:r>
      <w:r>
        <w:t> 7</w:t>
      </w:r>
      <w:r w:rsidR="00B95488">
        <w:t>0</w:t>
      </w:r>
      <w:r>
        <w:t>i</w:t>
      </w:r>
      <w:r w:rsidR="009C0020">
        <w:t xml:space="preserve"> ist außerdem </w:t>
      </w:r>
      <w:r>
        <w:t>mit ca. 4,40 m weltweit der kürzeste Walzenzug in dieser Gewichtsklasse.</w:t>
      </w:r>
    </w:p>
    <w:p w14:paraId="3FE3782E" w14:textId="77777777" w:rsidR="00373DB4" w:rsidRDefault="00373DB4" w:rsidP="00373DB4">
      <w:pPr>
        <w:pStyle w:val="Standardabsatz"/>
        <w:spacing w:after="0"/>
      </w:pPr>
    </w:p>
    <w:p w14:paraId="148660BE" w14:textId="30F98AC6" w:rsidR="00373DB4" w:rsidRPr="00373DB4" w:rsidRDefault="00B95488" w:rsidP="00373DB4">
      <w:pPr>
        <w:pStyle w:val="Standardabsatz"/>
        <w:spacing w:after="0"/>
        <w:rPr>
          <w:b/>
        </w:rPr>
      </w:pPr>
      <w:r>
        <w:rPr>
          <w:b/>
        </w:rPr>
        <w:t>E</w:t>
      </w:r>
      <w:r w:rsidR="00373DB4" w:rsidRPr="00373DB4">
        <w:rPr>
          <w:b/>
        </w:rPr>
        <w:t>infache Bedienung</w:t>
      </w:r>
    </w:p>
    <w:p w14:paraId="023A1F4F" w14:textId="77777777" w:rsidR="00373DB4" w:rsidRDefault="00373DB4" w:rsidP="00373DB4">
      <w:pPr>
        <w:pStyle w:val="Standardabsatz"/>
        <w:spacing w:after="0"/>
      </w:pPr>
      <w:r>
        <w:t>Die Fahrer können die Kompaktwalzen von Hamm ohne Einarbeitungszeit sofort richtig bedienen. Besonders wichtig ist der freie Blick und ein einfacher Zugriff auf die wenigen Tasten am Armaturenbrett, das bei den Tandemwalzen und den Walzenzügen sehr ähnlich aufgebaut ist. Eindeutige, sprachneutrale und logisch angeordnete Symbole vermeiden Fehlbedienungen</w:t>
      </w:r>
      <w:r w:rsidR="009C0020">
        <w:t xml:space="preserve"> – </w:t>
      </w:r>
      <w:r>
        <w:t>auch</w:t>
      </w:r>
      <w:r w:rsidR="009C0020">
        <w:t xml:space="preserve"> </w:t>
      </w:r>
      <w:r>
        <w:t>bei Dunkelheit, denn dann sorgen selbstleuchtende Tasten für Orientierung.</w:t>
      </w:r>
    </w:p>
    <w:p w14:paraId="0ACFDBB7" w14:textId="77777777" w:rsidR="00373DB4" w:rsidRDefault="00373DB4" w:rsidP="00373DB4">
      <w:pPr>
        <w:pStyle w:val="Standardabsatz"/>
        <w:spacing w:after="0"/>
      </w:pPr>
    </w:p>
    <w:p w14:paraId="632CAFEE" w14:textId="066E082B" w:rsidR="00D84662" w:rsidRDefault="00373DB4" w:rsidP="00373DB4">
      <w:pPr>
        <w:pStyle w:val="Standardabsatz"/>
        <w:spacing w:after="0"/>
      </w:pPr>
      <w:r>
        <w:lastRenderedPageBreak/>
        <w:t>Auf den ergonomisch optim</w:t>
      </w:r>
      <w:r w:rsidR="009C0020">
        <w:t>ierten</w:t>
      </w:r>
      <w:r>
        <w:t xml:space="preserve"> Arbeitsplätzen mit </w:t>
      </w:r>
      <w:r w:rsidR="000461E1">
        <w:t xml:space="preserve">guten </w:t>
      </w:r>
      <w:r>
        <w:t>Sichtverhältnissen können die Fahrer den Sitz sehr einfach a</w:t>
      </w:r>
      <w:r w:rsidR="009C0020">
        <w:t>n</w:t>
      </w:r>
      <w:r>
        <w:t xml:space="preserve"> ihre Größe und ihr Gewicht </w:t>
      </w:r>
      <w:r w:rsidR="009C0020">
        <w:t>anpassen</w:t>
      </w:r>
      <w:r>
        <w:t xml:space="preserve">. </w:t>
      </w:r>
    </w:p>
    <w:p w14:paraId="446633FD" w14:textId="77777777" w:rsidR="00373DB4" w:rsidRDefault="00373DB4" w:rsidP="00373DB4">
      <w:pPr>
        <w:pStyle w:val="Standardabsatz"/>
        <w:spacing w:after="0"/>
      </w:pPr>
    </w:p>
    <w:p w14:paraId="1FE5491A" w14:textId="77777777" w:rsidR="00373DB4" w:rsidRPr="00373DB4" w:rsidRDefault="00373DB4" w:rsidP="00373DB4">
      <w:pPr>
        <w:pStyle w:val="Standardabsatz"/>
        <w:spacing w:after="0"/>
        <w:rPr>
          <w:b/>
        </w:rPr>
      </w:pPr>
      <w:r w:rsidRPr="00373DB4">
        <w:rPr>
          <w:b/>
        </w:rPr>
        <w:t>Vielfältige Modelle und Verdichtungstechnologien</w:t>
      </w:r>
    </w:p>
    <w:p w14:paraId="1D3D68E4" w14:textId="7C7A422D" w:rsidR="00373DB4" w:rsidRDefault="00373DB4" w:rsidP="00373DB4">
      <w:pPr>
        <w:pStyle w:val="Standardabsatz"/>
        <w:spacing w:after="0"/>
      </w:pPr>
      <w:r>
        <w:t>Hamm bietet in der HD CompactLine eine große Modellvielfalt. Es gibt Tandemwalzen mit Vibrations- oder Oszillationsbandagen (VV bzw. VO), Kombiwalzen (VT) und eine Gummiradwalze (TT). Die Einsatzgewichte der HD 8 – HD 14(i) reichen von 1,5 bis 4,5</w:t>
      </w:r>
      <w:r w:rsidR="00A35BC3">
        <w:t> </w:t>
      </w:r>
      <w:r>
        <w:t>t. Sie decken Bandagenbreiten von 80</w:t>
      </w:r>
      <w:r w:rsidR="005F48B6">
        <w:t>0</w:t>
      </w:r>
      <w:r>
        <w:t xml:space="preserve"> </w:t>
      </w:r>
      <w:r w:rsidR="00A35BC3">
        <w:t xml:space="preserve">- </w:t>
      </w:r>
      <w:r>
        <w:t>140</w:t>
      </w:r>
      <w:r w:rsidR="005F48B6">
        <w:t>0</w:t>
      </w:r>
      <w:r>
        <w:t xml:space="preserve"> </w:t>
      </w:r>
      <w:r w:rsidR="005F48B6">
        <w:t>m</w:t>
      </w:r>
      <w:r>
        <w:t>m ab.</w:t>
      </w:r>
      <w:r w:rsidR="00B95488">
        <w:t xml:space="preserve"> </w:t>
      </w:r>
      <w:r>
        <w:t xml:space="preserve">Die rein elektrisch angetriebenen Walzen von Hamm sind erkennbar am "e" in der Modellbezeichnung. Die HD 10e (Bandagenbreite: </w:t>
      </w:r>
      <w:r w:rsidR="00BD79F7">
        <w:t>10</w:t>
      </w:r>
      <w:r>
        <w:t xml:space="preserve">00 </w:t>
      </w:r>
      <w:r w:rsidR="00BD79F7">
        <w:t>m</w:t>
      </w:r>
      <w:r>
        <w:t>m) wiegt 2,5 t, die HD 12e (Bandagenbreite: 12</w:t>
      </w:r>
      <w:r w:rsidR="00BD79F7">
        <w:t>0</w:t>
      </w:r>
      <w:r>
        <w:t>0</w:t>
      </w:r>
      <w:r w:rsidR="00814CE1">
        <w:t> </w:t>
      </w:r>
      <w:r>
        <w:t>m) bringt 2,7 t auf die Baustelle. Die Elektro-Modelle HD 10e und HD 12e gibt es mit zwei Vibrationsbandagen (VV), mit einer Vibrations- und einer Oszillationsbandage (VO) und als Kombiwalze mit Vibration (VT) oder Oszillation (OT). Im Segment der kompakten Walzenzüge bietet Hamm Modelle mit Glatt- oder Stampffußbandagen sowie zweiteilige Stampffußschalen an. Die HC 7</w:t>
      </w:r>
      <w:r w:rsidR="00B95488">
        <w:t>0</w:t>
      </w:r>
      <w:r>
        <w:t>i ist zudem mit VIO-Bandage erhältlich. Sie kann wahlweise mit Vibration oder Oszillation verdichten und deckt da</w:t>
      </w:r>
      <w:r w:rsidR="009C0020">
        <w:t>mit</w:t>
      </w:r>
      <w:r>
        <w:t xml:space="preserve"> eine enorme Breite an Anwendungen ab.</w:t>
      </w:r>
    </w:p>
    <w:p w14:paraId="57EDB178" w14:textId="77777777" w:rsidR="00373DB4" w:rsidRDefault="00373DB4" w:rsidP="00373DB4">
      <w:pPr>
        <w:pStyle w:val="Standardabsatz"/>
        <w:spacing w:after="0"/>
      </w:pPr>
    </w:p>
    <w:p w14:paraId="54BE1CBD" w14:textId="77777777" w:rsidR="00373DB4" w:rsidRPr="00373DB4" w:rsidRDefault="00373DB4" w:rsidP="00373DB4">
      <w:pPr>
        <w:pStyle w:val="Standardabsatz"/>
        <w:spacing w:after="0"/>
        <w:rPr>
          <w:b/>
        </w:rPr>
      </w:pPr>
      <w:r w:rsidRPr="00373DB4">
        <w:rPr>
          <w:b/>
        </w:rPr>
        <w:t>Spezielle Rental-Optionen</w:t>
      </w:r>
    </w:p>
    <w:p w14:paraId="1C6157D4" w14:textId="77777777" w:rsidR="00373DB4" w:rsidRDefault="00373DB4" w:rsidP="00373DB4">
      <w:pPr>
        <w:pStyle w:val="Standardabsatz"/>
        <w:spacing w:after="0"/>
      </w:pPr>
      <w:r>
        <w:t xml:space="preserve">Unter den zahlreichen Optionen für die HD CompactLine sind einige speziell für die Vermietung interessant. </w:t>
      </w:r>
      <w:r w:rsidR="009C0020">
        <w:t>Dazu zählen die</w:t>
      </w:r>
      <w:r>
        <w:t xml:space="preserve"> Beleuchtung der Bandagenkanten, eine ROPS-Kabine und Splittstreuer für die größeren Modelle. Für die Walzenzüge steht </w:t>
      </w:r>
      <w:r w:rsidR="009C0020">
        <w:t xml:space="preserve">z. B. </w:t>
      </w:r>
      <w:r>
        <w:t xml:space="preserve">eine LED-Beleuchtung sowie eine Telematik-Schnittstelle </w:t>
      </w:r>
      <w:r w:rsidR="00D948EF">
        <w:t xml:space="preserve">zum John Deere Operations Centre </w:t>
      </w:r>
      <w:r>
        <w:t>für ein effizientes Flotten- und Servicemanagement zur Verfügung.</w:t>
      </w:r>
    </w:p>
    <w:p w14:paraId="5D731956" w14:textId="77777777" w:rsidR="00373DB4" w:rsidRDefault="00373DB4" w:rsidP="00373DB4">
      <w:pPr>
        <w:pStyle w:val="Standardabsatz"/>
        <w:spacing w:after="0"/>
      </w:pPr>
    </w:p>
    <w:p w14:paraId="239FD05C" w14:textId="77777777" w:rsidR="00373DB4" w:rsidRPr="00373DB4" w:rsidRDefault="00373DB4" w:rsidP="00373DB4">
      <w:pPr>
        <w:pStyle w:val="Standardabsatz"/>
        <w:spacing w:after="0"/>
        <w:rPr>
          <w:b/>
        </w:rPr>
      </w:pPr>
      <w:r w:rsidRPr="00373DB4">
        <w:rPr>
          <w:b/>
        </w:rPr>
        <w:t>Sparsame Motortechnik</w:t>
      </w:r>
    </w:p>
    <w:p w14:paraId="45092446" w14:textId="7949B866" w:rsidR="00373DB4" w:rsidRDefault="00373DB4" w:rsidP="00373DB4">
      <w:pPr>
        <w:pStyle w:val="Standardabsatz"/>
        <w:spacing w:after="0"/>
      </w:pPr>
      <w:r>
        <w:t xml:space="preserve">Die </w:t>
      </w:r>
      <w:r w:rsidR="00325332">
        <w:t>über 30</w:t>
      </w:r>
      <w:r>
        <w:t xml:space="preserve"> Tandemwalzen der</w:t>
      </w:r>
      <w:r w:rsidR="00325332">
        <w:t xml:space="preserve"> Serie</w:t>
      </w:r>
      <w:r>
        <w:t xml:space="preserve"> HD CompactLine mit Verbrenner-Motoren arbeiten mit </w:t>
      </w:r>
      <w:r w:rsidR="009C0020">
        <w:t xml:space="preserve">sparsamen </w:t>
      </w:r>
      <w:r>
        <w:t xml:space="preserve">Aggregaten von Kubota gemäß Tier 3 (UN ECE R96) bzw. EPA Tier 4 / EU Stufe V. Die Walzenzüge der HC CompactLine erfüllen mit 55,4 kW starken Motoren die Forderungen nach EPA Tier 4 / EU Stufe V. </w:t>
      </w:r>
      <w:r w:rsidR="00D948EF">
        <w:t>Alle Kompaktwalzen</w:t>
      </w:r>
      <w:r w:rsidR="00D948EF" w:rsidRPr="00D948EF">
        <w:t xml:space="preserve"> können mit Diesel- oder mit HVO-Kraftstoff betrieben werden. </w:t>
      </w:r>
      <w:r>
        <w:t xml:space="preserve">Zusätzlich gibt es für die </w:t>
      </w:r>
      <w:r w:rsidR="00F42CF3" w:rsidRPr="00D84662">
        <w:t>Tandemwalzen</w:t>
      </w:r>
      <w:r w:rsidR="00FC3899">
        <w:t xml:space="preserve"> </w:t>
      </w:r>
      <w:r>
        <w:t>und Walzenzüge eine Motor-Stopp-Automatik. Sie stellt den Motor bei längerem Stillstand automatisch ab und spart dadurch Kraftstoff. Das reduziert die Anzahl der Betriebsstunden, schont die Aggregate und erhöht den Wiederverkaufswert. Ein weiterer Pluspunkt der Kompaktmaschinen von Hamm ist das praxistaugliche Wartungskonzept. Die wenigen Wartungspunkte sind gut zugänglich und alle Punkte für die tägliche Wartung befinden sich bequem erreichbar auf einer Seite des Motors.</w:t>
      </w:r>
    </w:p>
    <w:p w14:paraId="0AC17CE1" w14:textId="77777777" w:rsidR="00373DB4" w:rsidRDefault="00373DB4" w:rsidP="00373DB4">
      <w:pPr>
        <w:pStyle w:val="Standardabsatz"/>
        <w:spacing w:after="0"/>
      </w:pPr>
    </w:p>
    <w:p w14:paraId="3BE08959" w14:textId="77777777" w:rsidR="00373DB4" w:rsidRPr="00373DB4" w:rsidRDefault="00373DB4" w:rsidP="00373DB4">
      <w:pPr>
        <w:pStyle w:val="Standardabsatz"/>
        <w:spacing w:after="0"/>
        <w:rPr>
          <w:b/>
        </w:rPr>
      </w:pPr>
      <w:r w:rsidRPr="00373DB4">
        <w:rPr>
          <w:b/>
        </w:rPr>
        <w:t>E-Walzen mit Energie für einen Tag</w:t>
      </w:r>
    </w:p>
    <w:p w14:paraId="3001EB5B" w14:textId="565E0901" w:rsidR="00373DB4" w:rsidRDefault="00373DB4" w:rsidP="00373DB4">
      <w:pPr>
        <w:pStyle w:val="Standardabsatz"/>
        <w:spacing w:after="0"/>
      </w:pPr>
      <w:r>
        <w:t>In den acht E-Walzen stellt ein Li-Ionen-Akku mit einer Kapazität von 23 kWh die Energie für die Fahr-, Lenk- und Vibrations- bzw. Oszillationsantriebe über ein 48-V-System bereit. Für den Umgang damit ist keine spezielle Qualifizierung des Personals nötig. Das Aufladen erfolgt per Schnelllade-Stecker (400 V, CEE) oder per Stecker mit Schuko-Adapter (230 V)</w:t>
      </w:r>
      <w:r w:rsidR="009C0020">
        <w:t>. Eine Aufladung</w:t>
      </w:r>
      <w:r>
        <w:t xml:space="preserve"> </w:t>
      </w:r>
      <w:r w:rsidR="009C0020">
        <w:t>von 0% auf 100%</w:t>
      </w:r>
      <w:r>
        <w:t xml:space="preserve"> benötigt mit dem Schnelllade-Stecker etwa 4 Stunden.</w:t>
      </w:r>
    </w:p>
    <w:p w14:paraId="708C5144" w14:textId="52168FBE" w:rsidR="00B95488" w:rsidRDefault="00B95488" w:rsidP="00373DB4">
      <w:pPr>
        <w:pStyle w:val="Standardabsatz"/>
        <w:spacing w:after="0"/>
      </w:pPr>
    </w:p>
    <w:p w14:paraId="4695578C" w14:textId="79D8125C" w:rsidR="00B95488" w:rsidRDefault="00B95488" w:rsidP="00373DB4">
      <w:pPr>
        <w:pStyle w:val="Standardabsatz"/>
        <w:spacing w:after="0"/>
      </w:pPr>
    </w:p>
    <w:p w14:paraId="71454C94" w14:textId="77777777" w:rsidR="000461E1" w:rsidRDefault="000461E1" w:rsidP="00373DB4">
      <w:pPr>
        <w:pStyle w:val="Standardabsatz"/>
        <w:spacing w:after="0"/>
      </w:pPr>
    </w:p>
    <w:p w14:paraId="0F692E98" w14:textId="512D30C5" w:rsidR="00B95488" w:rsidRDefault="00B95488" w:rsidP="00373DB4">
      <w:pPr>
        <w:pStyle w:val="Standardabsatz"/>
        <w:spacing w:after="0"/>
      </w:pPr>
    </w:p>
    <w:p w14:paraId="40F85AE6" w14:textId="77777777" w:rsidR="00E15EBE" w:rsidRPr="003A5166" w:rsidRDefault="0072656A" w:rsidP="00E15EBE">
      <w:pPr>
        <w:pStyle w:val="Fotos"/>
      </w:pPr>
      <w:r w:rsidRPr="003A5166">
        <w:lastRenderedPageBreak/>
        <w:t>Fotos</w:t>
      </w:r>
      <w:r w:rsidR="00596C67" w:rsidRPr="003A5166">
        <w:t>:</w:t>
      </w:r>
    </w:p>
    <w:p w14:paraId="336759E5" w14:textId="77777777" w:rsidR="00B95488" w:rsidRDefault="00B95488" w:rsidP="002611FE">
      <w:pPr>
        <w:pStyle w:val="BUbold"/>
      </w:pPr>
      <w:r w:rsidRPr="00D23E57">
        <w:rPr>
          <w:noProof/>
          <w:lang w:val="en-GB" w:eastAsia="en-GB"/>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2B7848" w:rsidRDefault="00596C67" w:rsidP="002611FE">
      <w:pPr>
        <w:pStyle w:val="BUbold"/>
      </w:pPr>
      <w:r w:rsidRPr="002B7848">
        <w:t>HAMM_</w:t>
      </w:r>
      <w:r w:rsidR="00373DB4">
        <w:t>Rental</w:t>
      </w:r>
      <w:r w:rsidR="00373DB4" w:rsidRPr="002B7848">
        <w:t xml:space="preserve"> </w:t>
      </w:r>
      <w:r w:rsidRPr="002B7848">
        <w:t>_01</w:t>
      </w:r>
    </w:p>
    <w:p w14:paraId="6775654E" w14:textId="77777777" w:rsidR="002611FE" w:rsidRDefault="00373DB4" w:rsidP="002B7848">
      <w:pPr>
        <w:pStyle w:val="BUnormal"/>
      </w:pPr>
      <w:r w:rsidRPr="00373DB4">
        <w:t xml:space="preserve">Kompakt gebaut und sehr einfach im Handling: Ein Li-Ionen Akku (Kapazität: 23 kWh) versorgt die E-Walzen der HD CompactLine von Hamm mit Energie für einen </w:t>
      </w:r>
      <w:r w:rsidR="00D84662">
        <w:t>typischen Arbeitst</w:t>
      </w:r>
      <w:r w:rsidRPr="00373DB4">
        <w:t>ag.</w:t>
      </w:r>
    </w:p>
    <w:p w14:paraId="5D031AD1" w14:textId="424A2214" w:rsidR="00B95488" w:rsidRDefault="00B95488" w:rsidP="00373DB4">
      <w:pPr>
        <w:pStyle w:val="BUbold"/>
        <w:rPr>
          <w:lang w:val="en-US"/>
        </w:rPr>
      </w:pPr>
      <w:r w:rsidRPr="005F48B6">
        <w:br/>
      </w:r>
      <w:r w:rsidRPr="00D23E57">
        <w:rPr>
          <w:noProof/>
          <w:lang w:val="en-GB" w:eastAsia="en-GB"/>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B95488" w:rsidRDefault="00373DB4" w:rsidP="00373DB4">
      <w:pPr>
        <w:pStyle w:val="BUbold"/>
      </w:pPr>
      <w:r w:rsidRPr="00B95488">
        <w:t>HAMM_Rental _02</w:t>
      </w:r>
    </w:p>
    <w:p w14:paraId="009F50EF" w14:textId="1BBFE618" w:rsidR="00F71246" w:rsidRPr="00B95488" w:rsidRDefault="00B95488" w:rsidP="00B95488">
      <w:pPr>
        <w:pStyle w:val="BUnormal"/>
      </w:pPr>
      <w:r>
        <w:t xml:space="preserve">Kompakte Walzenzüge: </w:t>
      </w:r>
      <w:r w:rsidR="00373DB4">
        <w:t>Die HC 5</w:t>
      </w:r>
      <w:r>
        <w:t>0</w:t>
      </w:r>
      <w:r w:rsidR="00373DB4">
        <w:t>i und HC 7</w:t>
      </w:r>
      <w:r>
        <w:t>0</w:t>
      </w:r>
      <w:r w:rsidR="00373DB4">
        <w:t xml:space="preserve">i der CompactLine von Hamm sind kompakt in ihren Abmessungen. Vom Fahrersitz aus hat man eine perfekte Übersicht über Maschine und Baustelle. </w:t>
      </w:r>
      <w:r>
        <w:br/>
      </w:r>
    </w:p>
    <w:p w14:paraId="45E6D7B9" w14:textId="77777777" w:rsidR="00896571" w:rsidRPr="00743513" w:rsidRDefault="00896571" w:rsidP="00896571">
      <w:pPr>
        <w:pStyle w:val="Text"/>
        <w:rPr>
          <w:szCs w:val="22"/>
        </w:rPr>
      </w:pPr>
      <w:r w:rsidRPr="00743513">
        <w:rPr>
          <w:i/>
          <w:szCs w:val="22"/>
          <w:u w:val="single"/>
        </w:rPr>
        <w:t>Hinweis:</w:t>
      </w:r>
      <w:r w:rsidRPr="00743513">
        <w:rPr>
          <w:i/>
          <w:szCs w:val="22"/>
        </w:rPr>
        <w:t xml:space="preserve"> Diese Fotos dienen lediglich der Voransicht. Für den Abdruck in den Publikationen nutzen Sie bitte die Fotos in 300 dpi-Auflösung, die auf den Webseiten der Wirtgen Group als Download zur Verfügung stehen.</w:t>
      </w:r>
    </w:p>
    <w:p w14:paraId="43EEA0B5" w14:textId="77777777" w:rsidR="00896571" w:rsidRPr="00743513" w:rsidRDefault="00896571" w:rsidP="00896571">
      <w:pPr>
        <w:pStyle w:val="Text"/>
        <w:rPr>
          <w:szCs w:val="22"/>
        </w:rPr>
      </w:pPr>
    </w:p>
    <w:p w14:paraId="34982B0D" w14:textId="77777777" w:rsidR="00896571" w:rsidRPr="00743513" w:rsidRDefault="00896571" w:rsidP="00896571">
      <w:pPr>
        <w:pStyle w:val="Text"/>
        <w:rPr>
          <w:szCs w:val="22"/>
        </w:rPr>
      </w:pPr>
    </w:p>
    <w:tbl>
      <w:tblPr>
        <w:tblStyle w:val="Basic"/>
        <w:tblW w:w="0" w:type="auto"/>
        <w:tblLook w:val="04A0" w:firstRow="1" w:lastRow="0" w:firstColumn="1" w:lastColumn="0" w:noHBand="0" w:noVBand="1"/>
      </w:tblPr>
      <w:tblGrid>
        <w:gridCol w:w="4778"/>
        <w:gridCol w:w="4746"/>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743513" w:rsidRDefault="00896571" w:rsidP="00E70893">
            <w:pPr>
              <w:pStyle w:val="HeadlineKontakte"/>
              <w:rPr>
                <w:rFonts w:eastAsia="Calibri"/>
                <w:caps w:val="0"/>
                <w:szCs w:val="22"/>
              </w:rPr>
            </w:pPr>
            <w:r w:rsidRPr="00743513">
              <w:rPr>
                <w:rFonts w:eastAsia="Calibri"/>
                <w:caps w:val="0"/>
                <w:szCs w:val="22"/>
              </w:rPr>
              <w:t xml:space="preserve">Weitere Informationen </w:t>
            </w:r>
          </w:p>
          <w:p w14:paraId="5AA43DBE" w14:textId="77777777" w:rsidR="00896571" w:rsidRPr="00743513" w:rsidRDefault="00896571" w:rsidP="00E70893">
            <w:pPr>
              <w:pStyle w:val="HeadlineKontakte"/>
              <w:rPr>
                <w:szCs w:val="22"/>
              </w:rPr>
            </w:pPr>
            <w:r w:rsidRPr="00743513">
              <w:rPr>
                <w:rFonts w:eastAsia="Calibri"/>
                <w:caps w:val="0"/>
                <w:szCs w:val="22"/>
              </w:rPr>
              <w:t>erhalten Sie bei</w:t>
            </w:r>
            <w:r w:rsidRPr="00743513">
              <w:rPr>
                <w:szCs w:val="22"/>
              </w:rPr>
              <w:t>:</w:t>
            </w:r>
          </w:p>
          <w:p w14:paraId="69E17AD0" w14:textId="77777777" w:rsidR="00896571" w:rsidRPr="00743513" w:rsidRDefault="00896571" w:rsidP="00E70893">
            <w:pPr>
              <w:pStyle w:val="Text"/>
              <w:rPr>
                <w:szCs w:val="22"/>
              </w:rPr>
            </w:pPr>
            <w:r w:rsidRPr="00743513">
              <w:rPr>
                <w:szCs w:val="22"/>
              </w:rPr>
              <w:t>WIRTGEN GROUP</w:t>
            </w:r>
          </w:p>
          <w:p w14:paraId="0A3160C5" w14:textId="77777777" w:rsidR="00896571" w:rsidRPr="00743513" w:rsidRDefault="00896571" w:rsidP="00E70893">
            <w:pPr>
              <w:pStyle w:val="Text"/>
              <w:rPr>
                <w:szCs w:val="22"/>
              </w:rPr>
            </w:pPr>
            <w:r w:rsidRPr="00743513">
              <w:rPr>
                <w:szCs w:val="22"/>
              </w:rPr>
              <w:t>Public Relations</w:t>
            </w:r>
          </w:p>
          <w:p w14:paraId="235A2BED" w14:textId="77777777" w:rsidR="00896571" w:rsidRPr="00743513" w:rsidRDefault="00896571" w:rsidP="00E70893">
            <w:pPr>
              <w:pStyle w:val="Text"/>
              <w:rPr>
                <w:szCs w:val="22"/>
              </w:rPr>
            </w:pPr>
            <w:r w:rsidRPr="00743513">
              <w:rPr>
                <w:szCs w:val="22"/>
              </w:rPr>
              <w:t>Reinhard-Wirtgen-Straße 2</w:t>
            </w:r>
          </w:p>
          <w:p w14:paraId="5553EC14" w14:textId="77777777" w:rsidR="00896571" w:rsidRPr="00743513" w:rsidRDefault="00896571" w:rsidP="00E70893">
            <w:pPr>
              <w:pStyle w:val="Text"/>
              <w:rPr>
                <w:szCs w:val="22"/>
              </w:rPr>
            </w:pPr>
            <w:r w:rsidRPr="00743513">
              <w:rPr>
                <w:szCs w:val="22"/>
              </w:rPr>
              <w:t>53578 Windhagen</w:t>
            </w:r>
          </w:p>
          <w:p w14:paraId="0F9491F6" w14:textId="77777777" w:rsidR="00896571" w:rsidRPr="00743513" w:rsidRDefault="00896571" w:rsidP="00E70893">
            <w:pPr>
              <w:pStyle w:val="Text"/>
              <w:rPr>
                <w:szCs w:val="22"/>
              </w:rPr>
            </w:pPr>
            <w:r w:rsidRPr="00743513">
              <w:rPr>
                <w:szCs w:val="22"/>
              </w:rPr>
              <w:t>Deutschland</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sidRPr="00743513">
              <w:rPr>
                <w:szCs w:val="22"/>
              </w:rPr>
              <w:t xml:space="preserve">Telefon: +49 (0) 2645 131 – 1966 </w:t>
            </w:r>
          </w:p>
          <w:p w14:paraId="574D149C" w14:textId="77777777" w:rsidR="00896571" w:rsidRPr="00743513" w:rsidRDefault="00896571" w:rsidP="00E70893">
            <w:pPr>
              <w:pStyle w:val="Text"/>
              <w:rPr>
                <w:szCs w:val="22"/>
              </w:rPr>
            </w:pPr>
            <w:r w:rsidRPr="00743513">
              <w:rPr>
                <w:szCs w:val="22"/>
              </w:rPr>
              <w:t>Telefax: +49 (0) 2645 131 – 499</w:t>
            </w:r>
          </w:p>
          <w:p w14:paraId="431C9165" w14:textId="77777777" w:rsidR="00896571" w:rsidRPr="00743513" w:rsidRDefault="00896571" w:rsidP="00E70893">
            <w:pPr>
              <w:pStyle w:val="Text"/>
              <w:rPr>
                <w:szCs w:val="22"/>
              </w:rPr>
            </w:pPr>
            <w:r w:rsidRPr="00743513">
              <w:rPr>
                <w:szCs w:val="22"/>
              </w:rPr>
              <w:t>E-Mail: PR@wirtgen-group.com</w:t>
            </w:r>
          </w:p>
          <w:p w14:paraId="3A0298AC" w14:textId="77777777" w:rsidR="00896571" w:rsidRPr="00743513" w:rsidRDefault="00896571" w:rsidP="00E70893">
            <w:pPr>
              <w:pStyle w:val="Text"/>
              <w:rPr>
                <w:szCs w:val="22"/>
              </w:rPr>
            </w:pPr>
            <w:r w:rsidRPr="00743513">
              <w:rPr>
                <w:szCs w:val="22"/>
                <w:lang w:val="en-US"/>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rPr>
          <w:lang w:val="en-GB"/>
        </w:rPr>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sidRPr="00723F4F">
            <w:rPr>
              <w:rStyle w:val="MittleresRaster11"/>
              <w:szCs w:val="20"/>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sidRPr="00723F4F">
            <w:rPr>
              <w:szCs w:val="20"/>
            </w:rPr>
            <w:fldChar w:fldCharType="begin"/>
          </w:r>
          <w:r w:rsidR="00373DB4" w:rsidRPr="00723F4F">
            <w:rPr>
              <w:szCs w:val="20"/>
            </w:rPr>
            <w:instrText xml:space="preserve"> </w:instrText>
          </w:r>
          <w:r w:rsidR="00373DB4">
            <w:rPr>
              <w:szCs w:val="20"/>
            </w:rPr>
            <w:instrText>PAGE</w:instrText>
          </w:r>
          <w:r w:rsidR="00373DB4" w:rsidRPr="00723F4F">
            <w:rPr>
              <w:szCs w:val="20"/>
            </w:rPr>
            <w:instrText xml:space="preserve"> \# "</w:instrText>
          </w:r>
          <w:r w:rsidR="00373DB4">
            <w:rPr>
              <w:szCs w:val="20"/>
            </w:rPr>
            <w:instrText>00</w:instrText>
          </w:r>
          <w:r w:rsidR="00373DB4" w:rsidRPr="00723F4F">
            <w:rPr>
              <w:szCs w:val="20"/>
            </w:rPr>
            <w:instrText>"</w:instrText>
          </w:r>
          <w:r w:rsidRPr="00723F4F">
            <w:rPr>
              <w:szCs w:val="20"/>
            </w:rPr>
            <w:fldChar w:fldCharType="separate"/>
          </w:r>
          <w:r w:rsidR="00612F8A">
            <w:rPr>
              <w:noProof/>
              <w:szCs w:val="20"/>
            </w:rPr>
            <w:t>01</w:t>
          </w:r>
          <w:r w:rsidRPr="00723F4F">
            <w:rPr>
              <w:szCs w:val="20"/>
            </w:rPr>
            <w:fldChar w:fldCharType="end"/>
          </w:r>
        </w:p>
      </w:tc>
    </w:tr>
  </w:tbl>
  <w:p w14:paraId="2EE86991" w14:textId="0ADF7CD3" w:rsidR="00373DB4" w:rsidRDefault="00116E76">
    <w:pPr>
      <w:pStyle w:val="Fuzeile"/>
    </w:pPr>
    <w:r>
      <w:rPr>
        <w:noProof/>
        <w:lang w:eastAsia="de-DE"/>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3FC2D"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4DE2E1E2" w14:textId="1B78C955" w:rsidR="00373DB4" w:rsidRDefault="00116E76">
    <w:pPr>
      <w:pStyle w:val="Fuzeile"/>
    </w:pPr>
    <w:r>
      <w:rPr>
        <w:noProof/>
        <w:lang w:eastAsia="de-DE"/>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7F57"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eastAsia="de-DE"/>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eastAsia="de-DE"/>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v:textbox>
              <w10:wrap type="square" anchorx="margin"/>
            </v:shape>
          </w:pict>
        </mc:Fallback>
      </mc:AlternateContent>
    </w:r>
    <w:r w:rsidR="00373DB4">
      <w:rPr>
        <w:noProof/>
        <w:lang w:eastAsia="de-DE"/>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eastAsia="de-DE"/>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sidRPr="008E6021">
                      <w:rPr>
                        <w:rFonts w:ascii="Calibri" w:eastAsia="Calibri" w:hAnsi="Calibri" w:cs="Calibri"/>
                        <w:color w:val="FF0000"/>
                        <w:sz w:val="20"/>
                        <w:szCs w:val="20"/>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ADFD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373DB4">
      <w:rPr>
        <w:noProof/>
        <w:lang w:eastAsia="de-DE"/>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sidR="00373DB4">
      <w:rPr>
        <w:noProof/>
        <w:lang w:eastAsia="de-DE"/>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3in;height:3in" o:bullet="t">
        <v:imagedata r:id="rId1" o:title="AZ_04a"/>
      </v:shape>
    </w:pict>
  </w:numPicBullet>
  <w:numPicBullet w:numPicBulletId="1">
    <w:pict>
      <v:shape id="_x0000_i1085"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91AC4"/>
    <w:rsid w:val="00F97A93"/>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5805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2023-06-07T04:56:00Z</cp:lastPrinted>
  <dcterms:created xsi:type="dcterms:W3CDTF">2023-06-06T13:55:00Z</dcterms:created>
  <dcterms:modified xsi:type="dcterms:W3CDTF">2023-07-13T07:46:00Z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