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2299A2B6" w:rsidR="007F2EBD" w:rsidRPr="004265B5" w:rsidRDefault="00394F67" w:rsidP="007F2EBD">
      <w:pPr>
        <w:pStyle w:val="Head"/>
        <w:rPr>
          <w:lang w:val="en-US"/>
        </w:rPr>
      </w:pPr>
      <w:r w:rsidRPr="004265B5">
        <w:rPr>
          <w:lang w:val="en-US"/>
        </w:rPr>
        <w:t>Vögele</w:t>
      </w:r>
      <w:r>
        <w:rPr>
          <w:lang w:val="en-US"/>
        </w:rPr>
        <w:t xml:space="preserve"> Celebrates its 190 th Anniversary </w:t>
      </w:r>
    </w:p>
    <w:p w14:paraId="42270004" w14:textId="6174CD9C" w:rsidR="007F2EBD" w:rsidRPr="004265B5" w:rsidRDefault="007C45A5" w:rsidP="007F2EBD">
      <w:pPr>
        <w:pStyle w:val="Subhead"/>
        <w:rPr>
          <w:lang w:val="en-US"/>
        </w:rPr>
      </w:pPr>
      <w:r>
        <w:rPr>
          <w:bCs/>
          <w:iCs w:val="0"/>
          <w:lang w:val="en-US"/>
        </w:rPr>
        <w:t>From a Forge to the Global Market Leader for Road Pavers</w:t>
      </w:r>
    </w:p>
    <w:p w14:paraId="178D9945" w14:textId="758339A1" w:rsidR="00AA6512" w:rsidRPr="004265B5" w:rsidRDefault="004B411E" w:rsidP="007F2EBD">
      <w:pPr>
        <w:pStyle w:val="Teaser"/>
        <w:rPr>
          <w:lang w:val="en-US"/>
        </w:rPr>
      </w:pPr>
      <w:r>
        <w:rPr>
          <w:b w:val="0"/>
          <w:lang w:val="en-US"/>
        </w:rPr>
        <w:t>Ludwigshafen, June 24, 2026 –</w:t>
      </w:r>
      <w:r>
        <w:rPr>
          <w:bCs/>
          <w:lang w:val="en-US"/>
        </w:rPr>
        <w:t xml:space="preserve"> Originally founded as a small blacksmith’s forge, Joseph Vögele AG grew to become a road paver manufacturer with the world’s most varied portfolio of machines. With finely differentiated machine options, alternative drive concepts, and digital solutions, the company continues to write one new chapter after another of its story of success.</w:t>
      </w:r>
    </w:p>
    <w:p w14:paraId="29165CA5" w14:textId="2CA990C4" w:rsidR="007F2EBD" w:rsidRPr="004265B5" w:rsidRDefault="00DB4F17" w:rsidP="007F2EBD">
      <w:pPr>
        <w:pStyle w:val="Absatzberschrift"/>
        <w:rPr>
          <w:lang w:val="en-US"/>
        </w:rPr>
      </w:pPr>
      <w:r w:rsidRPr="0069348B">
        <w:rPr>
          <w:bCs/>
          <w:lang w:val="en-US"/>
        </w:rPr>
        <w:t>Vögele</w:t>
      </w:r>
      <w:r>
        <w:rPr>
          <w:bCs/>
          <w:lang w:val="en-US"/>
        </w:rPr>
        <w:t xml:space="preserve"> Has Been Shaping the World of Road Construction since Its Early Days</w:t>
      </w:r>
    </w:p>
    <w:p w14:paraId="427DEA5D" w14:textId="73C4CFB0" w:rsidR="003A2F15" w:rsidRPr="004265B5" w:rsidRDefault="0061382F" w:rsidP="003A2F15">
      <w:pPr>
        <w:pStyle w:val="Standardabsatz"/>
        <w:rPr>
          <w:lang w:val="en-US"/>
        </w:rPr>
      </w:pPr>
      <w:r>
        <w:rPr>
          <w:lang w:val="en-US"/>
        </w:rPr>
        <w:t xml:space="preserve">Mobile feeders, road pavers, and technologies from Vögele are hard at work on a wide variety of infrastructure projects around the globe. On the occasion of its 190 th anniversary, the company takes a moment to look back at the most important milestones over the years: Founded as a forge in the city of Mannheim in 1836, Vögele became an internationally successful railroad engineering company, branched out into road construction equipment, and then, around 100 years ago, presented the first towed spreader – the precursor of today’s road pavers. Since then, innovations from Vögele have changed the face of road construction around the globe: the first floating paving screed, the first electric screed heating system, the first spray paver, new technologies, and new paving methods were just a few of the milestones along the way that brought about lasting change across the industry. </w:t>
      </w:r>
      <w:r w:rsidRPr="004265B5">
        <w:rPr>
          <w:lang w:val="en-US"/>
        </w:rPr>
        <w:t>The company continued to expand even during phases of global economic turmoil. In 1996, Vögele joined the Wirtgen Group, which, in 2017, became a part of John Deere. With the Wirtgen Group factories in Brazil, China, and India, numerous sales and service organizations, and a worldwide network of dealers, Vögele has since established itself with a strong presence in the global marketplace.</w:t>
      </w:r>
    </w:p>
    <w:p w14:paraId="424C1E85" w14:textId="6EF365B8" w:rsidR="00C252AB" w:rsidRPr="004265B5" w:rsidRDefault="003A2F15" w:rsidP="000943F9">
      <w:pPr>
        <w:rPr>
          <w:rFonts w:eastAsiaTheme="minorHAnsi" w:cstheme="minorBidi"/>
          <w:b/>
          <w:sz w:val="22"/>
          <w:szCs w:val="24"/>
          <w:lang w:val="en-US"/>
        </w:rPr>
      </w:pPr>
      <w:r w:rsidRPr="004265B5">
        <w:rPr>
          <w:rFonts w:eastAsiaTheme="minorHAnsi" w:cstheme="minorBidi"/>
          <w:b/>
          <w:bCs/>
          <w:sz w:val="22"/>
          <w:szCs w:val="24"/>
          <w:lang w:val="en-US"/>
        </w:rPr>
        <w:t>The World’s Market Leader Generates New Momentum with Electrification and Automation</w:t>
      </w:r>
    </w:p>
    <w:p w14:paraId="36BFA676" w14:textId="0724347D" w:rsidR="0040744C" w:rsidRPr="004265B5" w:rsidRDefault="00DB4FA8" w:rsidP="000943F9">
      <w:pPr>
        <w:pStyle w:val="Standardabsatz"/>
        <w:rPr>
          <w:lang w:val="en-US"/>
        </w:rPr>
      </w:pPr>
      <w:r>
        <w:rPr>
          <w:lang w:val="en-US"/>
        </w:rPr>
        <w:t xml:space="preserve">In 2010, Vögele moved to Ludwigshafen am Rhein and built one of the world’s most modern factories </w:t>
      </w:r>
      <w:proofErr w:type="gramStart"/>
      <w:r>
        <w:rPr>
          <w:lang w:val="en-US"/>
        </w:rPr>
        <w:t>for the production of</w:t>
      </w:r>
      <w:proofErr w:type="gramEnd"/>
      <w:r>
        <w:rPr>
          <w:lang w:val="en-US"/>
        </w:rPr>
        <w:t xml:space="preserve"> road pavers: Today, around 1,200 employees develop and manufacture </w:t>
      </w:r>
      <w:proofErr w:type="gramStart"/>
      <w:r>
        <w:rPr>
          <w:lang w:val="en-US"/>
        </w:rPr>
        <w:t>highly-specialized</w:t>
      </w:r>
      <w:proofErr w:type="gramEnd"/>
      <w:r>
        <w:rPr>
          <w:lang w:val="en-US"/>
        </w:rPr>
        <w:t xml:space="preserve"> asphalt construction equipment on the 370,000 m² site. The around 40 different paver models offer paving widths between 0.25 and 18 m and a variety of configurations and technical modifications designed to meet the specific requirements of a broad spectrum of applications and markets. “Vögele combines a pioneering spirit with long-established traditions and has consistently demonstrated an unerring feeling for the signs of the times and the needs of the various markets,” says Dr. Michael Kulok, who took over the position of CEO in 2024. “In addition to our commitment to quality, we are now setting new standards with </w:t>
      </w:r>
      <w:proofErr w:type="gramStart"/>
      <w:r>
        <w:rPr>
          <w:lang w:val="en-US"/>
        </w:rPr>
        <w:t>electrically-powered</w:t>
      </w:r>
      <w:proofErr w:type="gramEnd"/>
      <w:r>
        <w:rPr>
          <w:lang w:val="en-US"/>
        </w:rPr>
        <w:t xml:space="preserve"> pavers and process and automation </w:t>
      </w:r>
      <w:proofErr w:type="gramStart"/>
      <w:r>
        <w:rPr>
          <w:lang w:val="en-US"/>
        </w:rPr>
        <w:t>solutions, and</w:t>
      </w:r>
      <w:proofErr w:type="gramEnd"/>
      <w:r>
        <w:rPr>
          <w:lang w:val="en-US"/>
        </w:rPr>
        <w:t xml:space="preserve"> are assisting our customers around the world with their transition to efficient paving with net zero operational emissions.”</w:t>
      </w:r>
    </w:p>
    <w:p w14:paraId="5E1428AF" w14:textId="77777777" w:rsidR="00826365" w:rsidRPr="004265B5" w:rsidRDefault="00826365" w:rsidP="007F2EBD">
      <w:pPr>
        <w:pStyle w:val="Standardabsatz"/>
        <w:rPr>
          <w:lang w:val="en-US"/>
        </w:rPr>
      </w:pPr>
    </w:p>
    <w:p w14:paraId="764289FF" w14:textId="77777777" w:rsidR="004F28EB" w:rsidRPr="004265B5" w:rsidRDefault="004F28EB">
      <w:pPr>
        <w:rPr>
          <w:rFonts w:eastAsiaTheme="minorHAnsi" w:cstheme="minorBidi"/>
          <w:b/>
          <w:sz w:val="22"/>
          <w:szCs w:val="24"/>
          <w:lang w:val="en-US"/>
        </w:rPr>
      </w:pPr>
      <w:r>
        <w:rPr>
          <w:lang w:val="en-US"/>
        </w:rPr>
        <w:br w:type="page"/>
      </w:r>
    </w:p>
    <w:p w14:paraId="31412CCB" w14:textId="7C58D078" w:rsidR="00E15EBE" w:rsidRPr="004265B5" w:rsidRDefault="00E15EBE" w:rsidP="00E15EBE">
      <w:pPr>
        <w:pStyle w:val="Fotos"/>
        <w:rPr>
          <w:lang w:val="en-US"/>
        </w:rPr>
      </w:pPr>
      <w:r>
        <w:rPr>
          <w:bCs/>
          <w:lang w:val="en-US"/>
        </w:rPr>
        <w:lastRenderedPageBreak/>
        <w:t>Photos:</w:t>
      </w:r>
    </w:p>
    <w:p w14:paraId="0C5077C5" w14:textId="77777777" w:rsidR="00710258" w:rsidRPr="00C12231" w:rsidRDefault="00710258" w:rsidP="00710258">
      <w:pPr>
        <w:pStyle w:val="BUbold"/>
        <w:rPr>
          <w:lang w:val="ru"/>
        </w:rPr>
      </w:pPr>
      <w:r>
        <w:rPr>
          <w:b w:val="0"/>
          <w:noProof/>
          <w:lang w:val="ru"/>
        </w:rPr>
        <w:drawing>
          <wp:inline distT="0" distB="0" distL="0" distR="0" wp14:anchorId="060F6E80" wp14:editId="190EE53E">
            <wp:extent cx="2146852" cy="1073426"/>
            <wp:effectExtent l="0" t="0" r="6350" b="0"/>
            <wp:docPr id="86845772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57721" name="Grafik 868457721"/>
                    <pic:cNvPicPr/>
                  </pic:nvPicPr>
                  <pic:blipFill>
                    <a:blip r:embed="rId8"/>
                    <a:stretch>
                      <a:fillRect/>
                    </a:stretch>
                  </pic:blipFill>
                  <pic:spPr>
                    <a:xfrm>
                      <a:off x="0" y="0"/>
                      <a:ext cx="2165074" cy="1082537"/>
                    </a:xfrm>
                    <a:prstGeom prst="rect">
                      <a:avLst/>
                    </a:prstGeom>
                  </pic:spPr>
                </pic:pic>
              </a:graphicData>
            </a:graphic>
          </wp:inline>
        </w:drawing>
      </w:r>
      <w:r>
        <w:rPr>
          <w:b w:val="0"/>
          <w:lang w:val="ru"/>
        </w:rPr>
        <w:br/>
      </w:r>
      <w:r>
        <w:rPr>
          <w:bCs/>
          <w:lang w:val="ru"/>
        </w:rPr>
        <w:t>JV_photo_190_Years_001_PR</w:t>
      </w:r>
    </w:p>
    <w:p w14:paraId="47324A88" w14:textId="5C6ADA83" w:rsidR="002611FE" w:rsidRPr="004265B5" w:rsidRDefault="006C73C1" w:rsidP="002611FE">
      <w:pPr>
        <w:pStyle w:val="BUnormal"/>
        <w:rPr>
          <w:lang w:val="en-US"/>
        </w:rPr>
      </w:pPr>
      <w:r>
        <w:rPr>
          <w:lang w:val="en-US"/>
        </w:rPr>
        <w:t xml:space="preserve">Vögele has shaped the world of road construction since its early days: In 1928, the company presented its first towed spreader – today, the latest-generation road pavers offer automation options and digital solutions, outstanding operating comfort, and a sustainable drive concept. </w:t>
      </w:r>
    </w:p>
    <w:p w14:paraId="198555E6" w14:textId="321DCB8A" w:rsidR="00C252AB" w:rsidRPr="00735793" w:rsidRDefault="00C252AB" w:rsidP="00C252AB">
      <w:pPr>
        <w:rPr>
          <w:sz w:val="21"/>
        </w:rPr>
      </w:pPr>
      <w:r>
        <w:rPr>
          <w:noProof/>
          <w:lang w:val="en-US"/>
        </w:rPr>
        <w:drawing>
          <wp:inline distT="0" distB="0" distL="0" distR="0" wp14:anchorId="6392AC4D" wp14:editId="6B4CB9AF">
            <wp:extent cx="2120900" cy="1413466"/>
            <wp:effectExtent l="0" t="0" r="0" b="0"/>
            <wp:docPr id="768434555" name="Grafik 5" descr="An image containing a person, clothing, man, indoors.&#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434555" name="Grafik 5" descr="Ein Bild, das Person, Kleidung, Mann, Im Haus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32238" cy="1421022"/>
                    </a:xfrm>
                    <a:prstGeom prst="rect">
                      <a:avLst/>
                    </a:prstGeom>
                    <a:noFill/>
                    <a:ln>
                      <a:noFill/>
                    </a:ln>
                  </pic:spPr>
                </pic:pic>
              </a:graphicData>
            </a:graphic>
          </wp:inline>
        </w:drawing>
      </w:r>
    </w:p>
    <w:p w14:paraId="3E37FCCE" w14:textId="08D155AB" w:rsidR="009713E1" w:rsidRPr="004265B5" w:rsidRDefault="009713E1" w:rsidP="009713E1">
      <w:pPr>
        <w:pStyle w:val="BUbold"/>
        <w:rPr>
          <w:lang w:val="en-US"/>
        </w:rPr>
      </w:pPr>
      <w:r>
        <w:rPr>
          <w:bCs/>
          <w:lang w:val="en-US"/>
        </w:rPr>
        <w:t xml:space="preserve">JV_photo_190_Years_002_PR </w:t>
      </w:r>
    </w:p>
    <w:p w14:paraId="2B3D26DB" w14:textId="1DFE3266" w:rsidR="00C252AB" w:rsidRPr="004265B5" w:rsidRDefault="00CD26D2" w:rsidP="004A4DBF">
      <w:pPr>
        <w:spacing w:after="220"/>
        <w:rPr>
          <w:rFonts w:eastAsiaTheme="minorHAnsi" w:cstheme="minorBidi"/>
          <w:color w:val="000000"/>
          <w:sz w:val="20"/>
          <w:szCs w:val="20"/>
          <w:lang w:val="en-US"/>
        </w:rPr>
      </w:pPr>
      <w:r>
        <w:rPr>
          <w:rFonts w:eastAsiaTheme="minorHAnsi" w:cstheme="minorBidi"/>
          <w:color w:val="000000"/>
          <w:sz w:val="20"/>
          <w:szCs w:val="20"/>
          <w:lang w:val="en-US"/>
        </w:rPr>
        <w:t>A look inside the Joseph Vögele AG brand headquarters: from a small forge to one of the world’s most modern manufacturing facilities for road pavers.</w:t>
      </w:r>
    </w:p>
    <w:p w14:paraId="74866A08" w14:textId="6BCD3EB1" w:rsidR="00581A15" w:rsidRPr="00735793" w:rsidRDefault="00581A15" w:rsidP="00C252AB">
      <w:pPr>
        <w:rPr>
          <w:rFonts w:eastAsiaTheme="minorHAnsi" w:cstheme="minorBidi"/>
          <w:color w:val="000000"/>
          <w:sz w:val="20"/>
          <w:szCs w:val="20"/>
        </w:rPr>
      </w:pPr>
      <w:r>
        <w:rPr>
          <w:noProof/>
          <w:lang w:val="en-US"/>
        </w:rPr>
        <w:drawing>
          <wp:inline distT="0" distB="0" distL="0" distR="0" wp14:anchorId="47C4F798" wp14:editId="3984B59D">
            <wp:extent cx="2162175" cy="1440920"/>
            <wp:effectExtent l="0" t="0" r="0" b="6985"/>
            <wp:docPr id="1611101926" name="Grafik 1" descr="An image containing a person, a human face, clothing, outdoors.&#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101926" name="Grafik 1" descr="Ein Bild, das Person, Menschliches Gesicht, Kleidung, draußen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72521" cy="1447815"/>
                    </a:xfrm>
                    <a:prstGeom prst="rect">
                      <a:avLst/>
                    </a:prstGeom>
                    <a:noFill/>
                    <a:ln>
                      <a:noFill/>
                    </a:ln>
                  </pic:spPr>
                </pic:pic>
              </a:graphicData>
            </a:graphic>
          </wp:inline>
        </w:drawing>
      </w:r>
    </w:p>
    <w:p w14:paraId="623FB124" w14:textId="61D0406F" w:rsidR="00581A15" w:rsidRPr="004265B5" w:rsidRDefault="00581A15" w:rsidP="00581A15">
      <w:pPr>
        <w:pStyle w:val="BUbold"/>
        <w:rPr>
          <w:lang w:val="en-US"/>
        </w:rPr>
      </w:pPr>
      <w:r>
        <w:rPr>
          <w:bCs/>
          <w:lang w:val="en-US"/>
        </w:rPr>
        <w:t xml:space="preserve">JV_photo_190_Years_003_PR </w:t>
      </w:r>
    </w:p>
    <w:p w14:paraId="407B90B6" w14:textId="0D44CED3" w:rsidR="00581A15" w:rsidRPr="004265B5" w:rsidRDefault="00581A15" w:rsidP="00581A15">
      <w:pPr>
        <w:rPr>
          <w:rFonts w:eastAsiaTheme="minorHAnsi" w:cstheme="minorBidi"/>
          <w:color w:val="000000"/>
          <w:sz w:val="20"/>
          <w:szCs w:val="20"/>
          <w:lang w:val="en-US"/>
        </w:rPr>
      </w:pPr>
      <w:r>
        <w:rPr>
          <w:rFonts w:eastAsiaTheme="minorHAnsi" w:cstheme="minorBidi"/>
          <w:color w:val="000000"/>
          <w:sz w:val="20"/>
          <w:szCs w:val="20"/>
          <w:lang w:val="en-US"/>
        </w:rPr>
        <w:t>Dr. Michael Kulok, CEO at Joseph Vögele AG since the end of 2024, assures the ongoing success of the company.</w:t>
      </w:r>
    </w:p>
    <w:p w14:paraId="5535A3CD" w14:textId="77777777" w:rsidR="00C252AB" w:rsidRPr="004265B5" w:rsidRDefault="00C252AB" w:rsidP="00C252AB">
      <w:pPr>
        <w:pStyle w:val="Note"/>
        <w:rPr>
          <w:lang w:val="en-US"/>
        </w:rPr>
      </w:pPr>
    </w:p>
    <w:p w14:paraId="04824B2F" w14:textId="1D2C88F5" w:rsidR="00F74540" w:rsidRPr="004265B5" w:rsidRDefault="00E15EBE" w:rsidP="006C0C87">
      <w:pPr>
        <w:pStyle w:val="Note"/>
        <w:rPr>
          <w:lang w:val="en-US"/>
        </w:rPr>
      </w:pPr>
      <w:r>
        <w:rPr>
          <w:iCs/>
          <w:lang w:val="en-US"/>
        </w:rPr>
        <w:t>Note: The photographs shown here are only previews. If you wish to publish them in other media, please download the higher resolution (300 dpi) versions from the Wirtgen Group websites.</w:t>
      </w:r>
    </w:p>
    <w:p w14:paraId="778A4A9F" w14:textId="77777777" w:rsidR="00735793" w:rsidRPr="004265B5" w:rsidRDefault="00735793">
      <w:pPr>
        <w:rPr>
          <w:rFonts w:eastAsiaTheme="minorHAnsi" w:cstheme="minorBidi"/>
          <w:b/>
          <w:iCs/>
          <w:sz w:val="22"/>
          <w:szCs w:val="24"/>
          <w:lang w:val="en-US"/>
        </w:rPr>
      </w:pPr>
      <w:r>
        <w:rPr>
          <w:lang w:val="en-US"/>
        </w:rPr>
        <w:br w:type="page"/>
      </w:r>
    </w:p>
    <w:p w14:paraId="55931FB8" w14:textId="23BF28BB" w:rsidR="00E15EBE" w:rsidRPr="004265B5" w:rsidRDefault="00E15EBE" w:rsidP="00E15EBE">
      <w:pPr>
        <w:pStyle w:val="Absatzberschrift"/>
        <w:rPr>
          <w:iCs/>
          <w:lang w:val="en-US"/>
        </w:rPr>
      </w:pPr>
      <w:r>
        <w:rPr>
          <w:bCs/>
          <w:lang w:val="en-US"/>
        </w:rPr>
        <w:lastRenderedPageBreak/>
        <w:t>For further information, please contact us at:</w:t>
      </w:r>
    </w:p>
    <w:p w14:paraId="0834BAC7" w14:textId="77777777" w:rsidR="00E15EBE" w:rsidRPr="004265B5" w:rsidRDefault="00E15EBE" w:rsidP="00E15EBE">
      <w:pPr>
        <w:pStyle w:val="Absatzberschrift"/>
        <w:rPr>
          <w:lang w:val="en-US"/>
        </w:rPr>
      </w:pPr>
    </w:p>
    <w:p w14:paraId="69EE0B1B" w14:textId="77777777" w:rsidR="00E15EBE" w:rsidRPr="00735793" w:rsidRDefault="00E15EBE" w:rsidP="00E15EBE">
      <w:pPr>
        <w:pStyle w:val="Absatzberschrift"/>
        <w:rPr>
          <w:b w:val="0"/>
          <w:bCs/>
          <w:szCs w:val="22"/>
        </w:rPr>
      </w:pPr>
      <w:r w:rsidRPr="004265B5">
        <w:rPr>
          <w:b w:val="0"/>
        </w:rPr>
        <w:t>WIRTGEN GROUP</w:t>
      </w:r>
    </w:p>
    <w:p w14:paraId="6C2CE818" w14:textId="77777777" w:rsidR="00E15EBE" w:rsidRPr="00735793" w:rsidRDefault="00E15EBE" w:rsidP="00E15EBE">
      <w:pPr>
        <w:pStyle w:val="Fuzeile1"/>
      </w:pPr>
      <w:r w:rsidRPr="004265B5">
        <w:rPr>
          <w:bCs w:val="0"/>
          <w:iCs w:val="0"/>
        </w:rPr>
        <w:t>Public Relations</w:t>
      </w:r>
    </w:p>
    <w:p w14:paraId="11D0C008" w14:textId="7C6282D0" w:rsidR="00E15EBE" w:rsidRPr="00735793" w:rsidRDefault="00E15EBE" w:rsidP="00E15EBE">
      <w:pPr>
        <w:pStyle w:val="Fuzeile1"/>
      </w:pPr>
      <w:r w:rsidRPr="004265B5">
        <w:rPr>
          <w:bCs w:val="0"/>
          <w:iCs w:val="0"/>
        </w:rPr>
        <w:t>Reinhard-Wirtgen-</w:t>
      </w:r>
      <w:r w:rsidR="004265B5" w:rsidRPr="004265B5">
        <w:rPr>
          <w:bCs w:val="0"/>
          <w:iCs w:val="0"/>
        </w:rPr>
        <w:t>Straße</w:t>
      </w:r>
      <w:r w:rsidR="004265B5">
        <w:rPr>
          <w:bCs w:val="0"/>
          <w:iCs w:val="0"/>
        </w:rPr>
        <w:t xml:space="preserve"> </w:t>
      </w:r>
      <w:r w:rsidRPr="004265B5">
        <w:rPr>
          <w:bCs w:val="0"/>
          <w:iCs w:val="0"/>
        </w:rPr>
        <w:t>2</w:t>
      </w:r>
    </w:p>
    <w:p w14:paraId="1063A82F" w14:textId="77777777" w:rsidR="00E15EBE" w:rsidRPr="00735793" w:rsidRDefault="00E15EBE" w:rsidP="00E15EBE">
      <w:pPr>
        <w:pStyle w:val="Fuzeile1"/>
      </w:pPr>
      <w:r>
        <w:rPr>
          <w:bCs w:val="0"/>
          <w:iCs w:val="0"/>
          <w:lang w:val="en-US"/>
        </w:rPr>
        <w:t>53578 Windhagen</w:t>
      </w:r>
    </w:p>
    <w:p w14:paraId="5A37CC2B" w14:textId="77777777" w:rsidR="00E15EBE" w:rsidRPr="00735793" w:rsidRDefault="00E15EBE" w:rsidP="00E15EBE">
      <w:pPr>
        <w:pStyle w:val="Fuzeile1"/>
      </w:pPr>
      <w:r>
        <w:rPr>
          <w:bCs w:val="0"/>
          <w:iCs w:val="0"/>
          <w:lang w:val="en-US"/>
        </w:rPr>
        <w:t>Germany</w:t>
      </w:r>
    </w:p>
    <w:p w14:paraId="29A07732" w14:textId="77777777" w:rsidR="00E15EBE" w:rsidRPr="00735793" w:rsidRDefault="00E15EBE" w:rsidP="00E15EBE">
      <w:pPr>
        <w:pStyle w:val="Fuzeile1"/>
      </w:pPr>
    </w:p>
    <w:p w14:paraId="0C099062" w14:textId="3D56E720" w:rsidR="00E15EBE" w:rsidRPr="00735793" w:rsidRDefault="00E15EBE" w:rsidP="00E15EBE">
      <w:pPr>
        <w:pStyle w:val="Fuzeile1"/>
        <w:rPr>
          <w:rFonts w:ascii="Times New Roman" w:hAnsi="Times New Roman" w:cs="Times New Roman"/>
        </w:rPr>
      </w:pPr>
      <w:r>
        <w:rPr>
          <w:bCs w:val="0"/>
          <w:iCs w:val="0"/>
          <w:lang w:val="en-US"/>
        </w:rPr>
        <w:t xml:space="preserve">Telephone: </w:t>
      </w:r>
      <w:r w:rsidR="004265B5">
        <w:rPr>
          <w:bCs w:val="0"/>
          <w:iCs w:val="0"/>
          <w:lang w:val="en-US"/>
        </w:rPr>
        <w:tab/>
      </w:r>
      <w:r>
        <w:rPr>
          <w:bCs w:val="0"/>
          <w:iCs w:val="0"/>
          <w:lang w:val="en-US"/>
        </w:rPr>
        <w:t>+49-2645-131-1966</w:t>
      </w:r>
    </w:p>
    <w:p w14:paraId="65F4C38F" w14:textId="66AE0732" w:rsidR="00E15EBE" w:rsidRPr="00735793" w:rsidRDefault="00E15EBE" w:rsidP="00E15EBE">
      <w:pPr>
        <w:pStyle w:val="Fuzeile1"/>
      </w:pPr>
      <w:r>
        <w:rPr>
          <w:bCs w:val="0"/>
          <w:iCs w:val="0"/>
          <w:lang w:val="en-US"/>
        </w:rPr>
        <w:t xml:space="preserve">Fax: </w:t>
      </w:r>
      <w:r w:rsidR="004265B5">
        <w:rPr>
          <w:bCs w:val="0"/>
          <w:iCs w:val="0"/>
          <w:lang w:val="en-US"/>
        </w:rPr>
        <w:tab/>
      </w:r>
      <w:r w:rsidR="004265B5">
        <w:rPr>
          <w:bCs w:val="0"/>
          <w:iCs w:val="0"/>
          <w:lang w:val="en-US"/>
        </w:rPr>
        <w:tab/>
      </w:r>
      <w:r w:rsidRPr="004265B5">
        <w:rPr>
          <w:bCs w:val="0"/>
          <w:iCs w:val="0"/>
        </w:rPr>
        <w:t>+49-2645-131-499</w:t>
      </w:r>
    </w:p>
    <w:p w14:paraId="79FF3B7C" w14:textId="69181D63" w:rsidR="00E15EBE" w:rsidRPr="00735793" w:rsidRDefault="00E15EBE" w:rsidP="00E15EBE">
      <w:pPr>
        <w:pStyle w:val="Fuzeile1"/>
      </w:pPr>
      <w:r w:rsidRPr="004265B5">
        <w:rPr>
          <w:bCs w:val="0"/>
          <w:iCs w:val="0"/>
        </w:rPr>
        <w:t xml:space="preserve">E-mail: </w:t>
      </w:r>
      <w:r w:rsidR="004265B5" w:rsidRPr="004265B5">
        <w:rPr>
          <w:bCs w:val="0"/>
          <w:iCs w:val="0"/>
        </w:rPr>
        <w:tab/>
      </w:r>
      <w:hyperlink r:id="rId11" w:history="1">
        <w:r w:rsidR="004265B5" w:rsidRPr="004265B5">
          <w:rPr>
            <w:rStyle w:val="Hyperlink"/>
            <w:rFonts w:cs="Times New Roman (Textkörper CS)"/>
            <w:bCs w:val="0"/>
            <w:iCs w:val="0"/>
          </w:rPr>
          <w:t>PR@wirtgen-group.com</w:t>
        </w:r>
      </w:hyperlink>
    </w:p>
    <w:p w14:paraId="4F99EB86" w14:textId="77777777" w:rsidR="00E15EBE" w:rsidRPr="00735793" w:rsidRDefault="00E15EBE" w:rsidP="00E15EBE">
      <w:pPr>
        <w:pStyle w:val="Fuzeile1"/>
        <w:rPr>
          <w:vanish/>
        </w:rPr>
      </w:pPr>
    </w:p>
    <w:p w14:paraId="3D604A55" w14:textId="5BB8C1A2" w:rsidR="00F048D4" w:rsidRPr="00735793" w:rsidRDefault="00390983" w:rsidP="00F74540">
      <w:pPr>
        <w:pStyle w:val="Fuzeile1"/>
      </w:pPr>
      <w:hyperlink r:id="rId12" w:history="1">
        <w:r>
          <w:rPr>
            <w:rStyle w:val="Hyperlink"/>
            <w:bCs w:val="0"/>
            <w:iCs w:val="0"/>
            <w:lang w:val="en-US"/>
          </w:rPr>
          <w:t>www.wirtgen-group.com</w:t>
        </w:r>
      </w:hyperlink>
    </w:p>
    <w:p w14:paraId="669A80D7" w14:textId="77777777" w:rsidR="00B5101D" w:rsidRPr="00735793" w:rsidRDefault="00B5101D" w:rsidP="00F74540">
      <w:pPr>
        <w:pStyle w:val="Fuzeile1"/>
      </w:pPr>
    </w:p>
    <w:sectPr w:rsidR="00B5101D" w:rsidRPr="00735793" w:rsidSect="004A4DBF">
      <w:headerReference w:type="even" r:id="rId13"/>
      <w:headerReference w:type="default" r:id="rId14"/>
      <w:footerReference w:type="even"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49620" w14:textId="77777777" w:rsidR="00941B8E" w:rsidRDefault="00941B8E" w:rsidP="00E55534">
      <w:r>
        <w:separator/>
      </w:r>
    </w:p>
  </w:endnote>
  <w:endnote w:type="continuationSeparator" w:id="0">
    <w:p w14:paraId="107A2704" w14:textId="77777777" w:rsidR="00941B8E" w:rsidRDefault="00941B8E"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4695" w14:textId="25E3CEE2" w:rsidR="005101B4" w:rsidRDefault="00903B1E">
    <w:pPr>
      <w:pStyle w:val="Fuzeile"/>
    </w:pPr>
    <w:r>
      <w:rPr>
        <w:noProof/>
        <w:lang w:val="en-US"/>
      </w:rPr>
      <mc:AlternateContent>
        <mc:Choice Requires="wps">
          <w:drawing>
            <wp:anchor distT="0" distB="0" distL="0" distR="0" simplePos="0" relativeHeight="251665408" behindDoc="0" locked="0" layoutInCell="1" allowOverlap="1" wp14:anchorId="2F8468DA" wp14:editId="77395C05">
              <wp:simplePos x="635" y="635"/>
              <wp:positionH relativeFrom="page">
                <wp:align>right</wp:align>
              </wp:positionH>
              <wp:positionV relativeFrom="page">
                <wp:align>bottom</wp:align>
              </wp:positionV>
              <wp:extent cx="1027430" cy="345440"/>
              <wp:effectExtent l="0" t="0" r="0" b="0"/>
              <wp:wrapNone/>
              <wp:docPr id="1684662668" name="Textfeld 2" descr="Company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27430" cy="345440"/>
                      </a:xfrm>
                      <a:prstGeom prst="rect">
                        <a:avLst/>
                      </a:prstGeom>
                      <a:noFill/>
                      <a:ln>
                        <a:noFill/>
                      </a:ln>
                    </wps:spPr>
                    <wps:txbx>
                      <w:txbxContent>
                        <w:p w14:paraId="3BBC34F0" w14:textId="3E47B7CD"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en-US"/>
                            </w:rPr>
                            <w:t>Company Use</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F8468DA" id="_x0000_t202" coordsize="21600,21600" o:spt="202" path="m,l,21600r21600,l21600,xe">
              <v:stroke joinstyle="miter"/>
              <v:path gradientshapeok="t" o:connecttype="rect"/>
            </v:shapetype>
            <v:shape id="Textfeld 2" o:spid="_x0000_s1028" type="#_x0000_t202" alt="Company Use" style="position:absolute;margin-left:29.7pt;margin-top:0;width:80.9pt;height:27.2pt;z-index:25166540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" filled="f" stroked="f">
              <v:textbox style="mso-fit-shape-to-text:t" inset="0,0,20pt,15pt">
                <w:txbxContent>
                  <w:p w14:paraId="3BBC34F0" w14:textId="3E47B7CD"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en-US"/>
                      </w:rPr>
                      <w:t>Company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2BD91AA4" w:rsidR="00533132" w:rsidRPr="00723F4F" w:rsidRDefault="00533132" w:rsidP="00723F4F">
          <w:pPr>
            <w:pStyle w:val="Kolumnentitel"/>
            <w:rPr>
              <w:szCs w:val="20"/>
            </w:rPr>
          </w:pPr>
          <w:r>
            <w:rPr>
              <w:rStyle w:val="MittleresRaster11"/>
              <w:szCs w:val="20"/>
              <w:lang w:val="en-US"/>
            </w:rPr>
            <w:t xml:space="preserve">     </w:t>
          </w:r>
        </w:p>
      </w:tc>
      <w:tc>
        <w:tcPr>
          <w:tcW w:w="1160" w:type="dxa"/>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64B25AE3" w:rsidR="00533132" w:rsidRPr="00723F4F" w:rsidRDefault="00903B1E" w:rsidP="00723F4F">
          <w:pPr>
            <w:pStyle w:val="Fuzeile"/>
            <w:spacing w:before="96" w:after="96"/>
            <w:rPr>
              <w:szCs w:val="20"/>
            </w:rPr>
          </w:pPr>
          <w:r>
            <w:rPr>
              <w:noProof/>
              <w:szCs w:val="20"/>
              <w:lang w:val="en-US"/>
            </w:rPr>
            <mc:AlternateContent>
              <mc:Choice Requires="wps">
                <w:drawing>
                  <wp:anchor distT="0" distB="0" distL="0" distR="0" simplePos="0" relativeHeight="251664384" behindDoc="0" locked="0" layoutInCell="1" allowOverlap="1" wp14:anchorId="2955B04D" wp14:editId="460C29E9">
                    <wp:simplePos x="635" y="635"/>
                    <wp:positionH relativeFrom="page">
                      <wp:align>right</wp:align>
                    </wp:positionH>
                    <wp:positionV relativeFrom="page">
                      <wp:align>bottom</wp:align>
                    </wp:positionV>
                    <wp:extent cx="1027430" cy="345440"/>
                    <wp:effectExtent l="0" t="0" r="0" b="0"/>
                    <wp:wrapNone/>
                    <wp:docPr id="445323868" name="Textfeld 1" descr="Company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27430" cy="345440"/>
                            </a:xfrm>
                            <a:prstGeom prst="rect">
                              <a:avLst/>
                            </a:prstGeom>
                            <a:noFill/>
                            <a:ln>
                              <a:noFill/>
                            </a:ln>
                          </wps:spPr>
                          <wps:txbx>
                            <w:txbxContent>
                              <w:p w14:paraId="1629C3B5" w14:textId="5B45BAF0"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en-US"/>
                                  </w:rPr>
                                  <w:t>Company Use</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955B04D" id="_x0000_t202" coordsize="21600,21600" o:spt="202" path="m,l,21600r21600,l21600,xe">
                    <v:stroke joinstyle="miter"/>
                    <v:path gradientshapeok="t" o:connecttype="rect"/>
                  </v:shapetype>
                  <v:shape id="Textfeld 1" o:spid="_x0000_s1030" type="#_x0000_t202" alt="Company Use" style="position:absolute;margin-left:29.7pt;margin-top:0;width:80.9pt;height:27.2pt;z-index:25166438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" filled="f" stroked="f">
                    <v:textbox style="mso-fit-shape-to-text:t" inset="0,0,20pt,15pt">
                      <w:txbxContent>
                        <w:p w14:paraId="1629C3B5" w14:textId="5B45BAF0"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en-US"/>
                            </w:rPr>
                            <w:t>Company Use</w:t>
                          </w:r>
                        </w:p>
                      </w:txbxContent>
                    </v:textbox>
                    <w10:wrap anchorx="page" anchory="page"/>
                  </v:shape>
                </w:pict>
              </mc:Fallback>
            </mc:AlternateContent>
          </w:r>
          <w:r w:rsidRPr="004265B5">
            <w:rPr>
              <w:rStyle w:val="Hervorhebung"/>
              <w:bCs/>
              <w:iCs w:val="0"/>
              <w:szCs w:val="20"/>
            </w:rPr>
            <w:t>WIRTGEN GmbH</w:t>
          </w:r>
          <w:r w:rsidRPr="004265B5">
            <w:rPr>
              <w:szCs w:val="20"/>
            </w:rPr>
            <w:t xml:space="preserve"> · Reinhard-Wirtgen-Str. </w:t>
          </w:r>
          <w:r>
            <w:rPr>
              <w:szCs w:val="20"/>
              <w:lang w:val="en-US"/>
            </w:rPr>
            <w:t>2 · 53578 Windhagen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58144" w14:textId="77777777" w:rsidR="00941B8E" w:rsidRDefault="00941B8E" w:rsidP="00E55534">
      <w:r>
        <w:separator/>
      </w:r>
    </w:p>
  </w:footnote>
  <w:footnote w:type="continuationSeparator" w:id="0">
    <w:p w14:paraId="2FF6D497" w14:textId="77777777" w:rsidR="00941B8E" w:rsidRDefault="00941B8E"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en-US"/>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en-US"/>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7B3014E7" w:rsidR="00A0216C" w:rsidRPr="00A0216C" w:rsidRDefault="004A4DBF">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7B3014E7" w:rsidR="00A0216C" w:rsidRPr="00A0216C" w:rsidRDefault="004A4DBF">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v:textbox>
              <w10:wrap type="square" anchorx="margin"/>
            </v:shape>
          </w:pict>
        </mc:Fallback>
      </mc:AlternateContent>
    </w:r>
    <w:r>
      <w:rPr>
        <w:noProof/>
        <w:lang w:val="en-U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Template for press relea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en-US"/>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9"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v:textbox>
              <w10:wrap type="square" anchorx="margin"/>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EC21CA4"/>
    <w:multiLevelType w:val="hybridMultilevel"/>
    <w:tmpl w:val="82683392"/>
    <w:lvl w:ilvl="0" w:tplc="350ED16A">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286501337">
    <w:abstractNumId w:val="9"/>
  </w:num>
  <w:num w:numId="2" w16cid:durableId="1648320133">
    <w:abstractNumId w:val="9"/>
  </w:num>
  <w:num w:numId="3" w16cid:durableId="1425688092">
    <w:abstractNumId w:val="9"/>
  </w:num>
  <w:num w:numId="4" w16cid:durableId="414011952">
    <w:abstractNumId w:val="9"/>
  </w:num>
  <w:num w:numId="5" w16cid:durableId="589778746">
    <w:abstractNumId w:val="9"/>
  </w:num>
  <w:num w:numId="6" w16cid:durableId="520898511">
    <w:abstractNumId w:val="2"/>
  </w:num>
  <w:num w:numId="7" w16cid:durableId="1825387283">
    <w:abstractNumId w:val="2"/>
  </w:num>
  <w:num w:numId="8" w16cid:durableId="95751587">
    <w:abstractNumId w:val="2"/>
  </w:num>
  <w:num w:numId="9" w16cid:durableId="792794622">
    <w:abstractNumId w:val="2"/>
  </w:num>
  <w:num w:numId="10" w16cid:durableId="1464496271">
    <w:abstractNumId w:val="2"/>
  </w:num>
  <w:num w:numId="11" w16cid:durableId="246426083">
    <w:abstractNumId w:val="5"/>
  </w:num>
  <w:num w:numId="12" w16cid:durableId="925310775">
    <w:abstractNumId w:val="5"/>
  </w:num>
  <w:num w:numId="13" w16cid:durableId="1949460912">
    <w:abstractNumId w:val="4"/>
  </w:num>
  <w:num w:numId="14" w16cid:durableId="1096681064">
    <w:abstractNumId w:val="4"/>
  </w:num>
  <w:num w:numId="15" w16cid:durableId="1557739045">
    <w:abstractNumId w:val="4"/>
  </w:num>
  <w:num w:numId="16" w16cid:durableId="1465732199">
    <w:abstractNumId w:val="4"/>
  </w:num>
  <w:num w:numId="17" w16cid:durableId="328482277">
    <w:abstractNumId w:val="4"/>
  </w:num>
  <w:num w:numId="18" w16cid:durableId="1411273701">
    <w:abstractNumId w:val="1"/>
  </w:num>
  <w:num w:numId="19" w16cid:durableId="766190452">
    <w:abstractNumId w:val="3"/>
  </w:num>
  <w:num w:numId="20" w16cid:durableId="1299723452">
    <w:abstractNumId w:val="7"/>
  </w:num>
  <w:num w:numId="21" w16cid:durableId="14386765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0734797">
    <w:abstractNumId w:val="0"/>
  </w:num>
  <w:num w:numId="23" w16cid:durableId="14037157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82223858">
    <w:abstractNumId w:val="6"/>
  </w:num>
  <w:num w:numId="25" w16cid:durableId="8481339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168137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0FF"/>
    <w:rsid w:val="0000745C"/>
    <w:rsid w:val="000148B3"/>
    <w:rsid w:val="00021034"/>
    <w:rsid w:val="00040730"/>
    <w:rsid w:val="00042106"/>
    <w:rsid w:val="00051AF3"/>
    <w:rsid w:val="00052065"/>
    <w:rsid w:val="0005285B"/>
    <w:rsid w:val="00055529"/>
    <w:rsid w:val="00062C3A"/>
    <w:rsid w:val="00066D09"/>
    <w:rsid w:val="00091F92"/>
    <w:rsid w:val="000943F9"/>
    <w:rsid w:val="00095538"/>
    <w:rsid w:val="0009665C"/>
    <w:rsid w:val="000A0479"/>
    <w:rsid w:val="000A36D9"/>
    <w:rsid w:val="000A4C7D"/>
    <w:rsid w:val="000B582B"/>
    <w:rsid w:val="000B73C9"/>
    <w:rsid w:val="000C41B3"/>
    <w:rsid w:val="000D15C3"/>
    <w:rsid w:val="000E24F8"/>
    <w:rsid w:val="000E5738"/>
    <w:rsid w:val="000F3883"/>
    <w:rsid w:val="000F7545"/>
    <w:rsid w:val="00103205"/>
    <w:rsid w:val="00112A48"/>
    <w:rsid w:val="0011795C"/>
    <w:rsid w:val="0012026F"/>
    <w:rsid w:val="00130601"/>
    <w:rsid w:val="00132055"/>
    <w:rsid w:val="00146C3D"/>
    <w:rsid w:val="00153B47"/>
    <w:rsid w:val="001613A6"/>
    <w:rsid w:val="001614F0"/>
    <w:rsid w:val="001616F4"/>
    <w:rsid w:val="001632B1"/>
    <w:rsid w:val="0017240C"/>
    <w:rsid w:val="0018021A"/>
    <w:rsid w:val="00186ACD"/>
    <w:rsid w:val="00194FB1"/>
    <w:rsid w:val="00195D9A"/>
    <w:rsid w:val="001B16BB"/>
    <w:rsid w:val="001B34EE"/>
    <w:rsid w:val="001B739D"/>
    <w:rsid w:val="001C1879"/>
    <w:rsid w:val="001C1A3E"/>
    <w:rsid w:val="00200355"/>
    <w:rsid w:val="0021351D"/>
    <w:rsid w:val="00220CE4"/>
    <w:rsid w:val="00227495"/>
    <w:rsid w:val="00253A2E"/>
    <w:rsid w:val="002603EC"/>
    <w:rsid w:val="002611FE"/>
    <w:rsid w:val="00282AFC"/>
    <w:rsid w:val="00286C15"/>
    <w:rsid w:val="002926DF"/>
    <w:rsid w:val="002952F4"/>
    <w:rsid w:val="0029634D"/>
    <w:rsid w:val="002C7542"/>
    <w:rsid w:val="002D065C"/>
    <w:rsid w:val="002D0780"/>
    <w:rsid w:val="002D2EE5"/>
    <w:rsid w:val="002D63E6"/>
    <w:rsid w:val="002D75B1"/>
    <w:rsid w:val="002E1C0A"/>
    <w:rsid w:val="002E4EB0"/>
    <w:rsid w:val="002E765F"/>
    <w:rsid w:val="002E7E4E"/>
    <w:rsid w:val="002F108B"/>
    <w:rsid w:val="002F124D"/>
    <w:rsid w:val="002F5818"/>
    <w:rsid w:val="002F585C"/>
    <w:rsid w:val="002F6283"/>
    <w:rsid w:val="002F70FD"/>
    <w:rsid w:val="00301514"/>
    <w:rsid w:val="0030316D"/>
    <w:rsid w:val="003163D6"/>
    <w:rsid w:val="0032774C"/>
    <w:rsid w:val="00327DAF"/>
    <w:rsid w:val="00332505"/>
    <w:rsid w:val="00332D28"/>
    <w:rsid w:val="00334449"/>
    <w:rsid w:val="0034191A"/>
    <w:rsid w:val="00343CC7"/>
    <w:rsid w:val="0036561D"/>
    <w:rsid w:val="003665BE"/>
    <w:rsid w:val="00384A08"/>
    <w:rsid w:val="00387E6F"/>
    <w:rsid w:val="00390983"/>
    <w:rsid w:val="00394F67"/>
    <w:rsid w:val="003967E5"/>
    <w:rsid w:val="003A2F15"/>
    <w:rsid w:val="003A753A"/>
    <w:rsid w:val="003B2E9F"/>
    <w:rsid w:val="003B3803"/>
    <w:rsid w:val="003C2A71"/>
    <w:rsid w:val="003E1CB6"/>
    <w:rsid w:val="003E3A6E"/>
    <w:rsid w:val="003E3CF6"/>
    <w:rsid w:val="003E759F"/>
    <w:rsid w:val="003E7853"/>
    <w:rsid w:val="003F57AB"/>
    <w:rsid w:val="00400FD9"/>
    <w:rsid w:val="004016F7"/>
    <w:rsid w:val="00403373"/>
    <w:rsid w:val="00406C81"/>
    <w:rsid w:val="0040744C"/>
    <w:rsid w:val="00412545"/>
    <w:rsid w:val="004146B6"/>
    <w:rsid w:val="0041475A"/>
    <w:rsid w:val="00417237"/>
    <w:rsid w:val="00422372"/>
    <w:rsid w:val="0042378D"/>
    <w:rsid w:val="004265B5"/>
    <w:rsid w:val="00430BB0"/>
    <w:rsid w:val="0043213B"/>
    <w:rsid w:val="00443232"/>
    <w:rsid w:val="0046460D"/>
    <w:rsid w:val="00467F3C"/>
    <w:rsid w:val="0047498D"/>
    <w:rsid w:val="00475E5F"/>
    <w:rsid w:val="00476100"/>
    <w:rsid w:val="004870C4"/>
    <w:rsid w:val="00487BFC"/>
    <w:rsid w:val="00493960"/>
    <w:rsid w:val="004A3570"/>
    <w:rsid w:val="004A463B"/>
    <w:rsid w:val="004A4DBF"/>
    <w:rsid w:val="004B0C69"/>
    <w:rsid w:val="004B411E"/>
    <w:rsid w:val="004B5CB1"/>
    <w:rsid w:val="004C1967"/>
    <w:rsid w:val="004D23D0"/>
    <w:rsid w:val="004D2BE0"/>
    <w:rsid w:val="004E31AF"/>
    <w:rsid w:val="004E6EF5"/>
    <w:rsid w:val="004F28EB"/>
    <w:rsid w:val="00502E34"/>
    <w:rsid w:val="00506409"/>
    <w:rsid w:val="005065A6"/>
    <w:rsid w:val="005101B4"/>
    <w:rsid w:val="00516393"/>
    <w:rsid w:val="00530E32"/>
    <w:rsid w:val="00533132"/>
    <w:rsid w:val="00537210"/>
    <w:rsid w:val="0054360E"/>
    <w:rsid w:val="00563B93"/>
    <w:rsid w:val="005649F4"/>
    <w:rsid w:val="005710C8"/>
    <w:rsid w:val="005711A3"/>
    <w:rsid w:val="00571A5C"/>
    <w:rsid w:val="00573B2B"/>
    <w:rsid w:val="005776E9"/>
    <w:rsid w:val="0058006D"/>
    <w:rsid w:val="00581A15"/>
    <w:rsid w:val="0058575F"/>
    <w:rsid w:val="00587AD9"/>
    <w:rsid w:val="005909A8"/>
    <w:rsid w:val="005A2646"/>
    <w:rsid w:val="005A4F04"/>
    <w:rsid w:val="005B5793"/>
    <w:rsid w:val="005C5E35"/>
    <w:rsid w:val="005C6B30"/>
    <w:rsid w:val="005C71EC"/>
    <w:rsid w:val="005C7707"/>
    <w:rsid w:val="005D12AC"/>
    <w:rsid w:val="005D13CE"/>
    <w:rsid w:val="005D20A6"/>
    <w:rsid w:val="005E764C"/>
    <w:rsid w:val="005E7F7D"/>
    <w:rsid w:val="006063D4"/>
    <w:rsid w:val="0061382F"/>
    <w:rsid w:val="00623B37"/>
    <w:rsid w:val="0062606B"/>
    <w:rsid w:val="006330A2"/>
    <w:rsid w:val="00642EB6"/>
    <w:rsid w:val="006433E2"/>
    <w:rsid w:val="00650FA2"/>
    <w:rsid w:val="00651E5D"/>
    <w:rsid w:val="006565F0"/>
    <w:rsid w:val="006566D6"/>
    <w:rsid w:val="0066460D"/>
    <w:rsid w:val="00677F11"/>
    <w:rsid w:val="00682B1A"/>
    <w:rsid w:val="00690D7C"/>
    <w:rsid w:val="00690DFE"/>
    <w:rsid w:val="0069348B"/>
    <w:rsid w:val="0069527A"/>
    <w:rsid w:val="006A110F"/>
    <w:rsid w:val="006B131D"/>
    <w:rsid w:val="006B310C"/>
    <w:rsid w:val="006B3EEC"/>
    <w:rsid w:val="006B5289"/>
    <w:rsid w:val="006C0C87"/>
    <w:rsid w:val="006C6B05"/>
    <w:rsid w:val="006C73C1"/>
    <w:rsid w:val="006D6CC6"/>
    <w:rsid w:val="006D7EAC"/>
    <w:rsid w:val="006E0104"/>
    <w:rsid w:val="006F7602"/>
    <w:rsid w:val="00700CD2"/>
    <w:rsid w:val="00706717"/>
    <w:rsid w:val="00707415"/>
    <w:rsid w:val="00710258"/>
    <w:rsid w:val="007136F7"/>
    <w:rsid w:val="00715A14"/>
    <w:rsid w:val="00716A80"/>
    <w:rsid w:val="00722A17"/>
    <w:rsid w:val="00723F4F"/>
    <w:rsid w:val="007339F5"/>
    <w:rsid w:val="00735793"/>
    <w:rsid w:val="00753874"/>
    <w:rsid w:val="00753D8D"/>
    <w:rsid w:val="00754427"/>
    <w:rsid w:val="00754B80"/>
    <w:rsid w:val="00755AE0"/>
    <w:rsid w:val="0075761B"/>
    <w:rsid w:val="00757B83"/>
    <w:rsid w:val="00763A7D"/>
    <w:rsid w:val="00765D74"/>
    <w:rsid w:val="007662CB"/>
    <w:rsid w:val="00774358"/>
    <w:rsid w:val="007757FA"/>
    <w:rsid w:val="00783E1E"/>
    <w:rsid w:val="00791A69"/>
    <w:rsid w:val="0079462A"/>
    <w:rsid w:val="00794830"/>
    <w:rsid w:val="00797CAA"/>
    <w:rsid w:val="007A16F0"/>
    <w:rsid w:val="007A2B6F"/>
    <w:rsid w:val="007A6BD2"/>
    <w:rsid w:val="007C1896"/>
    <w:rsid w:val="007C2658"/>
    <w:rsid w:val="007C45A5"/>
    <w:rsid w:val="007D59A2"/>
    <w:rsid w:val="007E20D0"/>
    <w:rsid w:val="007E3DAB"/>
    <w:rsid w:val="007E4F54"/>
    <w:rsid w:val="007F0F42"/>
    <w:rsid w:val="007F2EBD"/>
    <w:rsid w:val="0080167E"/>
    <w:rsid w:val="008053B3"/>
    <w:rsid w:val="00820315"/>
    <w:rsid w:val="00823073"/>
    <w:rsid w:val="0082316D"/>
    <w:rsid w:val="00826365"/>
    <w:rsid w:val="00826DE4"/>
    <w:rsid w:val="00827349"/>
    <w:rsid w:val="008273A7"/>
    <w:rsid w:val="008320C5"/>
    <w:rsid w:val="00832921"/>
    <w:rsid w:val="00834472"/>
    <w:rsid w:val="00834DCD"/>
    <w:rsid w:val="00836A5D"/>
    <w:rsid w:val="008427F2"/>
    <w:rsid w:val="00843B45"/>
    <w:rsid w:val="0084571C"/>
    <w:rsid w:val="00863129"/>
    <w:rsid w:val="00866830"/>
    <w:rsid w:val="0087017B"/>
    <w:rsid w:val="00870ACE"/>
    <w:rsid w:val="008729AE"/>
    <w:rsid w:val="00873125"/>
    <w:rsid w:val="008755E5"/>
    <w:rsid w:val="008819D0"/>
    <w:rsid w:val="00881E44"/>
    <w:rsid w:val="00892F6F"/>
    <w:rsid w:val="008935CA"/>
    <w:rsid w:val="00896F7E"/>
    <w:rsid w:val="008A4281"/>
    <w:rsid w:val="008C2A29"/>
    <w:rsid w:val="008C2DB2"/>
    <w:rsid w:val="008C51CF"/>
    <w:rsid w:val="008D1440"/>
    <w:rsid w:val="008D2B87"/>
    <w:rsid w:val="008D770E"/>
    <w:rsid w:val="008D7F31"/>
    <w:rsid w:val="008E5990"/>
    <w:rsid w:val="008E6859"/>
    <w:rsid w:val="008F5662"/>
    <w:rsid w:val="0090337E"/>
    <w:rsid w:val="00903B1E"/>
    <w:rsid w:val="009049D8"/>
    <w:rsid w:val="00904A9F"/>
    <w:rsid w:val="00910609"/>
    <w:rsid w:val="00912360"/>
    <w:rsid w:val="00915841"/>
    <w:rsid w:val="009328FA"/>
    <w:rsid w:val="00936916"/>
    <w:rsid w:val="00936A78"/>
    <w:rsid w:val="009375E1"/>
    <w:rsid w:val="009405D6"/>
    <w:rsid w:val="00941B8E"/>
    <w:rsid w:val="009466A2"/>
    <w:rsid w:val="00952853"/>
    <w:rsid w:val="00952D8B"/>
    <w:rsid w:val="00954D68"/>
    <w:rsid w:val="009646E4"/>
    <w:rsid w:val="009713E1"/>
    <w:rsid w:val="0097349E"/>
    <w:rsid w:val="00976D13"/>
    <w:rsid w:val="00977EC3"/>
    <w:rsid w:val="0098631D"/>
    <w:rsid w:val="009B17A9"/>
    <w:rsid w:val="009B211F"/>
    <w:rsid w:val="009B2D27"/>
    <w:rsid w:val="009B7C05"/>
    <w:rsid w:val="009C2378"/>
    <w:rsid w:val="009C5A77"/>
    <w:rsid w:val="009C5D99"/>
    <w:rsid w:val="009D016F"/>
    <w:rsid w:val="009E0BBF"/>
    <w:rsid w:val="009E1616"/>
    <w:rsid w:val="009E251D"/>
    <w:rsid w:val="009E4817"/>
    <w:rsid w:val="009F10A8"/>
    <w:rsid w:val="009F715C"/>
    <w:rsid w:val="00A0216C"/>
    <w:rsid w:val="00A02F49"/>
    <w:rsid w:val="00A0556B"/>
    <w:rsid w:val="00A171F4"/>
    <w:rsid w:val="00A1772D"/>
    <w:rsid w:val="00A177B2"/>
    <w:rsid w:val="00A24EFC"/>
    <w:rsid w:val="00A27829"/>
    <w:rsid w:val="00A27DC5"/>
    <w:rsid w:val="00A46F1E"/>
    <w:rsid w:val="00A50E9C"/>
    <w:rsid w:val="00A54B45"/>
    <w:rsid w:val="00A6196A"/>
    <w:rsid w:val="00A66B3F"/>
    <w:rsid w:val="00A70D74"/>
    <w:rsid w:val="00A7383F"/>
    <w:rsid w:val="00A7736A"/>
    <w:rsid w:val="00A82395"/>
    <w:rsid w:val="00A9295C"/>
    <w:rsid w:val="00A977CE"/>
    <w:rsid w:val="00AA0DF7"/>
    <w:rsid w:val="00AA6512"/>
    <w:rsid w:val="00AB52F9"/>
    <w:rsid w:val="00AB6B9C"/>
    <w:rsid w:val="00AC4880"/>
    <w:rsid w:val="00AD0381"/>
    <w:rsid w:val="00AD131F"/>
    <w:rsid w:val="00AD32D5"/>
    <w:rsid w:val="00AD70E4"/>
    <w:rsid w:val="00AE4337"/>
    <w:rsid w:val="00AF3B3A"/>
    <w:rsid w:val="00AF4E8E"/>
    <w:rsid w:val="00AF6569"/>
    <w:rsid w:val="00B00143"/>
    <w:rsid w:val="00B06265"/>
    <w:rsid w:val="00B1472D"/>
    <w:rsid w:val="00B32247"/>
    <w:rsid w:val="00B35915"/>
    <w:rsid w:val="00B41C84"/>
    <w:rsid w:val="00B5101D"/>
    <w:rsid w:val="00B5232A"/>
    <w:rsid w:val="00B60ED1"/>
    <w:rsid w:val="00B62CF5"/>
    <w:rsid w:val="00B7126C"/>
    <w:rsid w:val="00B85705"/>
    <w:rsid w:val="00B874DC"/>
    <w:rsid w:val="00B90F78"/>
    <w:rsid w:val="00BB2485"/>
    <w:rsid w:val="00BB6A28"/>
    <w:rsid w:val="00BD1058"/>
    <w:rsid w:val="00BD25D1"/>
    <w:rsid w:val="00BD2E56"/>
    <w:rsid w:val="00BD5391"/>
    <w:rsid w:val="00BD764C"/>
    <w:rsid w:val="00BF204A"/>
    <w:rsid w:val="00BF56B2"/>
    <w:rsid w:val="00BF5979"/>
    <w:rsid w:val="00C0228B"/>
    <w:rsid w:val="00C0250E"/>
    <w:rsid w:val="00C055AB"/>
    <w:rsid w:val="00C06F64"/>
    <w:rsid w:val="00C11F95"/>
    <w:rsid w:val="00C136DF"/>
    <w:rsid w:val="00C17501"/>
    <w:rsid w:val="00C252AB"/>
    <w:rsid w:val="00C273AE"/>
    <w:rsid w:val="00C374C4"/>
    <w:rsid w:val="00C40627"/>
    <w:rsid w:val="00C43EAF"/>
    <w:rsid w:val="00C457C3"/>
    <w:rsid w:val="00C54D2B"/>
    <w:rsid w:val="00C644CA"/>
    <w:rsid w:val="00C658FC"/>
    <w:rsid w:val="00C73005"/>
    <w:rsid w:val="00C735F6"/>
    <w:rsid w:val="00C84D75"/>
    <w:rsid w:val="00C85E18"/>
    <w:rsid w:val="00C86795"/>
    <w:rsid w:val="00C91C28"/>
    <w:rsid w:val="00C938BF"/>
    <w:rsid w:val="00C96E9F"/>
    <w:rsid w:val="00CA4A09"/>
    <w:rsid w:val="00CB71DD"/>
    <w:rsid w:val="00CB7644"/>
    <w:rsid w:val="00CC5A63"/>
    <w:rsid w:val="00CC787C"/>
    <w:rsid w:val="00CD26D2"/>
    <w:rsid w:val="00CE3973"/>
    <w:rsid w:val="00CF36C9"/>
    <w:rsid w:val="00D00EC4"/>
    <w:rsid w:val="00D05CE5"/>
    <w:rsid w:val="00D166AC"/>
    <w:rsid w:val="00D20B6F"/>
    <w:rsid w:val="00D233FE"/>
    <w:rsid w:val="00D3136F"/>
    <w:rsid w:val="00D36BA2"/>
    <w:rsid w:val="00D37CF4"/>
    <w:rsid w:val="00D4487C"/>
    <w:rsid w:val="00D63D33"/>
    <w:rsid w:val="00D64461"/>
    <w:rsid w:val="00D73352"/>
    <w:rsid w:val="00D73AF6"/>
    <w:rsid w:val="00D935C3"/>
    <w:rsid w:val="00DA0266"/>
    <w:rsid w:val="00DA477E"/>
    <w:rsid w:val="00DB3017"/>
    <w:rsid w:val="00DB4BB0"/>
    <w:rsid w:val="00DB4F17"/>
    <w:rsid w:val="00DB4FA8"/>
    <w:rsid w:val="00DB6511"/>
    <w:rsid w:val="00DE461D"/>
    <w:rsid w:val="00DE5966"/>
    <w:rsid w:val="00E00B0D"/>
    <w:rsid w:val="00E04039"/>
    <w:rsid w:val="00E14608"/>
    <w:rsid w:val="00E15EBE"/>
    <w:rsid w:val="00E17A72"/>
    <w:rsid w:val="00E20825"/>
    <w:rsid w:val="00E21E67"/>
    <w:rsid w:val="00E30EBF"/>
    <w:rsid w:val="00E316C0"/>
    <w:rsid w:val="00E31E03"/>
    <w:rsid w:val="00E4091C"/>
    <w:rsid w:val="00E451CD"/>
    <w:rsid w:val="00E51170"/>
    <w:rsid w:val="00E526A4"/>
    <w:rsid w:val="00E52D70"/>
    <w:rsid w:val="00E55534"/>
    <w:rsid w:val="00E62DFF"/>
    <w:rsid w:val="00E7116D"/>
    <w:rsid w:val="00E72429"/>
    <w:rsid w:val="00E81357"/>
    <w:rsid w:val="00E819CE"/>
    <w:rsid w:val="00E82165"/>
    <w:rsid w:val="00E84ECD"/>
    <w:rsid w:val="00E914D1"/>
    <w:rsid w:val="00E960D8"/>
    <w:rsid w:val="00EB29EB"/>
    <w:rsid w:val="00EB5FCA"/>
    <w:rsid w:val="00EC6166"/>
    <w:rsid w:val="00ED657B"/>
    <w:rsid w:val="00EE4AA3"/>
    <w:rsid w:val="00EE78EA"/>
    <w:rsid w:val="00F048D4"/>
    <w:rsid w:val="00F1405C"/>
    <w:rsid w:val="00F1624D"/>
    <w:rsid w:val="00F20920"/>
    <w:rsid w:val="00F23212"/>
    <w:rsid w:val="00F33B16"/>
    <w:rsid w:val="00F353EA"/>
    <w:rsid w:val="00F36C27"/>
    <w:rsid w:val="00F461D9"/>
    <w:rsid w:val="00F5358C"/>
    <w:rsid w:val="00F56253"/>
    <w:rsid w:val="00F56318"/>
    <w:rsid w:val="00F56CBF"/>
    <w:rsid w:val="00F60B1F"/>
    <w:rsid w:val="00F64D5F"/>
    <w:rsid w:val="00F67C95"/>
    <w:rsid w:val="00F74540"/>
    <w:rsid w:val="00F75B79"/>
    <w:rsid w:val="00F82525"/>
    <w:rsid w:val="00F8282A"/>
    <w:rsid w:val="00F8550E"/>
    <w:rsid w:val="00F86DED"/>
    <w:rsid w:val="00F911CB"/>
    <w:rsid w:val="00F91AC4"/>
    <w:rsid w:val="00F97FEA"/>
    <w:rsid w:val="00FB60E1"/>
    <w:rsid w:val="00FC049B"/>
    <w:rsid w:val="00FC5FC2"/>
    <w:rsid w:val="00FD3768"/>
    <w:rsid w:val="00FD51E9"/>
    <w:rsid w:val="00FD7BFD"/>
    <w:rsid w:val="00FE3C77"/>
    <w:rsid w:val="00FE629D"/>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Listenabsatz">
    <w:name w:val="List Paragraph"/>
    <w:basedOn w:val="Standard"/>
    <w:uiPriority w:val="34"/>
    <w:qFormat/>
    <w:rsid w:val="00E62DFF"/>
    <w:pPr>
      <w:ind w:left="720"/>
      <w:contextualSpacing/>
    </w:pPr>
  </w:style>
  <w:style w:type="paragraph" w:styleId="berarbeitung">
    <w:name w:val="Revision"/>
    <w:hidden/>
    <w:uiPriority w:val="71"/>
    <w:semiHidden/>
    <w:rsid w:val="009E1616"/>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387149">
      <w:bodyDiv w:val="1"/>
      <w:marLeft w:val="0"/>
      <w:marRight w:val="0"/>
      <w:marTop w:val="0"/>
      <w:marBottom w:val="0"/>
      <w:divBdr>
        <w:top w:val="none" w:sz="0" w:space="0" w:color="auto"/>
        <w:left w:val="none" w:sz="0" w:space="0" w:color="auto"/>
        <w:bottom w:val="none" w:sz="0" w:space="0" w:color="auto"/>
        <w:right w:val="none" w:sz="0" w:space="0" w:color="auto"/>
      </w:divBdr>
    </w:div>
    <w:div w:id="197965193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Metadata/LabelInfo.xml><?xml version="1.0" encoding="utf-8"?>
<clbl:labelList xmlns:clbl="http://schemas.microsoft.com/office/2020/mipLabelMetadata">
  <clbl:label id="{6388fff8-b053-4fb1-90cd-f0bc93ae9791}" enabled="1" method="Privileged" siteId="{39b03722-b836-496a-85ec-850f0957ca6b}"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560</Words>
  <Characters>3532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4084</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Sabine Gerold</cp:lastModifiedBy>
  <cp:revision>10</cp:revision>
  <cp:lastPrinted>2021-10-28T15:19:00Z</cp:lastPrinted>
  <dcterms:created xsi:type="dcterms:W3CDTF">2026-06-03T19:48:00Z</dcterms:created>
  <dcterms:modified xsi:type="dcterms:W3CDTF">2026-06-19T11:35:00Z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y fmtid="{D5CDD505-2E9C-101B-9397-08002B2CF9AE}" pid="12" name="ClassificationContentMarkingFooterShapeIds">
    <vt:lpwstr>1a8b1a5c,6469e98c,4420ea61</vt:lpwstr>
  </property>
  <property fmtid="{D5CDD505-2E9C-101B-9397-08002B2CF9AE}" pid="13" name="ClassificationContentMarkingFooterFontProps">
    <vt:lpwstr>#ff0000,10,Aptos</vt:lpwstr>
  </property>
  <property fmtid="{D5CDD505-2E9C-101B-9397-08002B2CF9AE}" pid="14" name="ClassificationContentMarkingFooterText">
    <vt:lpwstr>Company Use</vt:lpwstr>
  </property>
</Properties>
</file>