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0746" w14:textId="71DBB2B3" w:rsidR="007F2EBD" w:rsidRPr="00B13054" w:rsidRDefault="002233B9" w:rsidP="007F2EBD">
      <w:pPr>
        <w:pStyle w:val="Head"/>
        <w:bidi w:val="0"/>
      </w:pPr>
      <w:r>
        <w:rPr>
          <w:lang w:val="tr"/>
          <w:b w:val="1"/>
          <w:bCs w:val="1"/>
          <w:i w:val="0"/>
          <w:iCs w:val="0"/>
          <w:u w:val="none"/>
          <w:vertAlign w:val="baseline"/>
          <w:rtl w:val="0"/>
        </w:rPr>
        <w:t xml:space="preserve">Vögele │ Mini yol finişeri için pazar başlangıcı </w:t>
      </w:r>
    </w:p>
    <w:p w14:paraId="42270004" w14:textId="04319C1C" w:rsidR="007F2EBD" w:rsidRPr="00031272" w:rsidRDefault="00B13054" w:rsidP="007F2EBD">
      <w:pPr>
        <w:pStyle w:val="Subhead"/>
        <w:rPr/>
        <w:bidi w:val="0"/>
      </w:pPr>
      <w:r>
        <w:rPr>
          <w:lang w:val="tr"/>
          <w:b w:val="1"/>
          <w:bCs w:val="1"/>
          <w:i w:val="0"/>
          <w:iCs w:val="0"/>
          <w:u w:val="none"/>
          <w:vertAlign w:val="baseline"/>
          <w:rtl w:val="0"/>
        </w:rPr>
        <w:t xml:space="preserve">Çok sayıda yeniliğe sahip SUPER 800-5 P-Tier</w:t>
      </w:r>
    </w:p>
    <w:p w14:paraId="541F249F" w14:textId="55E7D7CD" w:rsidR="002233B9" w:rsidRPr="00ED27D7" w:rsidRDefault="008068DB" w:rsidP="002233B9">
      <w:pPr>
        <w:pStyle w:val="Teaser"/>
        <w:bidi w:val="0"/>
      </w:pPr>
      <w:r>
        <w:rPr>
          <w:lang w:val="tr"/>
          <w:b w:val="1"/>
          <w:bCs w:val="1"/>
          <w:i w:val="0"/>
          <w:iCs w:val="0"/>
          <w:u w:val="none"/>
          <w:vertAlign w:val="baseline"/>
          <w:rtl w:val="0"/>
        </w:rPr>
        <w:t xml:space="preserve">Vögele, Tire 5 neslinin ilk Mini finişerini pazara sundu. </w:t>
      </w:r>
      <w:r>
        <w:rPr>
          <w:lang w:val="tr"/>
          <w:b w:val="1"/>
          <w:bCs w:val="1"/>
          <w:i w:val="0"/>
          <w:iCs w:val="0"/>
          <w:u w:val="none"/>
          <w:vertAlign w:val="baseline"/>
          <w:rtl w:val="0"/>
        </w:rPr>
        <w:t xml:space="preserve">Yeni malzeme hazneli, yeni operatör stantlı ve yeni ışık konseptiyle SUPER 800-5 P yüksek bir kullanım konforu ve optimum görüşü sunmaktadır.</w:t>
      </w:r>
    </w:p>
    <w:p w14:paraId="44456719" w14:textId="438B9120" w:rsidR="002233B9" w:rsidRPr="00616369" w:rsidRDefault="000C3362" w:rsidP="002233B9">
      <w:pPr>
        <w:pStyle w:val="Absatzberschrift"/>
        <w:bidi w:val="0"/>
      </w:pPr>
      <w:r>
        <w:rPr>
          <w:lang w:val="tr"/>
          <w:b w:val="1"/>
          <w:bCs w:val="1"/>
          <w:i w:val="0"/>
          <w:iCs w:val="0"/>
          <w:u w:val="none"/>
          <w:vertAlign w:val="baseline"/>
          <w:rtl w:val="0"/>
        </w:rPr>
        <w:t xml:space="preserve">Kullanım kolaylığına odak</w:t>
      </w:r>
    </w:p>
    <w:p w14:paraId="18B4B65F" w14:textId="225C9C71" w:rsidR="002233B9" w:rsidRPr="00EE0C56" w:rsidRDefault="00F82A9D" w:rsidP="002233B9">
      <w:pPr>
        <w:pStyle w:val="Standardabsatz"/>
        <w:bidi w:val="0"/>
      </w:pPr>
      <w:r>
        <w:rPr>
          <w:lang w:val="tr"/>
          <w:b w:val="0"/>
          <w:bCs w:val="0"/>
          <w:i w:val="0"/>
          <w:iCs w:val="0"/>
          <w:u w:val="none"/>
          <w:vertAlign w:val="baseline"/>
          <w:rtl w:val="0"/>
        </w:rPr>
        <w:t xml:space="preserve">Tire 5 neslinin tüm finişerlerindeki gibi Vögele yeni SUPER 800-5 P’de de yüksek kullanım konforuna ve kısa donatım sürelerine odaklanıyor. AB 200 V ve TV ve ayrıca AB 220 V ve TV genişleyen tablalarla kombine olarak 0,5 metreden 3,5 metreye kadar serme genişlikleri sunuyor ve böylelikle dar inşaat uygulamaları için uygundur. SUPER 700 ve SUPER 800 ‘ün halefi 55,4 kW’lık bir motor gücüne, 300 t/saate varan bir serme kapasitesine sahiptir ve 1,4 metrelik genişliği 4,4 metrelik uzunluğuyla son derece kompakttır. Önceki modellere göre Tire-5 modeli ayrıca çok sayıda pratik yenilikler barındırıyor.</w:t>
      </w:r>
    </w:p>
    <w:p w14:paraId="67C5279C" w14:textId="55EA5006" w:rsidR="002233B9" w:rsidRPr="00EE0C56" w:rsidRDefault="00B26913" w:rsidP="002233B9">
      <w:pPr>
        <w:pStyle w:val="Absatzberschrift"/>
        <w:bidi w:val="0"/>
      </w:pPr>
      <w:r>
        <w:rPr>
          <w:lang w:val="tr"/>
          <w:b w:val="1"/>
          <w:bCs w:val="1"/>
          <w:i w:val="0"/>
          <w:iCs w:val="0"/>
          <w:u w:val="none"/>
          <w:vertAlign w:val="baseline"/>
          <w:rtl w:val="0"/>
        </w:rPr>
        <w:t xml:space="preserve">İkili katlama mekanizmalı yeni malzeme haznesi</w:t>
      </w:r>
    </w:p>
    <w:p w14:paraId="118D885B" w14:textId="1DFF25B0" w:rsidR="002233B9" w:rsidRPr="00EE0C56" w:rsidRDefault="002233B9" w:rsidP="002233B9">
      <w:pPr>
        <w:pStyle w:val="Standardabsatz"/>
        <w:bidi w:val="0"/>
      </w:pPr>
      <w:r>
        <w:rPr>
          <w:lang w:val="tr"/>
          <w:b w:val="0"/>
          <w:bCs w:val="0"/>
          <w:i w:val="0"/>
          <w:iCs w:val="0"/>
          <w:u w:val="none"/>
          <w:vertAlign w:val="baseline"/>
          <w:rtl w:val="0"/>
        </w:rPr>
        <w:t xml:space="preserve">Mini finişerinin büyük bir avantajı yeni geliştirilmiş malzeme haznesidir. Şimdiye kadar olduğu gibi her iki hazne duvar ayrı veya birlikte hidrolik şekilde ayarlanabilir. Örneğin bir duvar boyunca yapılacak serme için olan asimetrik ayar ayrıca artık düğmeye basılarak iki taraflı uygulanabilir. Bunun dışında yeni SUPER 800-5 P’nin hazne duvarları iki kat katlanabilir. Yassı inen motor kaputu, düşük hazne yüksekliği ve yükseltilmiş operatör standıyla birlikte kullanıcı öne doğru kısıtlamasız görüşe sahip. Yeni Tire 5 finişerinin manevra edilmesi ve yüklenmesi böylelikle belirgin şekilde daha kolay hale gelmektedir.</w:t>
      </w:r>
    </w:p>
    <w:p w14:paraId="7DB4C81F" w14:textId="6055804A" w:rsidR="002233B9" w:rsidRPr="00EE0C56" w:rsidRDefault="00213DB2" w:rsidP="002233B9">
      <w:pPr>
        <w:pStyle w:val="Absatzberschrift"/>
        <w:bidi w:val="0"/>
      </w:pPr>
      <w:r>
        <w:rPr>
          <w:lang w:val="tr"/>
          <w:b w:val="1"/>
          <w:bCs w:val="1"/>
          <w:i w:val="0"/>
          <w:iCs w:val="0"/>
          <w:u w:val="none"/>
          <w:vertAlign w:val="baseline"/>
          <w:rtl w:val="0"/>
        </w:rPr>
        <w:t xml:space="preserve">ErgoBasic 5 daha fazla esneklik ve ergonomi sunmaktadır</w:t>
      </w:r>
    </w:p>
    <w:p w14:paraId="1B6E4EE4" w14:textId="47B1061D" w:rsidR="002233B9" w:rsidRPr="00EE0C56" w:rsidRDefault="00CA3ABA" w:rsidP="002233B9">
      <w:pPr>
        <w:pStyle w:val="Standardabsatz"/>
        <w:bidi w:val="0"/>
      </w:pPr>
      <w:r>
        <w:rPr>
          <w:lang w:val="tr"/>
          <w:b w:val="0"/>
          <w:bCs w:val="0"/>
          <w:i w:val="0"/>
          <w:iCs w:val="0"/>
          <w:u w:val="none"/>
          <w:vertAlign w:val="baseline"/>
          <w:rtl w:val="0"/>
        </w:rPr>
        <w:t xml:space="preserve">Ayrıca Vögele kullanım sistemini de iyileştirdi: Yeni sürücü kumanda konsolu şimdiye kadar olduğu gibi yatay kaydırılabilir. Ayrıca artık açısı da dört kademede ayarlanabilir ve ergonomik olarak kullanıcıların boylarına uyarlanabilir. Yeni ErgoBasic 5 kullanım konsepti büyük makinenin kullanım mantığını takip eder, ancak özel olarak Mini finişerine uyarlandı. Sürücü kumanda konsolu ilk kez, operatörlerin makinenin işletim verilerini görüntüleyebilecekleri bir ekran barındırıyor. Ayrıca Vögele, Auto Grade Basic otomatik kalınlık ve eğim kontrolünün kullanımını tamamen tabla kumanda konsoluna entegre etti. Böylelikle tabla operatörleri SUPER 800-5 P’yi artık büyük Vögele finişerleri gibi bir konsol üzerinden kumanda edebilir. Alet ve içecek tutuculu, giysi askılı ve mobil son cihazlara yönelik 24-Volt prizli bırakma sistemi ayrıca düzen ve daha fazla konfor sağlar.</w:t>
      </w:r>
    </w:p>
    <w:p w14:paraId="533F73AC" w14:textId="0484A4E7" w:rsidR="002233B9" w:rsidRPr="00EE0C56" w:rsidRDefault="007E4EE2" w:rsidP="007E4EE2">
      <w:pPr>
        <w:pStyle w:val="Absatzberschrift"/>
        <w:bidi w:val="0"/>
      </w:pPr>
      <w:r>
        <w:rPr>
          <w:lang w:val="tr"/>
          <w:b w:val="1"/>
          <w:bCs w:val="1"/>
          <w:i w:val="0"/>
          <w:iCs w:val="0"/>
          <w:u w:val="none"/>
          <w:vertAlign w:val="baseline"/>
          <w:rtl w:val="0"/>
        </w:rPr>
        <w:t xml:space="preserve">Optimum görüş için yeni aydınlatma konsepti</w:t>
      </w:r>
    </w:p>
    <w:p w14:paraId="72DAF3B6" w14:textId="741DC9F0" w:rsidR="00C50E7F" w:rsidRPr="00EE0C56" w:rsidRDefault="007D3935" w:rsidP="007E4EE2">
      <w:pPr>
        <w:pStyle w:val="Standardabsatz"/>
        <w:bidi w:val="0"/>
      </w:pPr>
      <w:r>
        <w:rPr>
          <w:lang w:val="tr"/>
          <w:b w:val="0"/>
          <w:bCs w:val="0"/>
          <w:i w:val="0"/>
          <w:iCs w:val="0"/>
          <w:u w:val="none"/>
          <w:vertAlign w:val="baseline"/>
          <w:rtl w:val="0"/>
        </w:rPr>
        <w:t xml:space="preserve">Tire 5 neslinin ışık paketi veya ışık paketi Plus ile kullanıcılar karanlıkta veya kötü görüş koşullarında da güvenli, rahat ve hassas serim yapabilir. SUPER 800-5 P’nin ışık paketi sürücü kumanda konsolunun, eğim kontrol silindirinin ve helezon tünelinin LED aydınlatmasını içerir. Böylelikle serme için önemli tüm noktalar gölgelenme olmadan hedef odaklı aydınlatılır. Opsiyonel temin edilebilen ışık paketi Plus bunun dışında, tüm çalışma alanını optimum şekilde aydınlatan iki LED projektör sunmaktadır.</w:t>
      </w:r>
    </w:p>
    <w:p w14:paraId="33490466" w14:textId="1FEB4F9B" w:rsidR="006E13B3" w:rsidRDefault="006E13B3">
      <w:pPr>
        <w:rPr>
          <w:rFonts w:eastAsiaTheme="minorHAnsi" w:cstheme="minorBidi"/>
          <w:b/>
          <w:sz w:val="22"/>
          <w:szCs w:val="24"/>
        </w:rPr>
      </w:pPr>
    </w:p>
    <w:p w14:paraId="743FC2CB" w14:textId="77777777" w:rsidR="00802930" w:rsidRDefault="00802930">
      <w:pPr>
        <w:rPr>
          <w:rFonts w:eastAsiaTheme="minorHAnsi" w:cstheme="minorBidi"/>
          <w:b/>
          <w:sz w:val="22"/>
          <w:szCs w:val="24"/>
        </w:rPr>
      </w:pPr>
    </w:p>
    <w:p w14:paraId="31412CCB" w14:textId="7943A620" w:rsidR="00E15EBE" w:rsidRPr="00AB6B9C" w:rsidRDefault="00E15EBE" w:rsidP="00E15EBE">
      <w:pPr>
        <w:pStyle w:val="Fotos"/>
        <w:rPr/>
        <w:bidi w:val="0"/>
      </w:pPr>
      <w:r>
        <w:rPr>
          <w:lang w:val="tr"/>
          <w:b w:val="1"/>
          <w:bCs w:val="1"/>
          <w:i w:val="0"/>
          <w:iCs w:val="0"/>
          <w:u w:val="none"/>
          <w:vertAlign w:val="baseline"/>
          <w:rtl w:val="0"/>
        </w:rPr>
        <w:t xml:space="preserve">Fotoğraflar:</w:t>
      </w:r>
    </w:p>
    <w:p w14:paraId="44FB6D6E" w14:textId="5980854A" w:rsidR="006E13B3" w:rsidRPr="00FC03C2" w:rsidRDefault="008C04DC" w:rsidP="006E13B3">
      <w:pPr>
        <w:pStyle w:val="BUbold"/>
        <w:rPr/>
        <w:bidi w:val="0"/>
      </w:pPr>
      <w:r>
        <w:rPr>
          <w:noProof/>
          <w:lang w:val="tr"/>
          <w:b w:val="0"/>
          <w:bCs w:val="0"/>
          <w:i w:val="0"/>
          <w:iCs w:val="0"/>
          <w:u w:val="none"/>
          <w:vertAlign w:val="baseline"/>
          <w:rtl w:val="0"/>
        </w:rPr>
        <w:drawing>
          <wp:inline distT="0" distB="0" distL="0" distR="0" wp14:anchorId="4B588763" wp14:editId="0B49767F">
            <wp:extent cx="2584450" cy="1722876"/>
            <wp:effectExtent l="0" t="0" r="6350" b="0"/>
            <wp:docPr id="612130194" name="Grafik 3" descr="Ağaç, dış alan, araç, arazi aracı içeren bir resim.  Yapay zeka tarafından oluşturan içerikler hatalı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130194" name="Grafik 3" descr="Ein Bild, das Baum, draußen, Fahrzeug, Landfahrzeug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14290" cy="1742768"/>
                    </a:xfrm>
                    <a:prstGeom prst="rect">
                      <a:avLst/>
                    </a:prstGeom>
                    <a:noFill/>
                    <a:ln>
                      <a:noFill/>
                    </a:ln>
                  </pic:spPr>
                </pic:pic>
              </a:graphicData>
            </a:graphic>
          </wp:inline>
        </w:drawing>
      </w:r>
      <w:r>
        <w:rPr>
          <w:lang w:val="tr"/>
          <w:b w:val="0"/>
          <w:bCs w:val="0"/>
          <w:i w:val="0"/>
          <w:iCs w:val="0"/>
          <w:u w:val="none"/>
          <w:vertAlign w:val="baseline"/>
          <w:rtl w:val="0"/>
        </w:rPr>
        <w:br w:type="textWrapping"/>
      </w:r>
      <w:r>
        <w:rPr>
          <w:lang w:val="tr"/>
          <w:b w:val="1"/>
          <w:bCs w:val="1"/>
          <w:i w:val="0"/>
          <w:iCs w:val="0"/>
          <w:u w:val="none"/>
          <w:vertAlign w:val="baseline"/>
          <w:rtl w:val="0"/>
        </w:rPr>
        <w:t xml:space="preserve">JV_New_SUPER_800-5_P_001_PR</w:t>
      </w:r>
    </w:p>
    <w:p w14:paraId="47324A88" w14:textId="615FCE2D" w:rsidR="002611FE" w:rsidRPr="006E13B3" w:rsidRDefault="006E13B3" w:rsidP="002611FE">
      <w:pPr>
        <w:pStyle w:val="BUnormal"/>
        <w:bidi w:val="0"/>
      </w:pPr>
      <w:r>
        <w:rPr>
          <w:lang w:val="tr"/>
          <w:b w:val="0"/>
          <w:bCs w:val="0"/>
          <w:i w:val="0"/>
          <w:iCs w:val="0"/>
          <w:u w:val="none"/>
          <w:vertAlign w:val="baseline"/>
          <w:rtl w:val="0"/>
        </w:rPr>
        <w:t xml:space="preserve">Daha iyi görüş, daha fazla düzen, daha fazla konfor: Vögele şirketinin yeni SUPER 800-5 P’si çok sayıda avantaj sunmaktadır.</w:t>
      </w:r>
    </w:p>
    <w:p w14:paraId="29E92010" w14:textId="7C44564F" w:rsidR="00BD25D1" w:rsidRPr="00962C82" w:rsidRDefault="00FC03C2" w:rsidP="00BD25D1">
      <w:pPr>
        <w:pStyle w:val="BUbold"/>
        <w:rPr/>
        <w:bidi w:val="0"/>
      </w:pPr>
      <w:r>
        <w:rPr>
          <w:noProof/>
          <w:lang w:val="tr"/>
          <w:b w:val="0"/>
          <w:bCs w:val="0"/>
          <w:i w:val="0"/>
          <w:iCs w:val="0"/>
          <w:u w:val="none"/>
          <w:vertAlign w:val="baseline"/>
          <w:rtl w:val="0"/>
        </w:rPr>
        <w:drawing>
          <wp:inline distT="0" distB="0" distL="0" distR="0" wp14:anchorId="697900C5" wp14:editId="1C539292">
            <wp:extent cx="2571750" cy="1714410"/>
            <wp:effectExtent l="0" t="0" r="0" b="635"/>
            <wp:docPr id="666242857" name="Grafik 1" descr="Dışa alan, ağaç, bitki, arazi içeren bir resim.  Yapay zeka tarafından oluşturan içerikler hatalı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242857" name="Grafik 1" descr="Ein Bild, das draußen, Baum, Pflanze, Gelände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98766" cy="1732420"/>
                    </a:xfrm>
                    <a:prstGeom prst="rect">
                      <a:avLst/>
                    </a:prstGeom>
                    <a:noFill/>
                    <a:ln>
                      <a:noFill/>
                    </a:ln>
                  </pic:spPr>
                </pic:pic>
              </a:graphicData>
            </a:graphic>
          </wp:inline>
        </w:drawing>
      </w:r>
      <w:r>
        <w:rPr>
          <w:lang w:val="tr"/>
          <w:b w:val="0"/>
          <w:bCs w:val="0"/>
          <w:i w:val="0"/>
          <w:iCs w:val="0"/>
          <w:u w:val="none"/>
          <w:vertAlign w:val="baseline"/>
          <w:rtl w:val="0"/>
        </w:rPr>
        <w:br w:type="textWrapping"/>
      </w:r>
      <w:r>
        <w:rPr>
          <w:lang w:val="tr"/>
          <w:b w:val="1"/>
          <w:bCs w:val="1"/>
          <w:i w:val="0"/>
          <w:iCs w:val="0"/>
          <w:u w:val="none"/>
          <w:vertAlign w:val="baseline"/>
          <w:rtl w:val="0"/>
        </w:rPr>
        <w:t xml:space="preserve">JV_New_SUPER_800-5_P_002_PR</w:t>
      </w:r>
    </w:p>
    <w:p w14:paraId="53DF1F7D" w14:textId="3CB78619" w:rsidR="00FC03C2" w:rsidRPr="00962C82" w:rsidRDefault="00052B69" w:rsidP="002611FE">
      <w:pPr>
        <w:pStyle w:val="BUnormal"/>
        <w:rPr>
          <w:color w:val="auto"/>
        </w:rPr>
        <w:bidi w:val="0"/>
      </w:pPr>
      <w:r>
        <w:rPr>
          <w:color w:val="auto"/>
          <w:lang w:val="tr"/>
          <w:b w:val="0"/>
          <w:bCs w:val="0"/>
          <w:i w:val="0"/>
          <w:iCs w:val="0"/>
          <w:u w:val="none"/>
          <w:vertAlign w:val="baseline"/>
          <w:rtl w:val="0"/>
        </w:rPr>
        <w:t xml:space="preserve">İki kez katlanabilir: SUPER 800-5 P’nin malzeme haznesi operatöre öne doğru kısıtlamasız bir görüş sağlamaktadır. Yeni Tire 5 finişerinin manevra edilmesi ve yüklenmesi böylelikle belirgin şekilde daha kolay hale gelmektedir. </w:t>
      </w:r>
    </w:p>
    <w:p w14:paraId="35573690" w14:textId="780C646A" w:rsidR="00FC03C2" w:rsidRPr="00962C82" w:rsidRDefault="00FC03C2" w:rsidP="00FC03C2">
      <w:pPr>
        <w:pStyle w:val="BUbold"/>
        <w:rPr/>
        <w:bidi w:val="0"/>
      </w:pPr>
      <w:r>
        <w:rPr>
          <w:noProof/>
          <w:lang w:val="tr"/>
          <w:b w:val="0"/>
          <w:bCs w:val="0"/>
          <w:i w:val="0"/>
          <w:iCs w:val="0"/>
          <w:u w:val="none"/>
          <w:vertAlign w:val="baseline"/>
          <w:rtl w:val="0"/>
        </w:rPr>
        <w:drawing>
          <wp:inline distT="0" distB="0" distL="0" distR="0" wp14:anchorId="64AC8FA2" wp14:editId="4D2AB9DD">
            <wp:extent cx="2581409" cy="1720850"/>
            <wp:effectExtent l="0" t="0" r="9525" b="0"/>
            <wp:docPr id="2117743505" name="Grafik 2" descr="Makineyi, uçak göstergelerini, kokpiti, gösterge panelini içeren bir resim.  Yapay zeka tarafından oluşturan içerikler hatalı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743505" name="Grafik 2" descr="Ein Bild, das Maschine, Flugzeugarmatur, Cockpit, Armaturenbrett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01866" cy="1734487"/>
                    </a:xfrm>
                    <a:prstGeom prst="rect">
                      <a:avLst/>
                    </a:prstGeom>
                    <a:noFill/>
                    <a:ln>
                      <a:noFill/>
                    </a:ln>
                  </pic:spPr>
                </pic:pic>
              </a:graphicData>
            </a:graphic>
          </wp:inline>
        </w:drawing>
      </w:r>
      <w:r>
        <w:rPr>
          <w:lang w:val="tr"/>
          <w:b w:val="0"/>
          <w:bCs w:val="0"/>
          <w:i w:val="0"/>
          <w:iCs w:val="0"/>
          <w:u w:val="none"/>
          <w:vertAlign w:val="baseline"/>
          <w:rtl w:val="0"/>
        </w:rPr>
        <w:br w:type="textWrapping"/>
      </w:r>
      <w:r>
        <w:rPr>
          <w:lang w:val="tr"/>
          <w:b w:val="1"/>
          <w:bCs w:val="1"/>
          <w:i w:val="0"/>
          <w:iCs w:val="0"/>
          <w:u w:val="none"/>
          <w:vertAlign w:val="baseline"/>
          <w:rtl w:val="0"/>
        </w:rPr>
        <w:t xml:space="preserve">JV_New_SUPER_800-5_P_003_PR</w:t>
      </w:r>
    </w:p>
    <w:p w14:paraId="6DD4F60C" w14:textId="483A1DB8" w:rsidR="00FC03C2" w:rsidRPr="004279DB" w:rsidRDefault="004279DB" w:rsidP="00FC03C2">
      <w:pPr>
        <w:pStyle w:val="BUnormal"/>
        <w:rPr/>
        <w:bidi w:val="0"/>
      </w:pPr>
      <w:r>
        <w:rPr>
          <w:color w:val="auto"/>
          <w:lang w:val="tr"/>
          <w:b w:val="0"/>
          <w:bCs w:val="0"/>
          <w:i w:val="0"/>
          <w:iCs w:val="0"/>
          <w:u w:val="none"/>
          <w:vertAlign w:val="baseline"/>
          <w:rtl w:val="0"/>
        </w:rPr>
        <w:t xml:space="preserve">Yeni kullanım konsepti ErgoBasic 5: Sürücü kumanda konsolu ilk kez, operatörlerin makinenin işletim verilerini görüntüleyebilecekleri bir ekran </w:t>
      </w:r>
      <w:r>
        <w:rPr>
          <w:lang w:val="tr"/>
          <w:b w:val="0"/>
          <w:bCs w:val="0"/>
          <w:i w:val="0"/>
          <w:iCs w:val="0"/>
          <w:u w:val="none"/>
          <w:vertAlign w:val="baseline"/>
          <w:rtl w:val="0"/>
        </w:rPr>
        <w:t xml:space="preserve">barındırıyor.</w:t>
      </w:r>
    </w:p>
    <w:p w14:paraId="6F7FC9EB" w14:textId="1DF00BFE" w:rsidR="00BD25D1" w:rsidRPr="00AB6B9C" w:rsidRDefault="00BD25D1" w:rsidP="002611FE">
      <w:pPr>
        <w:pStyle w:val="BUnormal"/>
        <w:rPr/>
      </w:pPr>
    </w:p>
    <w:p w14:paraId="04824B2F" w14:textId="1D2C88F5" w:rsidR="00F74540" w:rsidRDefault="00E15EBE" w:rsidP="006C0C87">
      <w:pPr>
        <w:pStyle w:val="Note"/>
        <w:bidi w:val="0"/>
      </w:pPr>
      <w:r>
        <w:rPr>
          <w:lang w:val="tr"/>
          <w:b w:val="0"/>
          <w:bCs w:val="0"/>
          <w:i w:val="1"/>
          <w:iCs w:val="1"/>
          <w:u w:val="none"/>
          <w:vertAlign w:val="baseline"/>
          <w:rtl w:val="0"/>
        </w:rPr>
        <w:t xml:space="preserve">Açıklama: </w:t>
      </w:r>
      <w:r>
        <w:rPr>
          <w:lang w:val="tr"/>
          <w:b w:val="0"/>
          <w:bCs w:val="0"/>
          <w:i w:val="1"/>
          <w:iCs w:val="1"/>
          <w:u w:val="none"/>
          <w:vertAlign w:val="baseline"/>
          <w:rtl w:val="0"/>
        </w:rPr>
        <w:t xml:space="preserve">Bu fotoğraflar sadece ön görüntüleme içindir. </w:t>
      </w:r>
      <w:r>
        <w:rPr>
          <w:lang w:val="tr"/>
          <w:b w:val="0"/>
          <w:bCs w:val="0"/>
          <w:i w:val="1"/>
          <w:iCs w:val="1"/>
          <w:u w:val="none"/>
          <w:vertAlign w:val="baseline"/>
          <w:rtl w:val="0"/>
        </w:rPr>
        <w:t xml:space="preserve">Yayınlarda basım için lütfen Wirtgen Group web sayfalarından indirilebilecek olan 300 dp çözünürlüğe sahip fotoğrafları kullanın.</w:t>
      </w:r>
    </w:p>
    <w:p w14:paraId="6D953BCE" w14:textId="77777777" w:rsidR="00962C82" w:rsidRPr="00962C82" w:rsidRDefault="00962C82" w:rsidP="00962C82">
      <w:pPr>
        <w:pStyle w:val="Standardabsatz"/>
      </w:pPr>
    </w:p>
    <w:p w14:paraId="55931FB8" w14:textId="77777777" w:rsidR="00E15EBE" w:rsidRDefault="00E15EBE" w:rsidP="00E15EBE">
      <w:pPr>
        <w:pStyle w:val="Absatzberschrift"/>
        <w:rPr>
          <w:iCs/>
        </w:rPr>
        <w:bidi w:val="0"/>
      </w:pPr>
      <w:r>
        <w:rPr>
          <w:lang w:val="tr"/>
          <w:b w:val="1"/>
          <w:bCs w:val="1"/>
          <w:i w:val="0"/>
          <w:iCs w:val="0"/>
          <w:u w:val="none"/>
          <w:vertAlign w:val="baseline"/>
          <w:rtl w:val="0"/>
        </w:rPr>
        <w:t xml:space="preserve">Daha fazla bilgi için iletişim:</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tr"/>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tr"/>
          <w:b w:val="0"/>
          <w:bCs w:val="0"/>
          <w:i w:val="0"/>
          <w:iCs w:val="0"/>
          <w:u w:val="none"/>
          <w:vertAlign w:val="baseline"/>
          <w:rtl w:val="0"/>
        </w:rPr>
        <w:t xml:space="preserve">Halkla İlişkiler</w:t>
      </w:r>
    </w:p>
    <w:p w14:paraId="11D0C008" w14:textId="77777777" w:rsidR="00E15EBE" w:rsidRDefault="00E15EBE" w:rsidP="00E15EBE">
      <w:pPr>
        <w:pStyle w:val="Fuzeile1"/>
        <w:bidi w:val="0"/>
      </w:pPr>
      <w:r>
        <w:rPr>
          <w:lang w:val="tr"/>
          <w:b w:val="0"/>
          <w:bCs w:val="0"/>
          <w:i w:val="0"/>
          <w:iCs w:val="0"/>
          <w:u w:val="none"/>
          <w:vertAlign w:val="baseline"/>
          <w:rtl w:val="0"/>
        </w:rPr>
        <w:t xml:space="preserve">Reinhard-Wirtgen-Straße 2</w:t>
      </w:r>
    </w:p>
    <w:p w14:paraId="1063A82F" w14:textId="77777777" w:rsidR="00E15EBE" w:rsidRDefault="00E15EBE" w:rsidP="00E15EBE">
      <w:pPr>
        <w:pStyle w:val="Fuzeile1"/>
        <w:bidi w:val="0"/>
      </w:pPr>
      <w:r>
        <w:rPr>
          <w:lang w:val="tr"/>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tr"/>
          <w:b w:val="0"/>
          <w:bCs w:val="0"/>
          <w:i w:val="0"/>
          <w:iCs w:val="0"/>
          <w:u w:val="none"/>
          <w:vertAlign w:val="baseline"/>
          <w:rtl w:val="0"/>
        </w:rPr>
        <w:t xml:space="preserve">Almanya</w:t>
      </w:r>
    </w:p>
    <w:p w14:paraId="29A07732" w14:textId="77777777" w:rsidR="00E15EBE" w:rsidRDefault="00E15EBE" w:rsidP="00E15EBE">
      <w:pPr>
        <w:pStyle w:val="Fuzeile1"/>
      </w:pPr>
    </w:p>
    <w:p w14:paraId="0C099062" w14:textId="6C6D5E2E" w:rsidR="00E15EBE" w:rsidRPr="00AB6B9C" w:rsidRDefault="00E15EBE" w:rsidP="008A32C4">
      <w:pPr>
        <w:pStyle w:val="Fuzeile1"/>
        <w:tabs>
          <w:tab w:val="left" w:pos="1134"/>
        </w:tabs>
        <w:rPr>
          <w:rFonts w:ascii="Times New Roman" w:hAnsi="Times New Roman" w:cs="Times New Roman"/>
        </w:rPr>
        <w:bidi w:val="0"/>
      </w:pPr>
      <w:r>
        <w:rPr>
          <w:lang w:val="tr"/>
          <w:b w:val="0"/>
          <w:bCs w:val="0"/>
          <w:i w:val="0"/>
          <w:iCs w:val="0"/>
          <w:u w:val="none"/>
          <w:vertAlign w:val="baseline"/>
          <w:rtl w:val="0"/>
        </w:rPr>
        <w:t xml:space="preserve">Telefon: </w:t>
      </w:r>
      <w:r>
        <w:rPr>
          <w:lang w:val="tr"/>
          <w:b w:val="0"/>
          <w:bCs w:val="0"/>
          <w:i w:val="0"/>
          <w:iCs w:val="0"/>
          <w:u w:val="none"/>
          <w:vertAlign w:val="baseline"/>
          <w:rtl w:val="0"/>
        </w:rPr>
        <w:tab/>
      </w:r>
      <w:r>
        <w:rPr>
          <w:lang w:val="tr"/>
          <w:b w:val="0"/>
          <w:bCs w:val="0"/>
          <w:i w:val="0"/>
          <w:iCs w:val="0"/>
          <w:u w:val="none"/>
          <w:vertAlign w:val="baseline"/>
          <w:rtl w:val="0"/>
        </w:rPr>
        <w:t xml:space="preserve">+49 (0) 2645 131 – 1966</w:t>
      </w:r>
    </w:p>
    <w:p w14:paraId="65F4C38F" w14:textId="3AC302BF" w:rsidR="00E15EBE" w:rsidRPr="00AB6B9C" w:rsidRDefault="00E15EBE" w:rsidP="008A32C4">
      <w:pPr>
        <w:pStyle w:val="Fuzeile1"/>
        <w:tabs>
          <w:tab w:val="left" w:pos="1134"/>
        </w:tabs>
        <w:rPr/>
        <w:bidi w:val="0"/>
      </w:pPr>
      <w:r>
        <w:rPr>
          <w:lang w:val="tr"/>
          <w:b w:val="0"/>
          <w:bCs w:val="0"/>
          <w:i w:val="0"/>
          <w:iCs w:val="0"/>
          <w:u w:val="none"/>
          <w:vertAlign w:val="baseline"/>
          <w:rtl w:val="0"/>
        </w:rPr>
        <w:t xml:space="preserve">Faks: </w:t>
      </w:r>
      <w:r>
        <w:rPr>
          <w:lang w:val="tr"/>
          <w:b w:val="0"/>
          <w:bCs w:val="0"/>
          <w:i w:val="0"/>
          <w:iCs w:val="0"/>
          <w:u w:val="none"/>
          <w:vertAlign w:val="baseline"/>
          <w:rtl w:val="0"/>
        </w:rPr>
        <w:tab/>
      </w:r>
      <w:r>
        <w:rPr>
          <w:lang w:val="tr"/>
          <w:b w:val="0"/>
          <w:bCs w:val="0"/>
          <w:i w:val="0"/>
          <w:iCs w:val="0"/>
          <w:u w:val="none"/>
          <w:vertAlign w:val="baseline"/>
          <w:rtl w:val="0"/>
        </w:rPr>
        <w:t xml:space="preserve">+49 (0) 2645 131 – 499</w:t>
      </w:r>
    </w:p>
    <w:p w14:paraId="79FF3B7C" w14:textId="365AED25" w:rsidR="00E15EBE" w:rsidRPr="00AB6B9C" w:rsidRDefault="00E15EBE" w:rsidP="008A32C4">
      <w:pPr>
        <w:pStyle w:val="Fuzeile1"/>
        <w:tabs>
          <w:tab w:val="left" w:pos="1134"/>
        </w:tabs>
        <w:rPr/>
        <w:bidi w:val="0"/>
      </w:pPr>
      <w:r>
        <w:rPr>
          <w:lang w:val="tr"/>
          <w:b w:val="0"/>
          <w:bCs w:val="0"/>
          <w:i w:val="0"/>
          <w:iCs w:val="0"/>
          <w:u w:val="none"/>
          <w:vertAlign w:val="baseline"/>
          <w:rtl w:val="0"/>
        </w:rPr>
        <w:t xml:space="preserve">E-posta: PR@wirtgen-group.com</w:t>
      </w:r>
      <w:r>
        <w:rPr>
          <w:lang w:val="tr"/>
          <w:b w:val="0"/>
          <w:bCs w:val="0"/>
          <w:i w:val="0"/>
          <w:iCs w:val="0"/>
          <w:u w:val="none"/>
          <w:vertAlign w:val="baseline"/>
          <w:rtl w:val="0"/>
        </w:rPr>
        <w:tab/>
      </w:r>
    </w:p>
    <w:p w14:paraId="4F99EB86" w14:textId="77777777" w:rsidR="00E15EBE" w:rsidRPr="00AB6B9C" w:rsidRDefault="00E15EBE" w:rsidP="00E15EBE">
      <w:pPr>
        <w:pStyle w:val="Fuzeile1"/>
        <w:rPr>
          <w:vanish/>
        </w:rPr>
      </w:pPr>
    </w:p>
    <w:p w14:paraId="3D604A55" w14:textId="0D297064" w:rsidR="00F048D4" w:rsidRDefault="008A32C4" w:rsidP="00F74540">
      <w:pPr>
        <w:pStyle w:val="Fuzeile1"/>
        <w:bidi w:val="0"/>
      </w:pPr>
      <w:hyperlink r:id="rId11" w:history="1">
        <w:r>
          <w:rPr>
            <w:rStyle w:val="Hyperlink"/>
            <w:lang w:val="tr"/>
            <w:b w:val="0"/>
            <w:bCs w:val="0"/>
            <w:i w:val="0"/>
            <w:iCs w:val="0"/>
            <w:u w:val="single"/>
            <w:vertAlign w:val="baseline"/>
            <w:rtl w:val="0"/>
          </w:rPr>
          <w:t xml:space="preserve">www.wirtgen-group.com</w:t>
        </w:r>
      </w:hyperlink>
    </w:p>
    <w:p w14:paraId="669A80D7" w14:textId="77777777" w:rsidR="00B5101D" w:rsidRPr="00F74540" w:rsidRDefault="00B5101D" w:rsidP="00F74540">
      <w:pPr>
        <w:pStyle w:val="Fuzeile1"/>
      </w:pPr>
    </w:p>
    <w:sectPr w:rsidR="00B5101D" w:rsidRPr="00F74540" w:rsidSect="005A2646">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1D18F" w14:textId="77777777" w:rsidR="005A2646" w:rsidRDefault="005A2646" w:rsidP="00E55534">
      <w:pPr>
        <w:bidi w:val="0"/>
      </w:pPr>
      <w:r>
        <w:separator/>
      </w:r>
    </w:p>
  </w:endnote>
  <w:endnote w:type="continuationSeparator" w:id="0">
    <w:p w14:paraId="7B077B92" w14:textId="77777777" w:rsidR="005A2646" w:rsidRDefault="005A2646"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tr"/>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tr"/>
              <w:b w:val="0"/>
              <w:bCs w:val="0"/>
              <w:i w:val="0"/>
              <w:iCs w:val="0"/>
              <w:u w:val="none"/>
              <w:vertAlign w:val="baseline"/>
              <w:rtl w:val="0"/>
            </w:rPr>
            <w:fldChar w:fldCharType="begin"/>
          </w:r>
          <w:r>
            <w:rPr>
              <w:szCs w:val="20"/>
              <w:lang w:val="tr"/>
              <w:b w:val="0"/>
              <w:bCs w:val="0"/>
              <w:i w:val="0"/>
              <w:iCs w:val="0"/>
              <w:u w:val="none"/>
              <w:vertAlign w:val="baseline"/>
              <w:rtl w:val="0"/>
            </w:rPr>
            <w:instrText xml:space="preserve"> </w:instrText>
          </w:r>
          <w:r>
            <w:rPr>
              <w:szCs w:val="20"/>
              <w:lang w:val="tr"/>
              <w:b w:val="0"/>
              <w:bCs w:val="0"/>
              <w:i w:val="0"/>
              <w:iCs w:val="0"/>
              <w:u w:val="none"/>
              <w:vertAlign w:val="baseline"/>
              <w:rtl w:val="0"/>
            </w:rPr>
            <w:instrText>PAGE</w:instrText>
          </w:r>
          <w:r>
            <w:rPr>
              <w:szCs w:val="20"/>
              <w:lang w:val="tr"/>
              <w:b w:val="0"/>
              <w:bCs w:val="0"/>
              <w:i w:val="0"/>
              <w:iCs w:val="0"/>
              <w:u w:val="none"/>
              <w:vertAlign w:val="baseline"/>
              <w:rtl w:val="0"/>
            </w:rPr>
            <w:instrText xml:space="preserve"> \# "</w:instrText>
          </w:r>
          <w:r>
            <w:rPr>
              <w:szCs w:val="20"/>
              <w:lang w:val="tr"/>
              <w:b w:val="0"/>
              <w:bCs w:val="0"/>
              <w:i w:val="0"/>
              <w:iCs w:val="0"/>
              <w:u w:val="none"/>
              <w:vertAlign w:val="baseline"/>
              <w:rtl w:val="0"/>
            </w:rPr>
            <w:instrText>00</w:instrText>
          </w:r>
          <w:r>
            <w:rPr>
              <w:szCs w:val="20"/>
              <w:lang w:val="tr"/>
              <w:b w:val="0"/>
              <w:bCs w:val="0"/>
              <w:i w:val="0"/>
              <w:iCs w:val="0"/>
              <w:u w:val="none"/>
              <w:vertAlign w:val="baseline"/>
              <w:rtl w:val="0"/>
            </w:rPr>
            <w:instrText>"</w:instrText>
          </w:r>
          <w:r>
            <w:rPr>
              <w:szCs w:val="20"/>
              <w:lang w:val="tr"/>
              <w:b w:val="0"/>
              <w:bCs w:val="0"/>
              <w:i w:val="0"/>
              <w:iCs w:val="0"/>
              <w:u w:val="none"/>
              <w:vertAlign w:val="baseline"/>
              <w:rtl w:val="0"/>
            </w:rPr>
            <w:fldChar w:fldCharType="separate"/>
          </w:r>
          <w:r>
            <w:rPr>
              <w:noProof/>
              <w:szCs w:val="20"/>
              <w:lang w:val="tr"/>
              <w:b w:val="0"/>
              <w:bCs w:val="0"/>
              <w:i w:val="0"/>
              <w:iCs w:val="0"/>
              <w:u w:val="none"/>
              <w:vertAlign w:val="baseline"/>
              <w:rtl w:val="0"/>
            </w:rPr>
            <w:t xml:space="preserve">02</w:t>
          </w:r>
          <w:r>
            <w:rPr>
              <w:szCs w:val="20"/>
              <w:lang w:val="tr"/>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tr"/>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tr"/>
              <w:b w:val="0"/>
              <w:bCs w:val="0"/>
              <w:i w:val="0"/>
              <w:iCs w:val="0"/>
              <w:u w:val="none"/>
              <w:vertAlign w:val="baseline"/>
              <w:rtl w:val="0"/>
            </w:rPr>
            <w:t xml:space="preserve">WIRTGEN</w:t>
          </w:r>
          <w:r>
            <w:rPr>
              <w:rStyle w:val="Hervorhebung"/>
              <w:szCs w:val="20"/>
              <w:lang w:val="tr"/>
              <w:b w:val="1"/>
              <w:bCs w:val="1"/>
              <w:i w:val="0"/>
              <w:iCs w:val="0"/>
              <w:u w:val="none"/>
              <w:vertAlign w:val="baseline"/>
              <w:rtl w:val="0"/>
            </w:rPr>
            <w:t xml:space="preserve"> GmbH</w:t>
          </w:r>
          <w:r>
            <w:rPr>
              <w:szCs w:val="20"/>
              <w:lang w:val="tr"/>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tr"/>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4E1A9" w14:textId="77777777" w:rsidR="005A2646" w:rsidRDefault="005A2646" w:rsidP="00E55534">
      <w:pPr>
        <w:bidi w:val="0"/>
      </w:pPr>
      <w:r>
        <w:separator/>
      </w:r>
    </w:p>
  </w:footnote>
  <w:footnote w:type="continuationSeparator" w:id="0">
    <w:p w14:paraId="5E9E2088" w14:textId="77777777" w:rsidR="005A2646" w:rsidRDefault="005A2646"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18E0090" w:rsidR="005101B4" w:rsidRDefault="00962C82">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2336" behindDoc="0" locked="0" layoutInCell="1" allowOverlap="1" wp14:anchorId="3FB8537A" wp14:editId="533645B5">
              <wp:simplePos x="635" y="635"/>
              <wp:positionH relativeFrom="page">
                <wp:align>right</wp:align>
              </wp:positionH>
              <wp:positionV relativeFrom="page">
                <wp:align>top</wp:align>
              </wp:positionV>
              <wp:extent cx="565150" cy="345440"/>
              <wp:effectExtent l="0" t="0" r="0" b="16510"/>
              <wp:wrapNone/>
              <wp:docPr id="170704293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F239EE3" w14:textId="34931E64"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3FB8537A"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textbox style="mso-fit-shape-to-text:t" inset="0,15pt,20pt,0">
                <w:txbxContent>
                  <w:p w14:paraId="1F239EE3" w14:textId="34931E64"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9CA53C7" w:rsidR="00533132" w:rsidRPr="00533132" w:rsidRDefault="00962C82" w:rsidP="00533132">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3360" behindDoc="0" locked="0" layoutInCell="1" allowOverlap="1" wp14:anchorId="71FCD634" wp14:editId="7B2708B0">
              <wp:simplePos x="752475" y="447675"/>
              <wp:positionH relativeFrom="page">
                <wp:align>right</wp:align>
              </wp:positionH>
              <wp:positionV relativeFrom="page">
                <wp:align>top</wp:align>
              </wp:positionV>
              <wp:extent cx="565150" cy="345440"/>
              <wp:effectExtent l="0" t="0" r="0" b="16510"/>
              <wp:wrapNone/>
              <wp:docPr id="12086992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6DB6229" w14:textId="3951A37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1FCD634"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textbox style="mso-fit-shape-to-text:t" inset="0,15pt,20pt,0">
                <w:txbxContent>
                  <w:p w14:paraId="56DB6229" w14:textId="3951A37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Şablon Basın bülte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3AE4EAE" w:rsidR="00533132" w:rsidRDefault="00962C82">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1312" behindDoc="0" locked="0" layoutInCell="1" allowOverlap="1" wp14:anchorId="210D217C" wp14:editId="0B03DC5B">
              <wp:simplePos x="635" y="635"/>
              <wp:positionH relativeFrom="page">
                <wp:align>right</wp:align>
              </wp:positionH>
              <wp:positionV relativeFrom="page">
                <wp:align>top</wp:align>
              </wp:positionV>
              <wp:extent cx="565150" cy="345440"/>
              <wp:effectExtent l="0" t="0" r="0" b="16510"/>
              <wp:wrapNone/>
              <wp:docPr id="720544254"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0387C10" w14:textId="71FC580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10D217C"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textbox style="mso-fit-shape-to-text:t" inset="0,15pt,20pt,0">
                <w:txbxContent>
                  <w:p w14:paraId="60387C10" w14:textId="71FC580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2B69"/>
    <w:rsid w:val="00055529"/>
    <w:rsid w:val="00062C3A"/>
    <w:rsid w:val="00066D09"/>
    <w:rsid w:val="00076EE6"/>
    <w:rsid w:val="0009665C"/>
    <w:rsid w:val="000A0479"/>
    <w:rsid w:val="000A36D9"/>
    <w:rsid w:val="000A4C7D"/>
    <w:rsid w:val="000B582B"/>
    <w:rsid w:val="000C0ADE"/>
    <w:rsid w:val="000C3362"/>
    <w:rsid w:val="000D15C3"/>
    <w:rsid w:val="000E24F8"/>
    <w:rsid w:val="000E3789"/>
    <w:rsid w:val="000E5738"/>
    <w:rsid w:val="000F3883"/>
    <w:rsid w:val="00103205"/>
    <w:rsid w:val="001036B1"/>
    <w:rsid w:val="00112A48"/>
    <w:rsid w:val="001153E3"/>
    <w:rsid w:val="0011795C"/>
    <w:rsid w:val="0012026F"/>
    <w:rsid w:val="00130601"/>
    <w:rsid w:val="00132055"/>
    <w:rsid w:val="00140038"/>
    <w:rsid w:val="00146C3D"/>
    <w:rsid w:val="00153B47"/>
    <w:rsid w:val="001613A6"/>
    <w:rsid w:val="001614F0"/>
    <w:rsid w:val="001616F4"/>
    <w:rsid w:val="001632B1"/>
    <w:rsid w:val="00177373"/>
    <w:rsid w:val="001801F0"/>
    <w:rsid w:val="0018021A"/>
    <w:rsid w:val="00194FB1"/>
    <w:rsid w:val="001A045D"/>
    <w:rsid w:val="001B16BB"/>
    <w:rsid w:val="001B34EE"/>
    <w:rsid w:val="001B4997"/>
    <w:rsid w:val="001C1A3E"/>
    <w:rsid w:val="001E3323"/>
    <w:rsid w:val="001F080F"/>
    <w:rsid w:val="00200355"/>
    <w:rsid w:val="00202AC1"/>
    <w:rsid w:val="0021351D"/>
    <w:rsid w:val="00213DB2"/>
    <w:rsid w:val="00222F83"/>
    <w:rsid w:val="002233B9"/>
    <w:rsid w:val="002338BD"/>
    <w:rsid w:val="0024540A"/>
    <w:rsid w:val="00253A2E"/>
    <w:rsid w:val="002541C2"/>
    <w:rsid w:val="00254693"/>
    <w:rsid w:val="002603EC"/>
    <w:rsid w:val="002611FE"/>
    <w:rsid w:val="002745E0"/>
    <w:rsid w:val="00282AFC"/>
    <w:rsid w:val="00285EBA"/>
    <w:rsid w:val="00286C15"/>
    <w:rsid w:val="0029634D"/>
    <w:rsid w:val="002B7A33"/>
    <w:rsid w:val="002C7542"/>
    <w:rsid w:val="002D065C"/>
    <w:rsid w:val="002D0780"/>
    <w:rsid w:val="002D2EE5"/>
    <w:rsid w:val="002D63E6"/>
    <w:rsid w:val="002E4EB0"/>
    <w:rsid w:val="002E765F"/>
    <w:rsid w:val="002E7E4E"/>
    <w:rsid w:val="002F108B"/>
    <w:rsid w:val="002F3FB4"/>
    <w:rsid w:val="002F5818"/>
    <w:rsid w:val="002F70FD"/>
    <w:rsid w:val="0030316D"/>
    <w:rsid w:val="0032774C"/>
    <w:rsid w:val="00332D28"/>
    <w:rsid w:val="0034191A"/>
    <w:rsid w:val="00343CC7"/>
    <w:rsid w:val="00350671"/>
    <w:rsid w:val="00363C87"/>
    <w:rsid w:val="0036561D"/>
    <w:rsid w:val="003665BE"/>
    <w:rsid w:val="00384A08"/>
    <w:rsid w:val="00387E6F"/>
    <w:rsid w:val="003962F2"/>
    <w:rsid w:val="003967E5"/>
    <w:rsid w:val="003A753A"/>
    <w:rsid w:val="003B3803"/>
    <w:rsid w:val="003C2A71"/>
    <w:rsid w:val="003C4B9D"/>
    <w:rsid w:val="003E1CB6"/>
    <w:rsid w:val="003E3CF6"/>
    <w:rsid w:val="003E759F"/>
    <w:rsid w:val="003E7853"/>
    <w:rsid w:val="003F57AB"/>
    <w:rsid w:val="00400FD9"/>
    <w:rsid w:val="004016F7"/>
    <w:rsid w:val="00403373"/>
    <w:rsid w:val="00406C81"/>
    <w:rsid w:val="0040778B"/>
    <w:rsid w:val="00412545"/>
    <w:rsid w:val="0041475A"/>
    <w:rsid w:val="00417237"/>
    <w:rsid w:val="004261EC"/>
    <w:rsid w:val="004279DB"/>
    <w:rsid w:val="00430BB0"/>
    <w:rsid w:val="0046460D"/>
    <w:rsid w:val="00467F3C"/>
    <w:rsid w:val="0047498D"/>
    <w:rsid w:val="00476100"/>
    <w:rsid w:val="00481766"/>
    <w:rsid w:val="00487BFC"/>
    <w:rsid w:val="004A324E"/>
    <w:rsid w:val="004A463B"/>
    <w:rsid w:val="004C1967"/>
    <w:rsid w:val="004D23D0"/>
    <w:rsid w:val="004D2BE0"/>
    <w:rsid w:val="004E6EF5"/>
    <w:rsid w:val="00502E34"/>
    <w:rsid w:val="00506409"/>
    <w:rsid w:val="005101B4"/>
    <w:rsid w:val="00522F84"/>
    <w:rsid w:val="00530E32"/>
    <w:rsid w:val="00533132"/>
    <w:rsid w:val="00534BFC"/>
    <w:rsid w:val="00537210"/>
    <w:rsid w:val="005424C2"/>
    <w:rsid w:val="0055250D"/>
    <w:rsid w:val="005649F4"/>
    <w:rsid w:val="005710C8"/>
    <w:rsid w:val="005711A3"/>
    <w:rsid w:val="00571A5C"/>
    <w:rsid w:val="00573567"/>
    <w:rsid w:val="00573B2B"/>
    <w:rsid w:val="005776E9"/>
    <w:rsid w:val="00584994"/>
    <w:rsid w:val="00587AD9"/>
    <w:rsid w:val="005909A8"/>
    <w:rsid w:val="00597333"/>
    <w:rsid w:val="005A03D2"/>
    <w:rsid w:val="005A2646"/>
    <w:rsid w:val="005A35A0"/>
    <w:rsid w:val="005A4F04"/>
    <w:rsid w:val="005B5793"/>
    <w:rsid w:val="005C6B30"/>
    <w:rsid w:val="005C71EC"/>
    <w:rsid w:val="005E44DF"/>
    <w:rsid w:val="005E5BE4"/>
    <w:rsid w:val="005E764C"/>
    <w:rsid w:val="005E7F7D"/>
    <w:rsid w:val="006063D4"/>
    <w:rsid w:val="006145ED"/>
    <w:rsid w:val="00616369"/>
    <w:rsid w:val="0061739F"/>
    <w:rsid w:val="00623B37"/>
    <w:rsid w:val="0063181F"/>
    <w:rsid w:val="006330A2"/>
    <w:rsid w:val="00642EB6"/>
    <w:rsid w:val="006433E2"/>
    <w:rsid w:val="00651E5D"/>
    <w:rsid w:val="006639F4"/>
    <w:rsid w:val="00677F11"/>
    <w:rsid w:val="00682B1A"/>
    <w:rsid w:val="00690D7C"/>
    <w:rsid w:val="00690DFE"/>
    <w:rsid w:val="00691AC8"/>
    <w:rsid w:val="006A22A3"/>
    <w:rsid w:val="006B3EEC"/>
    <w:rsid w:val="006C0C87"/>
    <w:rsid w:val="006D16C6"/>
    <w:rsid w:val="006D6CC6"/>
    <w:rsid w:val="006D7EAC"/>
    <w:rsid w:val="006E0104"/>
    <w:rsid w:val="006E13B3"/>
    <w:rsid w:val="006F1D80"/>
    <w:rsid w:val="006F7602"/>
    <w:rsid w:val="0071479D"/>
    <w:rsid w:val="00722A17"/>
    <w:rsid w:val="00723F4F"/>
    <w:rsid w:val="00746AF7"/>
    <w:rsid w:val="00750E2F"/>
    <w:rsid w:val="0075169A"/>
    <w:rsid w:val="00753D8D"/>
    <w:rsid w:val="00754B80"/>
    <w:rsid w:val="007555D3"/>
    <w:rsid w:val="00755AE0"/>
    <w:rsid w:val="0075761B"/>
    <w:rsid w:val="00757B83"/>
    <w:rsid w:val="00765D74"/>
    <w:rsid w:val="00774358"/>
    <w:rsid w:val="00791A69"/>
    <w:rsid w:val="0079462A"/>
    <w:rsid w:val="00794660"/>
    <w:rsid w:val="00794830"/>
    <w:rsid w:val="0079726D"/>
    <w:rsid w:val="00797CAA"/>
    <w:rsid w:val="007A2B6F"/>
    <w:rsid w:val="007A6BD2"/>
    <w:rsid w:val="007B11B2"/>
    <w:rsid w:val="007C0537"/>
    <w:rsid w:val="007C2658"/>
    <w:rsid w:val="007D0EF0"/>
    <w:rsid w:val="007D3935"/>
    <w:rsid w:val="007D549C"/>
    <w:rsid w:val="007D59A2"/>
    <w:rsid w:val="007E20D0"/>
    <w:rsid w:val="007E3DAB"/>
    <w:rsid w:val="007E4EE2"/>
    <w:rsid w:val="007F2EBD"/>
    <w:rsid w:val="00802930"/>
    <w:rsid w:val="008053B3"/>
    <w:rsid w:val="008068DB"/>
    <w:rsid w:val="00820315"/>
    <w:rsid w:val="00823073"/>
    <w:rsid w:val="0082316D"/>
    <w:rsid w:val="00832921"/>
    <w:rsid w:val="00834472"/>
    <w:rsid w:val="00836A5D"/>
    <w:rsid w:val="008427F2"/>
    <w:rsid w:val="00843B45"/>
    <w:rsid w:val="0084571C"/>
    <w:rsid w:val="00863129"/>
    <w:rsid w:val="00866830"/>
    <w:rsid w:val="00870ACE"/>
    <w:rsid w:val="00873125"/>
    <w:rsid w:val="00873B55"/>
    <w:rsid w:val="008755E5"/>
    <w:rsid w:val="00881E44"/>
    <w:rsid w:val="00892F6F"/>
    <w:rsid w:val="00893482"/>
    <w:rsid w:val="00896F7E"/>
    <w:rsid w:val="008A32C4"/>
    <w:rsid w:val="008C04DC"/>
    <w:rsid w:val="008C2A29"/>
    <w:rsid w:val="008C2DB2"/>
    <w:rsid w:val="008C2FD6"/>
    <w:rsid w:val="008D2B87"/>
    <w:rsid w:val="008D770E"/>
    <w:rsid w:val="008E3599"/>
    <w:rsid w:val="0090337E"/>
    <w:rsid w:val="009049D8"/>
    <w:rsid w:val="00910609"/>
    <w:rsid w:val="00915841"/>
    <w:rsid w:val="00922C9B"/>
    <w:rsid w:val="009328FA"/>
    <w:rsid w:val="00935BE8"/>
    <w:rsid w:val="00936916"/>
    <w:rsid w:val="00936A78"/>
    <w:rsid w:val="009375E1"/>
    <w:rsid w:val="009405D6"/>
    <w:rsid w:val="00942560"/>
    <w:rsid w:val="00944D74"/>
    <w:rsid w:val="00952853"/>
    <w:rsid w:val="00954D68"/>
    <w:rsid w:val="00961FAC"/>
    <w:rsid w:val="00962C82"/>
    <w:rsid w:val="009646E4"/>
    <w:rsid w:val="00977EC3"/>
    <w:rsid w:val="00982C88"/>
    <w:rsid w:val="0098631D"/>
    <w:rsid w:val="009B010A"/>
    <w:rsid w:val="009B17A9"/>
    <w:rsid w:val="009B211F"/>
    <w:rsid w:val="009B6ACF"/>
    <w:rsid w:val="009B7C05"/>
    <w:rsid w:val="009C2378"/>
    <w:rsid w:val="009C5A77"/>
    <w:rsid w:val="009C5D99"/>
    <w:rsid w:val="009C7DB0"/>
    <w:rsid w:val="009D016F"/>
    <w:rsid w:val="009E251D"/>
    <w:rsid w:val="009E4817"/>
    <w:rsid w:val="009F10A8"/>
    <w:rsid w:val="009F715C"/>
    <w:rsid w:val="00A0216C"/>
    <w:rsid w:val="00A02F49"/>
    <w:rsid w:val="00A12AEE"/>
    <w:rsid w:val="00A171F4"/>
    <w:rsid w:val="00A1772D"/>
    <w:rsid w:val="00A177B2"/>
    <w:rsid w:val="00A24EFC"/>
    <w:rsid w:val="00A27829"/>
    <w:rsid w:val="00A46F1E"/>
    <w:rsid w:val="00A5335D"/>
    <w:rsid w:val="00A54B45"/>
    <w:rsid w:val="00A66B3F"/>
    <w:rsid w:val="00A73BA9"/>
    <w:rsid w:val="00A75F08"/>
    <w:rsid w:val="00A77016"/>
    <w:rsid w:val="00A82395"/>
    <w:rsid w:val="00A926A4"/>
    <w:rsid w:val="00A9295C"/>
    <w:rsid w:val="00A977CE"/>
    <w:rsid w:val="00AA0689"/>
    <w:rsid w:val="00AA0DF7"/>
    <w:rsid w:val="00AB52F9"/>
    <w:rsid w:val="00AB6B9C"/>
    <w:rsid w:val="00AD131F"/>
    <w:rsid w:val="00AD32D5"/>
    <w:rsid w:val="00AD70E4"/>
    <w:rsid w:val="00AF3B3A"/>
    <w:rsid w:val="00AF4E8E"/>
    <w:rsid w:val="00AF6569"/>
    <w:rsid w:val="00B06265"/>
    <w:rsid w:val="00B13054"/>
    <w:rsid w:val="00B2423F"/>
    <w:rsid w:val="00B26913"/>
    <w:rsid w:val="00B35915"/>
    <w:rsid w:val="00B5101D"/>
    <w:rsid w:val="00B5232A"/>
    <w:rsid w:val="00B53763"/>
    <w:rsid w:val="00B60ED1"/>
    <w:rsid w:val="00B62CF5"/>
    <w:rsid w:val="00B76371"/>
    <w:rsid w:val="00B772FA"/>
    <w:rsid w:val="00B85705"/>
    <w:rsid w:val="00B87368"/>
    <w:rsid w:val="00B874DC"/>
    <w:rsid w:val="00B90F78"/>
    <w:rsid w:val="00B94745"/>
    <w:rsid w:val="00BA2C12"/>
    <w:rsid w:val="00BB3F10"/>
    <w:rsid w:val="00BB6A28"/>
    <w:rsid w:val="00BD1058"/>
    <w:rsid w:val="00BD25D1"/>
    <w:rsid w:val="00BD5391"/>
    <w:rsid w:val="00BD764C"/>
    <w:rsid w:val="00BE0655"/>
    <w:rsid w:val="00BF56B2"/>
    <w:rsid w:val="00C008F8"/>
    <w:rsid w:val="00C055AB"/>
    <w:rsid w:val="00C06F64"/>
    <w:rsid w:val="00C11F95"/>
    <w:rsid w:val="00C136DF"/>
    <w:rsid w:val="00C17501"/>
    <w:rsid w:val="00C27566"/>
    <w:rsid w:val="00C40627"/>
    <w:rsid w:val="00C40B19"/>
    <w:rsid w:val="00C43EAF"/>
    <w:rsid w:val="00C457C3"/>
    <w:rsid w:val="00C50E7F"/>
    <w:rsid w:val="00C51CB3"/>
    <w:rsid w:val="00C60975"/>
    <w:rsid w:val="00C644CA"/>
    <w:rsid w:val="00C658FC"/>
    <w:rsid w:val="00C73005"/>
    <w:rsid w:val="00C84D75"/>
    <w:rsid w:val="00C85E18"/>
    <w:rsid w:val="00C96E9F"/>
    <w:rsid w:val="00CA3ABA"/>
    <w:rsid w:val="00CA4A09"/>
    <w:rsid w:val="00CB71DD"/>
    <w:rsid w:val="00CC5A63"/>
    <w:rsid w:val="00CC787C"/>
    <w:rsid w:val="00CF36C9"/>
    <w:rsid w:val="00D00EC4"/>
    <w:rsid w:val="00D166AC"/>
    <w:rsid w:val="00D20B6F"/>
    <w:rsid w:val="00D30242"/>
    <w:rsid w:val="00D36BA2"/>
    <w:rsid w:val="00D37CF4"/>
    <w:rsid w:val="00D4487C"/>
    <w:rsid w:val="00D62576"/>
    <w:rsid w:val="00D63D33"/>
    <w:rsid w:val="00D73352"/>
    <w:rsid w:val="00D7421B"/>
    <w:rsid w:val="00D74E91"/>
    <w:rsid w:val="00D935C3"/>
    <w:rsid w:val="00D95347"/>
    <w:rsid w:val="00DA0266"/>
    <w:rsid w:val="00DA477E"/>
    <w:rsid w:val="00DB4BB0"/>
    <w:rsid w:val="00DC4AA1"/>
    <w:rsid w:val="00DC5A26"/>
    <w:rsid w:val="00DE4306"/>
    <w:rsid w:val="00DE461D"/>
    <w:rsid w:val="00DE70F9"/>
    <w:rsid w:val="00E04039"/>
    <w:rsid w:val="00E14608"/>
    <w:rsid w:val="00E14ECC"/>
    <w:rsid w:val="00E15EBE"/>
    <w:rsid w:val="00E20825"/>
    <w:rsid w:val="00E21E67"/>
    <w:rsid w:val="00E27758"/>
    <w:rsid w:val="00E30EBF"/>
    <w:rsid w:val="00E316C0"/>
    <w:rsid w:val="00E31E03"/>
    <w:rsid w:val="00E374EF"/>
    <w:rsid w:val="00E451CD"/>
    <w:rsid w:val="00E51170"/>
    <w:rsid w:val="00E52D70"/>
    <w:rsid w:val="00E55534"/>
    <w:rsid w:val="00E622BF"/>
    <w:rsid w:val="00E7116D"/>
    <w:rsid w:val="00E72429"/>
    <w:rsid w:val="00E914D1"/>
    <w:rsid w:val="00E960D8"/>
    <w:rsid w:val="00EB5FCA"/>
    <w:rsid w:val="00ED27D7"/>
    <w:rsid w:val="00EE0C56"/>
    <w:rsid w:val="00EE78EA"/>
    <w:rsid w:val="00EF2A8F"/>
    <w:rsid w:val="00F048D4"/>
    <w:rsid w:val="00F07D78"/>
    <w:rsid w:val="00F20920"/>
    <w:rsid w:val="00F23212"/>
    <w:rsid w:val="00F2592F"/>
    <w:rsid w:val="00F26334"/>
    <w:rsid w:val="00F33B16"/>
    <w:rsid w:val="00F353EA"/>
    <w:rsid w:val="00F36C27"/>
    <w:rsid w:val="00F554A0"/>
    <w:rsid w:val="00F56318"/>
    <w:rsid w:val="00F56CBF"/>
    <w:rsid w:val="00F631CD"/>
    <w:rsid w:val="00F67C95"/>
    <w:rsid w:val="00F74540"/>
    <w:rsid w:val="00F75B79"/>
    <w:rsid w:val="00F82525"/>
    <w:rsid w:val="00F82A9D"/>
    <w:rsid w:val="00F911CB"/>
    <w:rsid w:val="00F91AC4"/>
    <w:rsid w:val="00F92D4E"/>
    <w:rsid w:val="00F951C9"/>
    <w:rsid w:val="00F97FEA"/>
    <w:rsid w:val="00FB60E1"/>
    <w:rsid w:val="00FC03C2"/>
    <w:rsid w:val="00FD3768"/>
    <w:rsid w:val="00FD51E9"/>
    <w:rsid w:val="00FE226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berarbeitung">
    <w:name w:val="Revision"/>
    <w:hidden/>
    <w:uiPriority w:val="71"/>
    <w:semiHidden/>
    <w:rsid w:val="005E44D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2.xml"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1.xml" /><Relationship Id="rId17" Type="http://schemas.openxmlformats.org/officeDocument/2006/relationships/footer" Target="footer3.xml" /><Relationship Id="rId2" Type="http://schemas.openxmlformats.org/officeDocument/2006/relationships/numbering" Target="numbering.xml" /><Relationship Id="rId16" Type="http://schemas.openxmlformats.org/officeDocument/2006/relationships/header" Target="head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Mode="External" Target="http://www.wirtgen-group.com" /><Relationship Id="rId5" Type="http://schemas.openxmlformats.org/officeDocument/2006/relationships/webSettings" Target="webSettings.xml" /><Relationship Id="rId15" Type="http://schemas.openxmlformats.org/officeDocument/2006/relationships/footer" Target="footer2.xml" /><Relationship Id="rId10" Type="http://schemas.openxmlformats.org/officeDocument/2006/relationships/image" Target="media/image5.jpeg"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1.xml" /></Relationships>
</file>

<file path=word/_rels/header2.xml.rels><?xml version="1.0" encoding="UTF-8" standalone="yes"?>
<Relationships xmlns="http://schemas.openxmlformats.org/package/2006/relationships"><Relationship Id="rId1" Type="http://schemas.openxmlformats.org/officeDocument/2006/relationships/image" Target="media/image6.emf" /></Relationships>
</file>

<file path=word/_rels/header3.xml.rels><?xml version="1.0" encoding="UTF-8" standalone="yes"?>
<Relationships xmlns="http://schemas.openxmlformats.org/package/2006/relationships"><Relationship Id="rId2" Type="http://schemas.openxmlformats.org/officeDocument/2006/relationships/image" Target="media/image8.wmf" /><Relationship Id="rId1" Type="http://schemas.openxmlformats.org/officeDocument/2006/relationships/image" Target="media/image7.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591</Words>
  <Characters>3727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2021-10-28T15:19:00Z</cp:lastPrinted>
  <dcterms:created xsi:type="dcterms:W3CDTF">2025-10-16T06:51:00Z</dcterms:created>
  <dcterms:modified xsi:type="dcterms:W3CDTF">2025-10-22T14:59:00Z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2af2a1fe,65bf6872,480b4952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2025-10-15T07:54:59Z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affb2760-d1d2-45fe-a931-d2a45487920f</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