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124284B2" w:rsidR="00A27829" w:rsidRPr="00397619" w:rsidRDefault="00BB5776" w:rsidP="00A27829">
      <w:pPr>
        <w:pStyle w:val="Head"/>
      </w:pPr>
      <w:r>
        <w:rPr>
          <w:lang w:eastAsia="zh-CN"/>
        </w:rPr>
        <w:t xml:space="preserve">Vögele │ </w:t>
      </w:r>
      <w:r>
        <w:rPr>
          <w:lang w:eastAsia="zh-CN"/>
        </w:rPr>
        <w:t>全新经典系列通用型摊铺机</w:t>
      </w:r>
    </w:p>
    <w:p w14:paraId="1A503DD9" w14:textId="22F37363" w:rsidR="00BB5776" w:rsidRPr="00397619" w:rsidRDefault="00D42D9C" w:rsidP="00881E44">
      <w:pPr>
        <w:pStyle w:val="Teaser"/>
        <w:rPr>
          <w:rFonts w:eastAsiaTheme="majorEastAsia" w:cstheme="majorBidi"/>
          <w:iCs/>
          <w:sz w:val="28"/>
          <w:szCs w:val="28"/>
        </w:rPr>
      </w:pPr>
      <w:r>
        <w:rPr>
          <w:rFonts w:eastAsiaTheme="majorEastAsia" w:cstheme="majorBidi"/>
          <w:bCs/>
          <w:sz w:val="28"/>
          <w:szCs w:val="28"/>
          <w:lang w:eastAsia="zh-CN"/>
        </w:rPr>
        <w:t xml:space="preserve">SUPER 1880 L – </w:t>
      </w:r>
      <w:r>
        <w:rPr>
          <w:rFonts w:eastAsiaTheme="majorEastAsia" w:cstheme="majorBidi"/>
          <w:bCs/>
          <w:sz w:val="28"/>
          <w:szCs w:val="28"/>
          <w:lang w:eastAsia="zh-CN"/>
        </w:rPr>
        <w:t>满足各类摊铺工况的多功能摊铺专家</w:t>
      </w:r>
    </w:p>
    <w:p w14:paraId="0BB2CAFE" w14:textId="1469E284" w:rsidR="00666DEA" w:rsidRPr="00397619" w:rsidRDefault="00BB5776" w:rsidP="00592260">
      <w:pPr>
        <w:pStyle w:val="Absatzberschrift"/>
        <w:jc w:val="both"/>
        <w:rPr>
          <w:lang w:eastAsia="zh-CN"/>
        </w:rPr>
      </w:pPr>
      <w:r>
        <w:rPr>
          <w:bCs/>
          <w:lang w:eastAsia="zh-CN"/>
        </w:rPr>
        <w:t>摊铺厚度达</w:t>
      </w:r>
      <w:r>
        <w:rPr>
          <w:bCs/>
          <w:lang w:eastAsia="zh-CN"/>
        </w:rPr>
        <w:t xml:space="preserve"> 50 cm</w:t>
      </w:r>
      <w:r>
        <w:rPr>
          <w:bCs/>
          <w:lang w:eastAsia="zh-CN"/>
        </w:rPr>
        <w:t>的基层，需要非常强劲且耐用的摊铺机才能实现。</w:t>
      </w:r>
      <w:r>
        <w:rPr>
          <w:bCs/>
          <w:lang w:eastAsia="zh-CN"/>
        </w:rPr>
        <w:t>Vögele</w:t>
      </w:r>
      <w:r>
        <w:rPr>
          <w:bCs/>
          <w:lang w:eastAsia="zh-CN"/>
        </w:rPr>
        <w:t>的</w:t>
      </w:r>
      <w:r>
        <w:rPr>
          <w:bCs/>
          <w:lang w:eastAsia="zh-CN"/>
        </w:rPr>
        <w:t xml:space="preserve"> SUPER 1880 L</w:t>
      </w:r>
      <w:r>
        <w:rPr>
          <w:bCs/>
          <w:lang w:eastAsia="zh-CN"/>
        </w:rPr>
        <w:t>便是这样一款可用于摊铺水稳和沥青的经济、坚固耐用的履带式摊铺机。此外，最大摊铺宽度可达</w:t>
      </w:r>
      <w:r>
        <w:rPr>
          <w:bCs/>
          <w:lang w:eastAsia="zh-CN"/>
        </w:rPr>
        <w:t xml:space="preserve"> </w:t>
      </w:r>
      <w:r w:rsidR="006207E1">
        <w:rPr>
          <w:bCs/>
          <w:lang w:eastAsia="zh-CN"/>
        </w:rPr>
        <w:t>9.5</w:t>
      </w:r>
      <w:r>
        <w:rPr>
          <w:bCs/>
          <w:lang w:eastAsia="zh-CN"/>
        </w:rPr>
        <w:t xml:space="preserve"> m</w:t>
      </w:r>
      <w:r>
        <w:rPr>
          <w:bCs/>
          <w:lang w:eastAsia="zh-CN"/>
        </w:rPr>
        <w:t>，因而</w:t>
      </w:r>
      <w:r>
        <w:rPr>
          <w:bCs/>
          <w:lang w:eastAsia="zh-CN"/>
        </w:rPr>
        <w:t>SUPER 1880 L</w:t>
      </w:r>
      <w:r>
        <w:rPr>
          <w:bCs/>
          <w:lang w:eastAsia="zh-CN"/>
        </w:rPr>
        <w:t>是摊铺高速公路和乡村道路的理想之选。这款摊铺机满足中国第三阶段排放标准，适用于非洲、东欧、中东、大洋洲和东南亚那些特定市场的对排放要求较低的国家使用。</w:t>
      </w:r>
    </w:p>
    <w:p w14:paraId="5089363B" w14:textId="77777777" w:rsidR="00BB5776" w:rsidRPr="00397619" w:rsidRDefault="00BB5776" w:rsidP="002611FE">
      <w:pPr>
        <w:pStyle w:val="Absatzberschrift"/>
        <w:rPr>
          <w:lang w:eastAsia="zh-CN"/>
        </w:rPr>
      </w:pPr>
    </w:p>
    <w:p w14:paraId="5BD24C58" w14:textId="3D8D375C" w:rsidR="00BB5776" w:rsidRPr="00397619" w:rsidRDefault="00BB5776" w:rsidP="00BB5776">
      <w:pPr>
        <w:pStyle w:val="Absatzberschrift"/>
      </w:pPr>
      <w:r>
        <w:rPr>
          <w:bCs/>
          <w:lang w:eastAsia="zh-CN"/>
        </w:rPr>
        <w:t>现代化的驱动理念</w:t>
      </w:r>
    </w:p>
    <w:p w14:paraId="0D6CB398" w14:textId="576687C2" w:rsidR="00BB5776" w:rsidRPr="00397619" w:rsidRDefault="00EC2975" w:rsidP="00BB5776">
      <w:pPr>
        <w:pStyle w:val="Standardabsatz"/>
        <w:rPr>
          <w:lang w:eastAsia="zh-CN"/>
        </w:rPr>
      </w:pPr>
      <w:r>
        <w:rPr>
          <w:lang w:eastAsia="zh-CN"/>
        </w:rPr>
        <w:t>Vögele</w:t>
      </w:r>
      <w:r>
        <w:rPr>
          <w:lang w:eastAsia="zh-CN"/>
        </w:rPr>
        <w:t>现代化的驱动理念，理想地适应于这款</w:t>
      </w:r>
      <w:r>
        <w:rPr>
          <w:lang w:eastAsia="zh-CN"/>
        </w:rPr>
        <w:t>SUPER 1880 L</w:t>
      </w:r>
      <w:r>
        <w:rPr>
          <w:lang w:eastAsia="zh-CN"/>
        </w:rPr>
        <w:t>多功能摊铺机的各种施工用途。这款摊铺机装备高效的六缸柴油发动机，额定功率</w:t>
      </w:r>
      <w:r>
        <w:rPr>
          <w:lang w:eastAsia="zh-CN"/>
        </w:rPr>
        <w:t xml:space="preserve"> 158 kW</w:t>
      </w:r>
      <w:r>
        <w:rPr>
          <w:lang w:eastAsia="zh-CN"/>
        </w:rPr>
        <w:t>。这款发动机具有</w:t>
      </w:r>
      <w:r>
        <w:rPr>
          <w:lang w:eastAsia="zh-CN"/>
        </w:rPr>
        <w:t xml:space="preserve"> ECO </w:t>
      </w:r>
      <w:r>
        <w:rPr>
          <w:lang w:eastAsia="zh-CN"/>
        </w:rPr>
        <w:t>经济模式，在</w:t>
      </w:r>
      <w:r>
        <w:rPr>
          <w:lang w:eastAsia="zh-CN"/>
        </w:rPr>
        <w:t xml:space="preserve"> ECO </w:t>
      </w:r>
      <w:r>
        <w:rPr>
          <w:lang w:eastAsia="zh-CN"/>
        </w:rPr>
        <w:t>模式下，发动机转速从</w:t>
      </w:r>
      <w:r>
        <w:rPr>
          <w:lang w:eastAsia="zh-CN"/>
        </w:rPr>
        <w:t xml:space="preserve"> 2000 </w:t>
      </w:r>
      <w:r>
        <w:rPr>
          <w:lang w:eastAsia="zh-CN"/>
        </w:rPr>
        <w:t>转</w:t>
      </w:r>
      <w:r>
        <w:rPr>
          <w:lang w:eastAsia="zh-CN"/>
        </w:rPr>
        <w:t>/</w:t>
      </w:r>
      <w:r>
        <w:rPr>
          <w:lang w:eastAsia="zh-CN"/>
        </w:rPr>
        <w:t>分钟降至</w:t>
      </w:r>
      <w:r>
        <w:rPr>
          <w:lang w:eastAsia="zh-CN"/>
        </w:rPr>
        <w:t xml:space="preserve"> 1700 </w:t>
      </w:r>
      <w:r>
        <w:rPr>
          <w:lang w:eastAsia="zh-CN"/>
        </w:rPr>
        <w:t>转</w:t>
      </w:r>
      <w:r>
        <w:rPr>
          <w:lang w:eastAsia="zh-CN"/>
        </w:rPr>
        <w:t>/</w:t>
      </w:r>
      <w:r>
        <w:rPr>
          <w:lang w:eastAsia="zh-CN"/>
        </w:rPr>
        <w:t>分钟。该系统大大降低了运行成本和噪音。所有驱动部件，从柴油发动机到液压系统，均以最高效率运行。</w:t>
      </w:r>
    </w:p>
    <w:p w14:paraId="031CB512" w14:textId="1373063B" w:rsidR="00EC2975" w:rsidRPr="00397619" w:rsidRDefault="00EC2975" w:rsidP="00EC2975">
      <w:pPr>
        <w:pStyle w:val="Absatzberschrift"/>
        <w:rPr>
          <w:lang w:eastAsia="zh-CN"/>
        </w:rPr>
      </w:pPr>
      <w:r>
        <w:rPr>
          <w:bCs/>
          <w:lang w:eastAsia="zh-CN"/>
        </w:rPr>
        <w:t>履带设计精益求精</w:t>
      </w:r>
      <w:r>
        <w:rPr>
          <w:bCs/>
          <w:lang w:eastAsia="zh-CN"/>
        </w:rPr>
        <w:t xml:space="preserve"> </w:t>
      </w:r>
    </w:p>
    <w:p w14:paraId="70EA766E" w14:textId="3DF66960" w:rsidR="00EC2975" w:rsidRPr="00397619" w:rsidRDefault="00EC2975" w:rsidP="00EC2975">
      <w:pPr>
        <w:pStyle w:val="Absatzberschrift"/>
        <w:jc w:val="both"/>
        <w:rPr>
          <w:b w:val="0"/>
          <w:bCs/>
          <w:lang w:eastAsia="zh-CN"/>
        </w:rPr>
      </w:pPr>
      <w:r>
        <w:rPr>
          <w:b w:val="0"/>
          <w:lang w:eastAsia="zh-CN"/>
        </w:rPr>
        <w:t>优化的履带总成装备了履带链条的托辊，使得摊铺机最大化的平稳运行。履带驱动链轮装备电子控制独立液压驱动，确保了机器始终直行及精确的弯道转向。此外，履带驱动链轮装备强劲而独立的驱动系统，使发动机的动力高效地转换成摊铺速度，而无动力损失。另一方面，具有大接地面积的长履带，牵引性强，即使在恶劣的路面条件下，也能够确保摊铺机具有稳定的速度。源自两侧履带的独立驱动及电子控制，使机器具有精确的直行性能及弯道转弯性能。同时，全新的履带板传递更大的牵引力，它们的高耐磨性延长了其使用寿命。保养时，它们也易于更换。</w:t>
      </w:r>
    </w:p>
    <w:p w14:paraId="1E7A450C" w14:textId="77777777" w:rsidR="00EC2975" w:rsidRPr="00397619" w:rsidRDefault="00EC2975" w:rsidP="00EC2975">
      <w:pPr>
        <w:pStyle w:val="Absatzberschrift"/>
        <w:rPr>
          <w:lang w:eastAsia="zh-CN"/>
        </w:rPr>
      </w:pPr>
    </w:p>
    <w:p w14:paraId="7610077E" w14:textId="675FE1BF" w:rsidR="00EC2975" w:rsidRPr="00397619" w:rsidRDefault="008B3618" w:rsidP="00EC2975">
      <w:pPr>
        <w:pStyle w:val="Absatzberschrift"/>
        <w:rPr>
          <w:lang w:eastAsia="zh-CN"/>
        </w:rPr>
      </w:pPr>
      <w:r>
        <w:rPr>
          <w:bCs/>
          <w:lang w:eastAsia="zh-CN"/>
        </w:rPr>
        <w:t>理想的输料系统</w:t>
      </w:r>
    </w:p>
    <w:p w14:paraId="610C242E" w14:textId="763021D5" w:rsidR="00EC2975" w:rsidRPr="00397619" w:rsidRDefault="00EC2975" w:rsidP="00EC2975">
      <w:pPr>
        <w:pStyle w:val="Standardabsatz"/>
        <w:rPr>
          <w:bCs/>
          <w:lang w:eastAsia="zh-CN"/>
        </w:rPr>
      </w:pPr>
      <w:r>
        <w:rPr>
          <w:lang w:eastAsia="zh-CN"/>
        </w:rPr>
        <w:t>持续的材料流动是连续、高质量摊铺的关键，因此，</w:t>
      </w:r>
      <w:r>
        <w:rPr>
          <w:lang w:eastAsia="zh-CN"/>
        </w:rPr>
        <w:t>Vögele</w:t>
      </w:r>
      <w:r>
        <w:rPr>
          <w:lang w:eastAsia="zh-CN"/>
        </w:rPr>
        <w:t>在设计摊铺机时，特别重视材料的输送。这也是这款多功能摊铺机用于基层施工必不可少的条件。</w:t>
      </w:r>
      <w:r>
        <w:rPr>
          <w:lang w:eastAsia="zh-CN"/>
        </w:rPr>
        <w:t>SUPER 1880 L</w:t>
      </w:r>
      <w:r>
        <w:rPr>
          <w:lang w:eastAsia="zh-CN"/>
        </w:rPr>
        <w:t>的加长型料斗，确保快速的卸载料车。强大的输料系统，确保高产量以及连续的材料流动。这些都保证了工地上更高的日产量。</w:t>
      </w:r>
    </w:p>
    <w:p w14:paraId="519C2496" w14:textId="322CD8E7" w:rsidR="00256C7E" w:rsidRPr="00397619" w:rsidRDefault="00256C7E" w:rsidP="00256C7E">
      <w:pPr>
        <w:pStyle w:val="Absatzberschrift"/>
        <w:rPr>
          <w:lang w:eastAsia="zh-CN"/>
        </w:rPr>
      </w:pPr>
      <w:r>
        <w:rPr>
          <w:bCs/>
          <w:lang w:eastAsia="zh-CN"/>
        </w:rPr>
        <w:t>大型料斗、易于供料</w:t>
      </w:r>
    </w:p>
    <w:p w14:paraId="22DDE812" w14:textId="1F5F55B1" w:rsidR="00256C7E" w:rsidRPr="00397619" w:rsidRDefault="00256C7E" w:rsidP="00256C7E">
      <w:pPr>
        <w:pStyle w:val="Absatzberschrift"/>
        <w:jc w:val="both"/>
        <w:rPr>
          <w:b w:val="0"/>
          <w:bCs/>
          <w:lang w:eastAsia="zh-CN"/>
        </w:rPr>
      </w:pPr>
      <w:r>
        <w:rPr>
          <w:b w:val="0"/>
          <w:lang w:eastAsia="zh-CN"/>
        </w:rPr>
        <w:t>得益于</w:t>
      </w:r>
      <w:r>
        <w:rPr>
          <w:b w:val="0"/>
          <w:lang w:eastAsia="zh-CN"/>
        </w:rPr>
        <w:t>SUPER 1880 L</w:t>
      </w:r>
      <w:r>
        <w:rPr>
          <w:b w:val="0"/>
          <w:lang w:eastAsia="zh-CN"/>
        </w:rPr>
        <w:t>理想的长度以及较低的喂料高度，任何料车能够轻易地将料卸于料斗内。更重要的是，摆动式推辊，能够向前移动</w:t>
      </w:r>
      <w:r>
        <w:rPr>
          <w:b w:val="0"/>
          <w:lang w:eastAsia="zh-CN"/>
        </w:rPr>
        <w:t xml:space="preserve"> 75 mm </w:t>
      </w:r>
      <w:r>
        <w:rPr>
          <w:b w:val="0"/>
          <w:lang w:eastAsia="zh-CN"/>
        </w:rPr>
        <w:t>和</w:t>
      </w:r>
      <w:r>
        <w:rPr>
          <w:b w:val="0"/>
          <w:lang w:eastAsia="zh-CN"/>
        </w:rPr>
        <w:t xml:space="preserve"> 150 mm</w:t>
      </w:r>
      <w:r>
        <w:rPr>
          <w:b w:val="0"/>
          <w:lang w:eastAsia="zh-CN"/>
        </w:rPr>
        <w:t>，便于与各种料车进行无冲击对接。大型料斗容量达</w:t>
      </w:r>
      <w:r>
        <w:rPr>
          <w:b w:val="0"/>
          <w:lang w:eastAsia="zh-CN"/>
        </w:rPr>
        <w:t>15 t</w:t>
      </w:r>
      <w:r>
        <w:rPr>
          <w:b w:val="0"/>
          <w:lang w:eastAsia="zh-CN"/>
        </w:rPr>
        <w:t>。这不仅能够快速地卸载料车，还确保了更换料车时的不间断供料。</w:t>
      </w:r>
    </w:p>
    <w:p w14:paraId="083DBF3F" w14:textId="28BBB6B1" w:rsidR="00256C7E" w:rsidRPr="00397619" w:rsidRDefault="00256C7E" w:rsidP="00256C7E">
      <w:pPr>
        <w:pStyle w:val="Absatzberschrift"/>
        <w:rPr>
          <w:lang w:eastAsia="zh-CN"/>
        </w:rPr>
      </w:pPr>
    </w:p>
    <w:p w14:paraId="265836B1" w14:textId="39589784" w:rsidR="00256C7E" w:rsidRPr="00397619" w:rsidRDefault="00256C7E" w:rsidP="00256C7E">
      <w:pPr>
        <w:ind w:left="14" w:hanging="7"/>
        <w:contextualSpacing/>
        <w:jc w:val="both"/>
        <w:rPr>
          <w:b/>
          <w:bCs/>
          <w:noProof/>
          <w:sz w:val="22"/>
          <w:szCs w:val="22"/>
          <w:lang w:eastAsia="zh-CN"/>
        </w:rPr>
      </w:pPr>
      <w:r>
        <w:rPr>
          <w:b/>
          <w:bCs/>
          <w:noProof/>
          <w:sz w:val="22"/>
          <w:szCs w:val="22"/>
          <w:lang w:eastAsia="zh-CN"/>
        </w:rPr>
        <w:t>ErgoBasic 操控系统</w:t>
      </w:r>
    </w:p>
    <w:p w14:paraId="2136DC20" w14:textId="16B9876F" w:rsidR="00256C7E" w:rsidRPr="00397619" w:rsidRDefault="00256C7E" w:rsidP="00256C7E">
      <w:pPr>
        <w:ind w:left="14" w:hanging="7"/>
        <w:contextualSpacing/>
        <w:jc w:val="both"/>
        <w:rPr>
          <w:bCs/>
          <w:noProof/>
          <w:sz w:val="22"/>
          <w:szCs w:val="22"/>
          <w:lang w:eastAsia="zh-CN"/>
        </w:rPr>
      </w:pPr>
      <w:r>
        <w:rPr>
          <w:noProof/>
          <w:sz w:val="22"/>
          <w:szCs w:val="22"/>
          <w:lang w:eastAsia="zh-CN"/>
        </w:rPr>
        <w:t>ErgoBasic 人机交互智能基本型操控系统，是由久经考验的 ErgoPlus 操作系统发展来的，是专为满足经典系列摊铺机用户的需求量身定制的。研发这个操控系统的目的，是使超级 1880 L 摊铺机</w:t>
      </w:r>
      <w:r>
        <w:rPr>
          <w:noProof/>
          <w:sz w:val="22"/>
          <w:szCs w:val="22"/>
          <w:lang w:eastAsia="zh-CN"/>
        </w:rPr>
        <w:lastRenderedPageBreak/>
        <w:t>的操作也能像“-3”系列摊铺机上的 ErgoPlus 3 系统一样，快速、准确、直观。Vögele为您提供标准的操控系统，适用于所有等级的摊铺机。</w:t>
      </w:r>
    </w:p>
    <w:p w14:paraId="50A77777" w14:textId="5C1D23BC" w:rsidR="00256C7E" w:rsidRPr="00397619" w:rsidRDefault="00256C7E" w:rsidP="00256C7E">
      <w:pPr>
        <w:ind w:left="7" w:hanging="7"/>
        <w:contextualSpacing/>
        <w:jc w:val="both"/>
        <w:rPr>
          <w:bCs/>
          <w:noProof/>
          <w:sz w:val="22"/>
          <w:szCs w:val="22"/>
          <w:lang w:eastAsia="zh-CN"/>
        </w:rPr>
      </w:pPr>
      <w:r>
        <w:rPr>
          <w:noProof/>
          <w:sz w:val="22"/>
          <w:szCs w:val="22"/>
          <w:lang w:eastAsia="zh-CN"/>
        </w:rPr>
        <w:br/>
        <w:t>Vögele 还研发了一个与 ErgoBasic 人机交互智能基本型操控系统相匹配的自动纵横坡控制系统：Niveltronic Basic。它与机器的控制系统完全集为一体，因此，特别适用于这款摊铺机。Niveltronic Basic 的另一个主要优点是它十分简单、直观的操作，这使得即使没有什么经验的机手也能够轻松学习并掌握。这款熨平板边控面板为经典系列摊铺机的施工创造了理想的条件，保证了摊铺的平整度。</w:t>
      </w:r>
    </w:p>
    <w:p w14:paraId="445C5C92" w14:textId="3E4DAA22" w:rsidR="00256C7E" w:rsidRPr="00397619" w:rsidRDefault="00256C7E" w:rsidP="00256C7E">
      <w:pPr>
        <w:pStyle w:val="Standardabsatz"/>
        <w:rPr>
          <w:lang w:eastAsia="zh-CN"/>
        </w:rPr>
      </w:pPr>
    </w:p>
    <w:p w14:paraId="6DF13D0F" w14:textId="64F0C05B" w:rsidR="00256C7E" w:rsidRPr="00397619" w:rsidRDefault="00256C7E" w:rsidP="00256C7E">
      <w:pPr>
        <w:ind w:left="7" w:hanging="7"/>
        <w:contextualSpacing/>
        <w:jc w:val="both"/>
        <w:rPr>
          <w:b/>
          <w:bCs/>
          <w:noProof/>
          <w:sz w:val="22"/>
          <w:szCs w:val="22"/>
          <w:lang w:eastAsia="zh-CN"/>
        </w:rPr>
      </w:pPr>
      <w:r>
        <w:rPr>
          <w:b/>
          <w:bCs/>
          <w:noProof/>
          <w:sz w:val="22"/>
          <w:szCs w:val="22"/>
          <w:lang w:eastAsia="zh-CN"/>
        </w:rPr>
        <w:t>SUPER 1880 L的熨平板配置</w:t>
      </w:r>
    </w:p>
    <w:p w14:paraId="5AC04D60" w14:textId="73D7BA78" w:rsidR="00256C7E" w:rsidRPr="00397619" w:rsidRDefault="00256C7E" w:rsidP="00256C7E">
      <w:pPr>
        <w:ind w:left="7" w:hanging="7"/>
        <w:contextualSpacing/>
        <w:jc w:val="both"/>
        <w:rPr>
          <w:bCs/>
          <w:iCs/>
          <w:noProof/>
          <w:sz w:val="22"/>
          <w:szCs w:val="22"/>
          <w:lang w:eastAsia="zh-CN"/>
        </w:rPr>
      </w:pPr>
      <w:r>
        <w:rPr>
          <w:noProof/>
          <w:sz w:val="22"/>
          <w:szCs w:val="22"/>
          <w:lang w:eastAsia="zh-CN"/>
        </w:rPr>
        <w:t xml:space="preserve">这款多功能型摊铺机SUPER 1880 L，以卓越的适应性著称，这使它能够理想地适用于大多数摊铺施工任务，包括对高速公路、国道和乡村道路的水稳基层的摊铺。SUPER 1880 L可以装配不同的熨平板：这款通用型摊铺机能够与液压伸缩式熨平板AB 480、AB 500、AB 570 或 AB 600一起配套使用。通过装备机械加长块，AB 480的摊铺宽度可达到 7.8 m；AB 500的摊铺宽度可达到 8.5 m；AB 570的摊铺宽度可达到 8.7 m；而AB 600的摊铺宽度可达到 </w:t>
      </w:r>
      <w:r w:rsidR="006207E1">
        <w:rPr>
          <w:noProof/>
          <w:sz w:val="22"/>
          <w:szCs w:val="22"/>
          <w:lang w:eastAsia="zh-CN"/>
        </w:rPr>
        <w:t>9.5</w:t>
      </w:r>
      <w:r>
        <w:rPr>
          <w:noProof/>
          <w:sz w:val="22"/>
          <w:szCs w:val="22"/>
          <w:lang w:eastAsia="zh-CN"/>
        </w:rPr>
        <w:t> m。</w:t>
      </w:r>
    </w:p>
    <w:p w14:paraId="1E654F7E" w14:textId="77777777" w:rsidR="00256C7E" w:rsidRPr="00397619" w:rsidRDefault="00256C7E" w:rsidP="00256C7E">
      <w:pPr>
        <w:ind w:left="7" w:hanging="7"/>
        <w:contextualSpacing/>
        <w:jc w:val="both"/>
        <w:rPr>
          <w:bCs/>
          <w:iCs/>
          <w:noProof/>
          <w:sz w:val="22"/>
          <w:szCs w:val="22"/>
          <w:lang w:eastAsia="zh-CN"/>
        </w:rPr>
      </w:pPr>
      <w:r>
        <w:rPr>
          <w:noProof/>
          <w:sz w:val="22"/>
          <w:szCs w:val="22"/>
          <w:lang w:eastAsia="zh-CN"/>
        </w:rPr>
        <w:t xml:space="preserve"> </w:t>
      </w:r>
    </w:p>
    <w:p w14:paraId="2FA752AA" w14:textId="722D2B59" w:rsidR="00256C7E" w:rsidRPr="00397619" w:rsidRDefault="00256C7E" w:rsidP="00256C7E">
      <w:pPr>
        <w:ind w:left="7" w:hanging="7"/>
        <w:contextualSpacing/>
        <w:jc w:val="both"/>
        <w:rPr>
          <w:bCs/>
          <w:noProof/>
          <w:sz w:val="22"/>
          <w:szCs w:val="22"/>
          <w:lang w:eastAsia="zh-CN"/>
        </w:rPr>
      </w:pPr>
      <w:r>
        <w:rPr>
          <w:noProof/>
          <w:sz w:val="22"/>
          <w:szCs w:val="22"/>
          <w:lang w:eastAsia="zh-CN"/>
        </w:rPr>
        <w:t xml:space="preserve">当摊铺宽度改变或者要求更为优质的摊铺质量时，这几款液压伸缩式熨平板是非常理想的选择。得益于它们坚固的单套管伸缩系统，这几款熨平板能够被快速、精确地设置到所需的任何摊铺宽度。这四款熨平板都可以装备成 TV 型式（配备夯锤和振动器）。 </w:t>
      </w:r>
    </w:p>
    <w:p w14:paraId="411B1EF2" w14:textId="77777777" w:rsidR="00256C7E" w:rsidRPr="00397619" w:rsidRDefault="00256C7E" w:rsidP="00256C7E">
      <w:pPr>
        <w:ind w:left="7" w:hanging="7"/>
        <w:contextualSpacing/>
        <w:jc w:val="both"/>
        <w:rPr>
          <w:bCs/>
          <w:noProof/>
          <w:sz w:val="22"/>
          <w:szCs w:val="22"/>
          <w:lang w:eastAsia="zh-CN"/>
        </w:rPr>
      </w:pPr>
    </w:p>
    <w:p w14:paraId="08300D0B" w14:textId="2E517776" w:rsidR="00184772" w:rsidRDefault="00841196" w:rsidP="0026368C">
      <w:pPr>
        <w:ind w:left="7" w:hanging="7"/>
        <w:contextualSpacing/>
        <w:jc w:val="both"/>
        <w:rPr>
          <w:noProof/>
          <w:sz w:val="22"/>
          <w:szCs w:val="22"/>
          <w:lang w:eastAsia="zh-CN"/>
        </w:rPr>
      </w:pPr>
      <w:r>
        <w:rPr>
          <w:noProof/>
          <w:sz w:val="22"/>
          <w:szCs w:val="22"/>
          <w:lang w:eastAsia="zh-CN"/>
        </w:rPr>
        <w:t xml:space="preserve">此外，SUPER 1880 L还可以与SB 300 HD机械加长式熨平板配套使用。这款熨平板是专门为基层施工中摊铺冷料而设计的，例如水稳层（CTB）。其纵向较宽的熨平板底板，实现了优异的浮动效果。根据层厚及材料，能够设置不同的夯锤行程，2、4 或者 7 mm，结合特殊几何形状的夯锤，这确保了相当高的压实度。 </w:t>
      </w:r>
    </w:p>
    <w:p w14:paraId="0660C1E9" w14:textId="43DDC572" w:rsidR="0026368C" w:rsidRDefault="0026368C" w:rsidP="0026368C">
      <w:pPr>
        <w:ind w:left="7" w:hanging="7"/>
        <w:contextualSpacing/>
        <w:jc w:val="both"/>
        <w:rPr>
          <w:noProof/>
          <w:sz w:val="22"/>
          <w:szCs w:val="22"/>
          <w:lang w:eastAsia="zh-CN"/>
        </w:rPr>
      </w:pPr>
    </w:p>
    <w:p w14:paraId="2DEC898C" w14:textId="77777777" w:rsidR="0026368C" w:rsidRPr="00397619" w:rsidRDefault="0026368C" w:rsidP="0026368C">
      <w:pPr>
        <w:ind w:left="7" w:hanging="7"/>
        <w:contextualSpacing/>
        <w:jc w:val="both"/>
        <w:rPr>
          <w:rFonts w:eastAsiaTheme="minorHAnsi" w:cstheme="minorBidi"/>
          <w:b/>
          <w:sz w:val="22"/>
          <w:szCs w:val="24"/>
          <w:lang w:eastAsia="zh-CN"/>
        </w:rPr>
      </w:pPr>
    </w:p>
    <w:p w14:paraId="31412CCB" w14:textId="7931D7C8" w:rsidR="00E15EBE" w:rsidRPr="0026368C" w:rsidRDefault="00256C7E" w:rsidP="00E15EBE">
      <w:pPr>
        <w:pStyle w:val="Fotos"/>
        <w:rPr>
          <w:lang w:val="en-US"/>
        </w:rPr>
      </w:pPr>
      <w:r>
        <w:rPr>
          <w:bCs/>
          <w:lang w:eastAsia="zh-CN"/>
        </w:rPr>
        <w:t>图片</w:t>
      </w:r>
      <w:r w:rsidRPr="0026368C">
        <w:rPr>
          <w:bCs/>
          <w:lang w:val="en-US" w:eastAsia="zh-CN"/>
        </w:rPr>
        <w:t>:</w:t>
      </w:r>
    </w:p>
    <w:p w14:paraId="20879CE4" w14:textId="34DC1A5D" w:rsidR="002611FE" w:rsidRPr="0026368C" w:rsidRDefault="00A46F1E" w:rsidP="002611FE">
      <w:pPr>
        <w:pStyle w:val="BUbold"/>
        <w:rPr>
          <w:lang w:val="en-US"/>
        </w:rPr>
      </w:pPr>
      <w:r>
        <w:rPr>
          <w:b w:val="0"/>
          <w:noProof/>
          <w:lang w:eastAsia="zh-CN"/>
        </w:rPr>
        <w:drawing>
          <wp:inline distT="0" distB="0" distL="0" distR="0" wp14:anchorId="1B66E54E" wp14:editId="6994A7A1">
            <wp:extent cx="2077486" cy="1384991"/>
            <wp:effectExtent l="0" t="0" r="0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486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368C">
        <w:rPr>
          <w:b w:val="0"/>
          <w:lang w:val="en-US" w:eastAsia="zh-CN"/>
        </w:rPr>
        <w:br/>
      </w:r>
      <w:r w:rsidRPr="0026368C">
        <w:rPr>
          <w:bCs/>
          <w:lang w:val="en-US" w:eastAsia="zh-CN"/>
        </w:rPr>
        <w:t>V_PR_SUPER_1880L_1.jpg</w:t>
      </w:r>
    </w:p>
    <w:p w14:paraId="483C2922" w14:textId="77777777" w:rsidR="006F026D" w:rsidRPr="00397619" w:rsidRDefault="006F026D" w:rsidP="006F026D">
      <w:pPr>
        <w:rPr>
          <w:sz w:val="20"/>
          <w:szCs w:val="20"/>
          <w:lang w:eastAsia="zh-CN"/>
        </w:rPr>
      </w:pPr>
      <w:r w:rsidRPr="0026368C">
        <w:rPr>
          <w:sz w:val="20"/>
          <w:szCs w:val="20"/>
          <w:lang w:val="en-US" w:eastAsia="zh-CN"/>
        </w:rPr>
        <w:t>Vögele SUPER 1880 L</w:t>
      </w:r>
      <w:r>
        <w:rPr>
          <w:sz w:val="20"/>
          <w:szCs w:val="20"/>
          <w:lang w:eastAsia="zh-CN"/>
        </w:rPr>
        <w:t>的耐磨加强型设计</w:t>
      </w:r>
      <w:r w:rsidRPr="0026368C">
        <w:rPr>
          <w:sz w:val="20"/>
          <w:szCs w:val="20"/>
          <w:lang w:val="en-US" w:eastAsia="zh-CN"/>
        </w:rPr>
        <w:t>，</w:t>
      </w:r>
      <w:r>
        <w:rPr>
          <w:sz w:val="20"/>
          <w:szCs w:val="20"/>
          <w:lang w:eastAsia="zh-CN"/>
        </w:rPr>
        <w:t xml:space="preserve">是摊铺水稳基层材料的理想选择。同时，作为一个多功能摊铺专家，它还非常适用于热沥青层的摊铺。 </w:t>
      </w:r>
    </w:p>
    <w:p w14:paraId="47324A88" w14:textId="77777777" w:rsidR="002611FE" w:rsidRPr="00397619" w:rsidRDefault="002611FE" w:rsidP="002611FE">
      <w:pPr>
        <w:pStyle w:val="BUnormal"/>
        <w:rPr>
          <w:color w:val="auto"/>
          <w:lang w:eastAsia="zh-CN"/>
        </w:rPr>
      </w:pPr>
    </w:p>
    <w:p w14:paraId="29E92010" w14:textId="051C6F81" w:rsidR="00BD25D1" w:rsidRPr="0026368C" w:rsidRDefault="00BD25D1" w:rsidP="00BD25D1">
      <w:pPr>
        <w:pStyle w:val="BUbold"/>
        <w:rPr>
          <w:lang w:val="en-US"/>
        </w:rPr>
      </w:pPr>
      <w:r>
        <w:rPr>
          <w:b w:val="0"/>
          <w:noProof/>
          <w:lang w:eastAsia="zh-CN"/>
        </w:rPr>
        <w:lastRenderedPageBreak/>
        <w:drawing>
          <wp:inline distT="0" distB="0" distL="0" distR="0" wp14:anchorId="7CBAC95B" wp14:editId="06EFC866">
            <wp:extent cx="2077486" cy="1384991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486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368C">
        <w:rPr>
          <w:b w:val="0"/>
          <w:lang w:val="en-US" w:eastAsia="zh-CN"/>
        </w:rPr>
        <w:br/>
      </w:r>
      <w:r w:rsidRPr="0026368C">
        <w:rPr>
          <w:bCs/>
          <w:lang w:val="en-US" w:eastAsia="zh-CN"/>
        </w:rPr>
        <w:t>V_PR_SUPER_1880L_2.jpg</w:t>
      </w:r>
    </w:p>
    <w:p w14:paraId="2BA33CDF" w14:textId="0C97135E" w:rsidR="003B519C" w:rsidRPr="00397619" w:rsidRDefault="00841196" w:rsidP="002611FE">
      <w:pPr>
        <w:pStyle w:val="BUnormal"/>
        <w:rPr>
          <w:color w:val="auto"/>
          <w:lang w:eastAsia="zh-CN"/>
        </w:rPr>
      </w:pPr>
      <w:bookmarkStart w:id="0" w:name="_Hlk131414495"/>
      <w:r w:rsidRPr="0026368C">
        <w:rPr>
          <w:color w:val="auto"/>
          <w:lang w:val="en-US" w:eastAsia="zh-CN"/>
        </w:rPr>
        <w:t>VögeleSUPER 1880 L</w:t>
      </w:r>
      <w:r>
        <w:rPr>
          <w:color w:val="auto"/>
          <w:lang w:eastAsia="zh-CN"/>
        </w:rPr>
        <w:t>的大型料斗容量达</w:t>
      </w:r>
      <w:r w:rsidRPr="0026368C">
        <w:rPr>
          <w:color w:val="auto"/>
          <w:lang w:val="en-US" w:eastAsia="zh-CN"/>
        </w:rPr>
        <w:t>15 t</w:t>
      </w:r>
      <w:r>
        <w:rPr>
          <w:color w:val="auto"/>
          <w:lang w:eastAsia="zh-CN"/>
        </w:rPr>
        <w:t>。得益于其几何结构的设计，任何料斗都能够轻松地将料卸于料斗内。</w:t>
      </w:r>
      <w:bookmarkEnd w:id="0"/>
      <w:r>
        <w:rPr>
          <w:color w:val="auto"/>
          <w:lang w:eastAsia="zh-CN"/>
        </w:rPr>
        <w:br/>
      </w:r>
    </w:p>
    <w:p w14:paraId="6F7FC9EB" w14:textId="630BDE2A" w:rsidR="00BD25D1" w:rsidRPr="00397619" w:rsidRDefault="003B519C" w:rsidP="002611FE">
      <w:pPr>
        <w:pStyle w:val="BUnormal"/>
        <w:rPr>
          <w:color w:val="auto"/>
          <w:lang w:eastAsia="zh-CN"/>
        </w:rPr>
      </w:pPr>
      <w:r>
        <w:rPr>
          <w:noProof/>
          <w:color w:val="auto"/>
          <w:lang w:eastAsia="zh-CN"/>
        </w:rPr>
        <w:drawing>
          <wp:inline distT="0" distB="0" distL="0" distR="0" wp14:anchorId="7BDD9C05" wp14:editId="37E7B3AB">
            <wp:extent cx="2077486" cy="1384990"/>
            <wp:effectExtent l="0" t="0" r="0" b="571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486" cy="138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lang w:eastAsia="zh-CN"/>
        </w:rPr>
        <w:br/>
      </w:r>
      <w:r>
        <w:rPr>
          <w:b/>
          <w:bCs/>
          <w:color w:val="auto"/>
          <w:lang w:eastAsia="zh-CN"/>
        </w:rPr>
        <w:t>V_PR_SUPER_1880L_3.jpg</w:t>
      </w:r>
      <w:r>
        <w:rPr>
          <w:color w:val="auto"/>
          <w:lang w:eastAsia="zh-CN"/>
        </w:rPr>
        <w:br/>
        <w:t>Vögele</w:t>
      </w:r>
      <w:r>
        <w:rPr>
          <w:color w:val="auto"/>
          <w:lang w:eastAsia="zh-CN"/>
        </w:rPr>
        <w:t>的这款通用型摊铺机装配创新、易于掌握的</w:t>
      </w:r>
      <w:r>
        <w:rPr>
          <w:color w:val="auto"/>
          <w:lang w:eastAsia="zh-CN"/>
        </w:rPr>
        <w:t xml:space="preserve"> ErgoBasic </w:t>
      </w:r>
      <w:r>
        <w:rPr>
          <w:color w:val="auto"/>
          <w:lang w:eastAsia="zh-CN"/>
        </w:rPr>
        <w:t>人机交互智能基本型操控系统，实现简单操作。</w:t>
      </w:r>
    </w:p>
    <w:p w14:paraId="04824B2F" w14:textId="5A8E6C05" w:rsidR="00F74540" w:rsidRPr="00397619" w:rsidRDefault="00C24CCB" w:rsidP="006C0C87">
      <w:pPr>
        <w:pStyle w:val="Note"/>
        <w:rPr>
          <w:color w:val="auto"/>
        </w:rPr>
      </w:pPr>
      <w:r>
        <w:rPr>
          <w:iCs/>
          <w:color w:val="auto"/>
          <w:lang w:eastAsia="zh-CN"/>
        </w:rPr>
        <w:t>请注意：这些图片仅供预览。请使用从维特根集团网站下载的</w:t>
      </w:r>
      <w:r>
        <w:rPr>
          <w:iCs/>
          <w:color w:val="auto"/>
          <w:lang w:eastAsia="zh-CN"/>
        </w:rPr>
        <w:t xml:space="preserve"> 300 dpi </w:t>
      </w:r>
      <w:r>
        <w:rPr>
          <w:iCs/>
          <w:color w:val="auto"/>
          <w:lang w:eastAsia="zh-CN"/>
        </w:rPr>
        <w:t>分辨率的照片，用于出版物上的印刷。</w:t>
      </w:r>
    </w:p>
    <w:p w14:paraId="2C59EC8F" w14:textId="66657F3F" w:rsidR="00184772" w:rsidRPr="00397619" w:rsidRDefault="00184772">
      <w:pPr>
        <w:rPr>
          <w:rFonts w:eastAsiaTheme="minorHAnsi" w:cstheme="minorBidi"/>
          <w:b/>
          <w:iCs/>
          <w:sz w:val="22"/>
          <w:szCs w:val="24"/>
        </w:rPr>
      </w:pPr>
    </w:p>
    <w:p w14:paraId="55931FB8" w14:textId="24D2D522" w:rsidR="00E15EBE" w:rsidRPr="00397619" w:rsidRDefault="00C24CCB" w:rsidP="00E15EBE">
      <w:pPr>
        <w:pStyle w:val="Absatzberschrift"/>
        <w:rPr>
          <w:iCs/>
        </w:rPr>
      </w:pPr>
      <w:r>
        <w:rPr>
          <w:bCs/>
          <w:lang w:eastAsia="zh-CN"/>
        </w:rPr>
        <w:t>了解更多信息，</w:t>
      </w:r>
      <w:r>
        <w:rPr>
          <w:bCs/>
          <w:lang w:eastAsia="zh-CN"/>
        </w:rPr>
        <w:br/>
      </w:r>
      <w:r>
        <w:rPr>
          <w:bCs/>
          <w:lang w:eastAsia="zh-CN"/>
        </w:rPr>
        <w:t>联系方式如下：</w:t>
      </w:r>
    </w:p>
    <w:p w14:paraId="0834BAC7" w14:textId="77777777" w:rsidR="00E15EBE" w:rsidRPr="00397619" w:rsidRDefault="00E15EBE" w:rsidP="00E15EBE">
      <w:pPr>
        <w:pStyle w:val="Absatzberschrift"/>
      </w:pPr>
    </w:p>
    <w:p w14:paraId="69EE0B1B" w14:textId="77777777" w:rsidR="00E15EBE" w:rsidRPr="00397619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eastAsia="zh-CN"/>
        </w:rPr>
        <w:t>WIRTGEN GROUP</w:t>
      </w:r>
    </w:p>
    <w:p w14:paraId="6C2CE818" w14:textId="77777777" w:rsidR="00E15EBE" w:rsidRPr="00397619" w:rsidRDefault="00E15EBE" w:rsidP="00E15EBE">
      <w:pPr>
        <w:pStyle w:val="Fuzeile1"/>
      </w:pPr>
      <w:r>
        <w:rPr>
          <w:bCs w:val="0"/>
          <w:iCs w:val="0"/>
          <w:lang w:eastAsia="zh-CN"/>
        </w:rPr>
        <w:t>公共关系</w:t>
      </w:r>
    </w:p>
    <w:p w14:paraId="11D0C008" w14:textId="4747409C" w:rsidR="00E15EBE" w:rsidRPr="00397619" w:rsidRDefault="00E15EBE" w:rsidP="00E15EBE">
      <w:pPr>
        <w:pStyle w:val="Fuzeile1"/>
      </w:pPr>
      <w:r>
        <w:rPr>
          <w:bCs w:val="0"/>
          <w:iCs w:val="0"/>
          <w:lang w:eastAsia="zh-CN"/>
        </w:rPr>
        <w:t>Reinhard-Wirtgen-Strasse 2</w:t>
      </w:r>
    </w:p>
    <w:p w14:paraId="1063A82F" w14:textId="77777777" w:rsidR="00E15EBE" w:rsidRPr="00397619" w:rsidRDefault="00E15EBE" w:rsidP="00E15EBE">
      <w:pPr>
        <w:pStyle w:val="Fuzeile1"/>
      </w:pPr>
      <w:r>
        <w:rPr>
          <w:bCs w:val="0"/>
          <w:iCs w:val="0"/>
          <w:lang w:eastAsia="zh-CN"/>
        </w:rPr>
        <w:t>53578 Windhagen</w:t>
      </w:r>
    </w:p>
    <w:p w14:paraId="5A37CC2B" w14:textId="1386708C" w:rsidR="00E15EBE" w:rsidRPr="00397619" w:rsidRDefault="00C24CCB" w:rsidP="00E15EBE">
      <w:pPr>
        <w:pStyle w:val="Fuzeile1"/>
      </w:pPr>
      <w:r>
        <w:rPr>
          <w:bCs w:val="0"/>
          <w:iCs w:val="0"/>
          <w:lang w:eastAsia="zh-CN"/>
        </w:rPr>
        <w:t>德国</w:t>
      </w:r>
    </w:p>
    <w:p w14:paraId="29A07732" w14:textId="77777777" w:rsidR="00E15EBE" w:rsidRPr="00397619" w:rsidRDefault="00E15EBE" w:rsidP="00E15EBE">
      <w:pPr>
        <w:pStyle w:val="Fuzeile1"/>
      </w:pPr>
    </w:p>
    <w:p w14:paraId="0C099062" w14:textId="27987677" w:rsidR="00E15EBE" w:rsidRPr="00397619" w:rsidRDefault="00C24CCB" w:rsidP="00E15EBE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eastAsia="zh-CN"/>
        </w:rPr>
        <w:t>电话：</w:t>
      </w:r>
      <w:r>
        <w:rPr>
          <w:bCs w:val="0"/>
          <w:iCs w:val="0"/>
          <w:lang w:eastAsia="zh-CN"/>
        </w:rPr>
        <w:t xml:space="preserve">+49 (0) 2645 131 – 1966 </w:t>
      </w:r>
    </w:p>
    <w:p w14:paraId="65F4C38F" w14:textId="1F057146" w:rsidR="00E15EBE" w:rsidRPr="00397619" w:rsidRDefault="00C24CCB" w:rsidP="00E15EBE">
      <w:pPr>
        <w:pStyle w:val="Fuzeile1"/>
      </w:pPr>
      <w:r>
        <w:rPr>
          <w:bCs w:val="0"/>
          <w:iCs w:val="0"/>
          <w:lang w:eastAsia="zh-CN"/>
        </w:rPr>
        <w:t>传真：</w:t>
      </w:r>
      <w:r>
        <w:rPr>
          <w:bCs w:val="0"/>
          <w:iCs w:val="0"/>
          <w:lang w:eastAsia="zh-CN"/>
        </w:rPr>
        <w:t>+49 (0) 2645 131 – 499</w:t>
      </w:r>
    </w:p>
    <w:p w14:paraId="79FF3B7C" w14:textId="0C549577" w:rsidR="00E15EBE" w:rsidRPr="00397619" w:rsidRDefault="00E15EBE" w:rsidP="00E15EBE">
      <w:pPr>
        <w:pStyle w:val="Fuzeile1"/>
      </w:pPr>
      <w:r>
        <w:rPr>
          <w:bCs w:val="0"/>
          <w:iCs w:val="0"/>
          <w:lang w:eastAsia="zh-CN"/>
        </w:rPr>
        <w:t>电子邮箱：</w:t>
      </w:r>
      <w:r>
        <w:rPr>
          <w:bCs w:val="0"/>
          <w:iCs w:val="0"/>
          <w:lang w:eastAsia="zh-CN"/>
        </w:rPr>
        <w:t>PR@wirtgen-group.com</w:t>
      </w:r>
      <w:r>
        <w:rPr>
          <w:bCs w:val="0"/>
          <w:iCs w:val="0"/>
          <w:vanish/>
        </w:rPr>
        <w:t>PR@wirtgen-group.com</w:t>
      </w:r>
    </w:p>
    <w:p w14:paraId="4F99EB86" w14:textId="77777777" w:rsidR="00E15EBE" w:rsidRPr="00397619" w:rsidRDefault="00E15EBE" w:rsidP="00E15EBE">
      <w:pPr>
        <w:pStyle w:val="Fuzeile1"/>
        <w:rPr>
          <w:vanish/>
        </w:rPr>
      </w:pPr>
    </w:p>
    <w:p w14:paraId="3D604A55" w14:textId="53BC3A5B" w:rsidR="00F048D4" w:rsidRPr="00397619" w:rsidRDefault="00E15EBE" w:rsidP="00F74540">
      <w:pPr>
        <w:pStyle w:val="Fuzeile1"/>
      </w:pPr>
      <w:r>
        <w:rPr>
          <w:bCs w:val="0"/>
          <w:iCs w:val="0"/>
          <w:lang w:eastAsia="zh-CN"/>
        </w:rPr>
        <w:t>www.wirtgen-group.com</w:t>
      </w:r>
    </w:p>
    <w:sectPr w:rsidR="00F048D4" w:rsidRPr="00397619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1DB06" w14:textId="77777777" w:rsidR="00DE3837" w:rsidRDefault="00DE3837" w:rsidP="00E55534">
      <w:r>
        <w:separator/>
      </w:r>
    </w:p>
  </w:endnote>
  <w:endnote w:type="continuationSeparator" w:id="0">
    <w:p w14:paraId="76612CB0" w14:textId="77777777" w:rsidR="00DE3837" w:rsidRDefault="00DE383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eastAsia="zh-CN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eastAsia="zh-CN"/>
            </w:rPr>
            <w:fldChar w:fldCharType="begin"/>
          </w:r>
          <w:r>
            <w:rPr>
              <w:szCs w:val="20"/>
              <w:lang w:eastAsia="zh-CN"/>
            </w:rPr>
            <w:instrText xml:space="preserve"> PAGE \# "00"</w:instrText>
          </w:r>
          <w:r>
            <w:rPr>
              <w:szCs w:val="20"/>
              <w:lang w:eastAsia="zh-CN"/>
            </w:rPr>
            <w:fldChar w:fldCharType="separate"/>
          </w:r>
          <w:r>
            <w:rPr>
              <w:noProof/>
              <w:szCs w:val="20"/>
              <w:lang w:eastAsia="zh-CN"/>
            </w:rPr>
            <w:t>02</w:t>
          </w:r>
          <w:r>
            <w:rPr>
              <w:szCs w:val="20"/>
              <w:lang w:eastAsia="zh-CN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eastAsia="zh-CN"/>
            </w:rPr>
            <w:t>WIRTGEN GmbH</w:t>
          </w:r>
          <w:r>
            <w:rPr>
              <w:szCs w:val="20"/>
              <w:lang w:eastAsia="zh-CN"/>
            </w:rPr>
            <w:t xml:space="preserve"> · Reinhard-Wirtgen-Str.2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53F79" w14:textId="77777777" w:rsidR="00DE3837" w:rsidRDefault="00DE3837" w:rsidP="00E55534">
      <w:r>
        <w:separator/>
      </w:r>
    </w:p>
  </w:footnote>
  <w:footnote w:type="continuationSeparator" w:id="0">
    <w:p w14:paraId="7E0DDC33" w14:textId="77777777" w:rsidR="00DE3837" w:rsidRDefault="00DE383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730C6E12" w:rsidR="005101B4" w:rsidRDefault="00306795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EE7AF30" wp14:editId="35BC988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B8C285" w14:textId="130B52A5" w:rsidR="00306795" w:rsidRPr="00306795" w:rsidRDefault="0030679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EE7AF30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68B8C285" w14:textId="130B52A5" w:rsidR="00306795" w:rsidRPr="00306795" w:rsidRDefault="0030679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eastAsia="zh-CN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279333F" w:rsidR="00533132" w:rsidRPr="00533132" w:rsidRDefault="00306795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EAFB148" wp14:editId="031998EE">
              <wp:simplePos x="75819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636F43" w14:textId="3BAFFC70" w:rsidR="00306795" w:rsidRPr="00306795" w:rsidRDefault="0030679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EAFB148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2636F43" w14:textId="3BAFFC70" w:rsidR="00306795" w:rsidRPr="00306795" w:rsidRDefault="0030679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eastAsia="zh-CN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736F490" w:rsidR="00533132" w:rsidRDefault="00306795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250F0A8" wp14:editId="4CEAA16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08B35F" w14:textId="1FD603BA" w:rsidR="00306795" w:rsidRPr="00306795" w:rsidRDefault="0030679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250F0A8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2308B35F" w14:textId="1FD603BA" w:rsidR="00306795" w:rsidRPr="00306795" w:rsidRDefault="0030679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eastAsia="zh-CN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66" type="#_x0000_t75" style="width:1500pt;height:1500pt" o:bullet="t">
        <v:imagedata r:id="rId1" o:title="AZ_04a"/>
      </v:shape>
    </w:pict>
  </w:numPicBullet>
  <w:numPicBullet w:numPicBulletId="1">
    <w:pict>
      <v:shape id="_x0000_i146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84772"/>
    <w:rsid w:val="00194A1B"/>
    <w:rsid w:val="00194FB1"/>
    <w:rsid w:val="001B16BB"/>
    <w:rsid w:val="001B34EE"/>
    <w:rsid w:val="001C1A3E"/>
    <w:rsid w:val="001E5CC9"/>
    <w:rsid w:val="00200355"/>
    <w:rsid w:val="0021351D"/>
    <w:rsid w:val="00221F3B"/>
    <w:rsid w:val="00247F76"/>
    <w:rsid w:val="00253A2E"/>
    <w:rsid w:val="00256C7E"/>
    <w:rsid w:val="002603EC"/>
    <w:rsid w:val="002611FE"/>
    <w:rsid w:val="0026368C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6795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97619"/>
    <w:rsid w:val="003A753A"/>
    <w:rsid w:val="003B3803"/>
    <w:rsid w:val="003B519C"/>
    <w:rsid w:val="003C23FB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506409"/>
    <w:rsid w:val="005101B4"/>
    <w:rsid w:val="005241AA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92260"/>
    <w:rsid w:val="005A4F04"/>
    <w:rsid w:val="005B5793"/>
    <w:rsid w:val="005C6B30"/>
    <w:rsid w:val="005C71EC"/>
    <w:rsid w:val="005E764C"/>
    <w:rsid w:val="005E7F7D"/>
    <w:rsid w:val="006063D4"/>
    <w:rsid w:val="006207E1"/>
    <w:rsid w:val="00623640"/>
    <w:rsid w:val="00623B37"/>
    <w:rsid w:val="006330A2"/>
    <w:rsid w:val="00642EB6"/>
    <w:rsid w:val="006433E2"/>
    <w:rsid w:val="00651E5D"/>
    <w:rsid w:val="00666DEA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026D"/>
    <w:rsid w:val="006F7602"/>
    <w:rsid w:val="00722A17"/>
    <w:rsid w:val="00723F4F"/>
    <w:rsid w:val="00754B80"/>
    <w:rsid w:val="00755AE0"/>
    <w:rsid w:val="0075761B"/>
    <w:rsid w:val="00757B83"/>
    <w:rsid w:val="0076199C"/>
    <w:rsid w:val="00765D74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1196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B3618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916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F10A8"/>
    <w:rsid w:val="009F715C"/>
    <w:rsid w:val="00A0216C"/>
    <w:rsid w:val="00A02F49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77CE"/>
    <w:rsid w:val="00AA0DF7"/>
    <w:rsid w:val="00AA2ADD"/>
    <w:rsid w:val="00AB52F9"/>
    <w:rsid w:val="00AD131F"/>
    <w:rsid w:val="00AD32D5"/>
    <w:rsid w:val="00AD70E4"/>
    <w:rsid w:val="00AF3B3A"/>
    <w:rsid w:val="00AF4E8E"/>
    <w:rsid w:val="00AF6569"/>
    <w:rsid w:val="00B06265"/>
    <w:rsid w:val="00B5232A"/>
    <w:rsid w:val="00B60ED1"/>
    <w:rsid w:val="00B62CF5"/>
    <w:rsid w:val="00B85705"/>
    <w:rsid w:val="00B874DC"/>
    <w:rsid w:val="00B90F78"/>
    <w:rsid w:val="00BB5776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24CCB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2D9C"/>
    <w:rsid w:val="00D4487C"/>
    <w:rsid w:val="00D63D33"/>
    <w:rsid w:val="00D73352"/>
    <w:rsid w:val="00D935C3"/>
    <w:rsid w:val="00DA0266"/>
    <w:rsid w:val="00DA477E"/>
    <w:rsid w:val="00DB4BB0"/>
    <w:rsid w:val="00DE3837"/>
    <w:rsid w:val="00DE461D"/>
    <w:rsid w:val="00E04039"/>
    <w:rsid w:val="00E14608"/>
    <w:rsid w:val="00E15EBE"/>
    <w:rsid w:val="00E21E67"/>
    <w:rsid w:val="00E30EBF"/>
    <w:rsid w:val="00E316C0"/>
    <w:rsid w:val="00E31E03"/>
    <w:rsid w:val="00E428AE"/>
    <w:rsid w:val="00E451CD"/>
    <w:rsid w:val="00E50D86"/>
    <w:rsid w:val="00E51170"/>
    <w:rsid w:val="00E52D70"/>
    <w:rsid w:val="00E55534"/>
    <w:rsid w:val="00E7116D"/>
    <w:rsid w:val="00E72429"/>
    <w:rsid w:val="00E914D1"/>
    <w:rsid w:val="00E960D8"/>
    <w:rsid w:val="00EB5FCA"/>
    <w:rsid w:val="00EC2975"/>
    <w:rsid w:val="00ED3A17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1CB"/>
    <w:rsid w:val="00F91AC4"/>
    <w:rsid w:val="00F97FEA"/>
    <w:rsid w:val="00FA43B5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256C7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285</Words>
  <Characters>2191</Characters>
  <Application>Microsoft Office Word</Application>
  <DocSecurity>0</DocSecurity>
  <Lines>313</Lines>
  <Paragraphs>145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2331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Himmelsbach, Lea</cp:lastModifiedBy>
  <cp:revision>4</cp:revision>
  <cp:lastPrinted>2021-10-28T15:19:00Z</cp:lastPrinted>
  <dcterms:created xsi:type="dcterms:W3CDTF">2023-05-08T12:59:00Z</dcterms:created>
  <dcterms:modified xsi:type="dcterms:W3CDTF">2023-05-22T08:36:00Z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d,e,f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2023-04-14T13:22:12Z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459353eb-2585-4df8-af81-35be81b4d69e</vt:lpwstr>
  </property>
  <property fmtid="{D5CDD505-2E9C-101B-9397-08002B2CF9AE}" pid="11" name="MSIP_Label_df1a195f-122b-42dc-a2d3-71a1903dcdac_ContentBits">
    <vt:lpwstr>1</vt:lpwstr>
  </property>
</Properties>
</file>