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2BEBF105" w:rsidR="00A27829" w:rsidRPr="00245D01" w:rsidRDefault="00C82FA1" w:rsidP="00A27829">
      <w:pPr>
        <w:pStyle w:val="Head"/>
        <w:rPr>
          <w:lang w:val="en-GB"/>
        </w:rPr>
      </w:pPr>
      <w:r w:rsidRPr="00245D01">
        <w:rPr>
          <w:lang w:val="en-US"/>
        </w:rPr>
        <w:t>Vögele</w:t>
      </w:r>
      <w:r>
        <w:rPr>
          <w:lang w:val="en-US"/>
        </w:rPr>
        <w:t xml:space="preserve"> presenting high-performance pavers in all sizes at CONEXPO</w:t>
      </w:r>
    </w:p>
    <w:p w14:paraId="26F0996C" w14:textId="720F9764" w:rsidR="00A46F1E" w:rsidRPr="00245D01" w:rsidRDefault="0030012E" w:rsidP="00881E44">
      <w:pPr>
        <w:pStyle w:val="Subhead"/>
        <w:rPr>
          <w:lang w:val="en-GB"/>
        </w:rPr>
      </w:pPr>
      <w:r>
        <w:rPr>
          <w:bCs/>
          <w:iCs w:val="0"/>
          <w:lang w:val="en-US"/>
        </w:rPr>
        <w:t xml:space="preserve">The right machine size in the Mini, Compact, Universal and Highway Class for every application </w:t>
      </w:r>
    </w:p>
    <w:p w14:paraId="193790FB" w14:textId="6BF038A7" w:rsidR="00A46F1E" w:rsidRPr="00245D01" w:rsidRDefault="007B0E8A" w:rsidP="00881E44">
      <w:pPr>
        <w:pStyle w:val="Teaser"/>
        <w:rPr>
          <w:lang w:val="en-GB"/>
        </w:rPr>
      </w:pPr>
      <w:r>
        <w:rPr>
          <w:bCs/>
          <w:lang w:val="en-US"/>
        </w:rPr>
        <w:t xml:space="preserve">At CONEXPO 2023, </w:t>
      </w:r>
      <w:r w:rsidRPr="00245D01">
        <w:rPr>
          <w:bCs/>
          <w:lang w:val="en-US"/>
        </w:rPr>
        <w:t>Vögele</w:t>
      </w:r>
      <w:r>
        <w:rPr>
          <w:bCs/>
          <w:lang w:val="en-US"/>
        </w:rPr>
        <w:t xml:space="preserve"> will be presenting an attractive cross-section of its current product range: from the small paver, the </w:t>
      </w:r>
      <w:r w:rsidRPr="00245D01">
        <w:rPr>
          <w:bCs/>
          <w:lang w:val="en-US"/>
        </w:rPr>
        <w:t>SUPER 700i</w:t>
      </w:r>
      <w:r>
        <w:rPr>
          <w:bCs/>
          <w:lang w:val="en-US"/>
        </w:rPr>
        <w:t xml:space="preserve">, the </w:t>
      </w:r>
      <w:r w:rsidRPr="00245D01">
        <w:rPr>
          <w:bCs/>
          <w:lang w:val="en-US"/>
        </w:rPr>
        <w:t>SUPER 1300-3i</w:t>
      </w:r>
      <w:r>
        <w:rPr>
          <w:bCs/>
          <w:lang w:val="en-US"/>
        </w:rPr>
        <w:t xml:space="preserve"> compact paver and the </w:t>
      </w:r>
      <w:r w:rsidRPr="00245D01">
        <w:rPr>
          <w:bCs/>
          <w:lang w:val="en-US"/>
        </w:rPr>
        <w:t xml:space="preserve">SUPER </w:t>
      </w:r>
      <w:r w:rsidR="009E12FD">
        <w:rPr>
          <w:bCs/>
          <w:lang w:val="en-US"/>
        </w:rPr>
        <w:t>1703</w:t>
      </w:r>
      <w:r w:rsidRPr="00245D01">
        <w:rPr>
          <w:bCs/>
          <w:lang w:val="en-US"/>
        </w:rPr>
        <w:t>-3i</w:t>
      </w:r>
      <w:r>
        <w:rPr>
          <w:bCs/>
          <w:lang w:val="en-US"/>
        </w:rPr>
        <w:t xml:space="preserve"> 8 ft paver through to the </w:t>
      </w:r>
      <w:r w:rsidRPr="00245D01">
        <w:rPr>
          <w:bCs/>
          <w:lang w:val="en-US"/>
        </w:rPr>
        <w:t>SUPER 2000-3i</w:t>
      </w:r>
      <w:r>
        <w:rPr>
          <w:bCs/>
          <w:lang w:val="en-US"/>
        </w:rPr>
        <w:t xml:space="preserve"> 10 ft paver, all the machines are designed to deliver productivity, efficiency and precision. </w:t>
      </w:r>
    </w:p>
    <w:p w14:paraId="46FAB6E9" w14:textId="79BA5B32" w:rsidR="00373266" w:rsidRPr="00245D01" w:rsidRDefault="003C1946" w:rsidP="00282AFC">
      <w:pPr>
        <w:pStyle w:val="Standardabsatz"/>
        <w:rPr>
          <w:lang w:val="en-GB"/>
        </w:rPr>
      </w:pPr>
      <w:r>
        <w:rPr>
          <w:lang w:val="en-US"/>
        </w:rPr>
        <w:t xml:space="preserve">In Las Vegas the road construction specialist will be showing a selection of its products designed specially for the North American market: the SUPER 700i Mini Class paver in combination with the AB 220 extending screed, the SUPER </w:t>
      </w:r>
      <w:r w:rsidR="009E12FD">
        <w:rPr>
          <w:lang w:val="en-US"/>
        </w:rPr>
        <w:t>1703</w:t>
      </w:r>
      <w:r>
        <w:rPr>
          <w:lang w:val="en-US"/>
        </w:rPr>
        <w:t>-3i 8 ft paver with the VF 500 front-mounted screed, and the SUPER 2000-3i Highway Class paver in combination with the AB 600 extending screed. The Vögele range covers the full scope of applications in road construction, from paving narrow pedestrian and cycle paths in city areas, to urban and rural roads, through to highway rehabilitation. All pavers and screeds are manufactured at the company's main plant in Germany, and are optimally matched.</w:t>
      </w:r>
    </w:p>
    <w:p w14:paraId="21163411" w14:textId="3B0660BF" w:rsidR="003E3849" w:rsidRPr="00245D01" w:rsidRDefault="00E227E8" w:rsidP="003E3849">
      <w:pPr>
        <w:pStyle w:val="Absatzberschrift"/>
        <w:rPr>
          <w:bCs/>
          <w:lang w:val="en-US"/>
        </w:rPr>
      </w:pPr>
      <w:r>
        <w:rPr>
          <w:b w:val="0"/>
          <w:lang w:val="en-US"/>
        </w:rPr>
        <w:br/>
      </w:r>
      <w:r w:rsidRPr="00245D01">
        <w:rPr>
          <w:bCs/>
          <w:lang w:val="en-US"/>
        </w:rPr>
        <w:t>SUPER 700i</w:t>
      </w:r>
      <w:r>
        <w:rPr>
          <w:bCs/>
          <w:lang w:val="en-US"/>
        </w:rPr>
        <w:t xml:space="preserve"> Mini Class paver with </w:t>
      </w:r>
      <w:r w:rsidRPr="00245D01">
        <w:rPr>
          <w:bCs/>
          <w:lang w:val="en-US"/>
        </w:rPr>
        <w:t>AB 220</w:t>
      </w:r>
      <w:r>
        <w:rPr>
          <w:bCs/>
          <w:lang w:val="en-US"/>
        </w:rPr>
        <w:t xml:space="preserve"> screed</w:t>
      </w:r>
    </w:p>
    <w:p w14:paraId="6BD832C9" w14:textId="467E34A1" w:rsidR="003E3849" w:rsidRPr="00245D01" w:rsidRDefault="003E3849" w:rsidP="003E3849">
      <w:pPr>
        <w:pStyle w:val="Standardabsatz"/>
        <w:rPr>
          <w:lang w:val="en-GB"/>
        </w:rPr>
      </w:pPr>
      <w:r>
        <w:rPr>
          <w:lang w:val="en-US"/>
        </w:rPr>
        <w:t xml:space="preserve">Vögele will be presenting not only the optimal technical equipment for large-scale job sites, but also for narrow paving jobs such as on pedestrian and cycle paths. In combination with the AB 220 extending screed, the SUPER 700i small paver can pave at widths between 3 ft 11 in and 7 ft 3 in. Fitted with cut-off shoes, the Mini Class paver even achieves a minimum pave width of just 1 ft 8 in, and with bolt-on extensions a maximum width of 10 ft 6 in. That makes it the ideal paver for any smaller construction job demanding maneuverability and small dimensions. </w:t>
      </w:r>
    </w:p>
    <w:p w14:paraId="60213537" w14:textId="4A6A5CE5" w:rsidR="003E3849" w:rsidRPr="00245D01" w:rsidRDefault="003E3849" w:rsidP="003E3849">
      <w:pPr>
        <w:pStyle w:val="Standardabsatz"/>
        <w:rPr>
          <w:lang w:val="en-GB"/>
        </w:rPr>
      </w:pPr>
      <w:r>
        <w:rPr>
          <w:lang w:val="en-US"/>
        </w:rPr>
        <w:t xml:space="preserve">The Mini Class paver comes with the ErgoBasic operating system, an intuitive and well organized concept incorporating all the basic functions for high-quality paving. They include clearly structured function and status indicators, different operating modes, glare-free backlighting for night-time jobs, and simple steering by a rotary controller. The ErgoBasic and ErgoPlus 3 operating systems are based on the same design concept and symbols, enabling users to switch easily between the different Vögele paver classes. </w:t>
      </w:r>
    </w:p>
    <w:p w14:paraId="0EB87E21" w14:textId="7EBA5387" w:rsidR="00C2199F" w:rsidRPr="00245D01" w:rsidRDefault="00E227E8" w:rsidP="00C2199F">
      <w:pPr>
        <w:pStyle w:val="Absatzberschrift"/>
        <w:rPr>
          <w:lang w:val="en-GB"/>
        </w:rPr>
      </w:pPr>
      <w:r>
        <w:rPr>
          <w:b w:val="0"/>
          <w:lang w:val="en-US"/>
        </w:rPr>
        <w:br/>
      </w:r>
      <w:r w:rsidRPr="00245D01">
        <w:rPr>
          <w:bCs/>
          <w:lang w:val="en-US"/>
        </w:rPr>
        <w:t>SUPER 1300-3i</w:t>
      </w:r>
      <w:r>
        <w:rPr>
          <w:bCs/>
          <w:lang w:val="en-US"/>
        </w:rPr>
        <w:t xml:space="preserve"> Compact Class paver with </w:t>
      </w:r>
      <w:r w:rsidRPr="00245D01">
        <w:rPr>
          <w:bCs/>
          <w:lang w:val="en-US"/>
        </w:rPr>
        <w:t>AB 340</w:t>
      </w:r>
      <w:r>
        <w:rPr>
          <w:bCs/>
          <w:lang w:val="en-US"/>
        </w:rPr>
        <w:t xml:space="preserve"> screed</w:t>
      </w:r>
    </w:p>
    <w:p w14:paraId="0E4FB987" w14:textId="37181297" w:rsidR="00E227E8" w:rsidRPr="00245D01" w:rsidRDefault="00B07B1B" w:rsidP="00345C69">
      <w:pPr>
        <w:pStyle w:val="Standardabsatz"/>
        <w:rPr>
          <w:lang w:val="en-GB"/>
        </w:rPr>
      </w:pPr>
      <w:r>
        <w:rPr>
          <w:lang w:val="en-US"/>
        </w:rPr>
        <w:t xml:space="preserve">The SUPER 1300-3i is a highly compact paver yet features a maximum laydown rate of 385 tons per hour and a pave width of up to 16 ft 5 in. Whether for a combined footpath and cycle path, a farm track or a minor road or square, thanks to the AB 340 extending screed the Compact Class paver has the pave width range to match. With cut-off shoes, a pave width of just 2 ft 6 in is possible. The maximum pave width with the right bolt-on extensions is 16 ft 5 in. This makes the SUPER 1300-3i ideal for compact paving. The intuitive ErgoPlus operating system, featuring a wide array of </w:t>
      </w:r>
      <w:r>
        <w:rPr>
          <w:lang w:val="en-US"/>
        </w:rPr>
        <w:lastRenderedPageBreak/>
        <w:t>convenience and automation functions, assures process reliability and quality when paving.</w:t>
      </w:r>
    </w:p>
    <w:p w14:paraId="4FF4342D" w14:textId="7D49892B" w:rsidR="00345C69" w:rsidRPr="00245D01" w:rsidRDefault="00E227E8" w:rsidP="00345C69">
      <w:pPr>
        <w:pStyle w:val="Absatzberschrift"/>
        <w:rPr>
          <w:lang w:val="en-GB"/>
        </w:rPr>
      </w:pPr>
      <w:r>
        <w:rPr>
          <w:b w:val="0"/>
          <w:lang w:val="en-US"/>
        </w:rPr>
        <w:br/>
      </w:r>
      <w:r w:rsidRPr="00245D01">
        <w:rPr>
          <w:bCs/>
          <w:lang w:val="en-US"/>
        </w:rPr>
        <w:t xml:space="preserve">SUPER </w:t>
      </w:r>
      <w:r w:rsidR="009E12FD">
        <w:rPr>
          <w:bCs/>
          <w:lang w:val="en-US"/>
        </w:rPr>
        <w:t>1703</w:t>
      </w:r>
      <w:r w:rsidRPr="00245D01">
        <w:rPr>
          <w:bCs/>
          <w:lang w:val="en-US"/>
        </w:rPr>
        <w:t>-3i</w:t>
      </w:r>
      <w:r>
        <w:rPr>
          <w:bCs/>
          <w:lang w:val="en-US"/>
        </w:rPr>
        <w:t xml:space="preserve"> Universal Class paver with </w:t>
      </w:r>
      <w:r w:rsidRPr="00245D01">
        <w:rPr>
          <w:bCs/>
          <w:lang w:val="en-US"/>
        </w:rPr>
        <w:t>VF 500</w:t>
      </w:r>
      <w:r>
        <w:rPr>
          <w:bCs/>
          <w:lang w:val="en-US"/>
        </w:rPr>
        <w:t xml:space="preserve"> screed</w:t>
      </w:r>
    </w:p>
    <w:p w14:paraId="74281683" w14:textId="31B0A7C0" w:rsidR="000E4A54" w:rsidRPr="00245D01" w:rsidRDefault="000F75C7" w:rsidP="00FF4BE3">
      <w:pPr>
        <w:pStyle w:val="Fotos"/>
        <w:jc w:val="both"/>
        <w:rPr>
          <w:b w:val="0"/>
          <w:lang w:val="en-GB"/>
        </w:rPr>
      </w:pPr>
      <w:r>
        <w:rPr>
          <w:b w:val="0"/>
          <w:lang w:val="en-US"/>
        </w:rPr>
        <w:t xml:space="preserve">The SUPER </w:t>
      </w:r>
      <w:r w:rsidR="009E12FD">
        <w:rPr>
          <w:b w:val="0"/>
          <w:lang w:val="en-US"/>
        </w:rPr>
        <w:t>1703</w:t>
      </w:r>
      <w:r>
        <w:rPr>
          <w:b w:val="0"/>
          <w:lang w:val="en-US"/>
        </w:rPr>
        <w:t>-3i 8 ft paver meets the demands placed on asphalt pavers in the North American road construction industry, especially when combined with the VF 500 front-mounted screed.</w:t>
      </w:r>
      <w:r w:rsidR="009E12FD" w:rsidRPr="003F3284">
        <w:rPr>
          <w:lang w:val="en-US"/>
        </w:rPr>
        <w:t xml:space="preserve"> </w:t>
      </w:r>
      <w:r w:rsidR="009E12FD" w:rsidRPr="009E12FD">
        <w:rPr>
          <w:b w:val="0"/>
          <w:lang w:val="en-US"/>
        </w:rPr>
        <w:t>With its compact dimensions and Pivot Steer brake, the wheeled paver features excellent maneuverability</w:t>
      </w:r>
      <w:r>
        <w:rPr>
          <w:b w:val="0"/>
          <w:lang w:val="en-US"/>
        </w:rPr>
        <w:t xml:space="preserve">, and enables pave speeds of up to 250 ft per minute. Achieving a maximum laydown rate of 770 tons per hour and pave widths ranging from 8 ft to 15 ft 6 in, and fitted with bolt-on extensions up to 19 ft 6 in, the Universal Class paver is ideal for large commercial applications.  </w:t>
      </w:r>
    </w:p>
    <w:p w14:paraId="61212C15" w14:textId="68734CA8" w:rsidR="007C048D" w:rsidRPr="00245D01" w:rsidRDefault="000E4A54" w:rsidP="000E4A54">
      <w:pPr>
        <w:pStyle w:val="Standardabsatz"/>
        <w:rPr>
          <w:bCs/>
          <w:color w:val="000000" w:themeColor="text1"/>
          <w:szCs w:val="22"/>
          <w:lang w:val="en-GB"/>
        </w:rPr>
      </w:pPr>
      <w:r>
        <w:rPr>
          <w:color w:val="000000" w:themeColor="text1"/>
          <w:szCs w:val="22"/>
          <w:lang w:val="en-US"/>
        </w:rPr>
        <w:t xml:space="preserve">The paver and screed are equipped with the user-friendly ErgoPlus 3 operating system. It makes controlling the machine, including the Niveltronic Plus system for automated grade and slope control, very easy and convenient. The Vögele EcoPlus low-emissions package cuts fuel consumption by up to 25%, depending on the application and workload, and significantly reduces noise. When equipped with Vögele RoadScan, the non-contacting temperature measurement system, checking and documenting the paving temperature is very easy. Temperature monitoring across the entire surface makes quality measurable.   </w:t>
      </w:r>
    </w:p>
    <w:p w14:paraId="3146CF85" w14:textId="4039BCC2" w:rsidR="00373266" w:rsidRPr="00245D01" w:rsidRDefault="007C048D" w:rsidP="00373266">
      <w:pPr>
        <w:pStyle w:val="Absatzberschrift"/>
        <w:rPr>
          <w:lang w:val="en-GB"/>
        </w:rPr>
      </w:pPr>
      <w:r>
        <w:rPr>
          <w:b w:val="0"/>
          <w:lang w:val="en-US"/>
        </w:rPr>
        <w:br/>
      </w:r>
      <w:r w:rsidRPr="00245D01">
        <w:rPr>
          <w:bCs/>
          <w:lang w:val="en-US"/>
        </w:rPr>
        <w:t>SUPER 2000-3i</w:t>
      </w:r>
      <w:r>
        <w:rPr>
          <w:bCs/>
          <w:lang w:val="en-US"/>
        </w:rPr>
        <w:t xml:space="preserve"> Highway Class paver with </w:t>
      </w:r>
      <w:r w:rsidRPr="00245D01">
        <w:rPr>
          <w:bCs/>
          <w:lang w:val="en-US"/>
        </w:rPr>
        <w:t>AB 600</w:t>
      </w:r>
      <w:r>
        <w:rPr>
          <w:bCs/>
          <w:lang w:val="en-US"/>
        </w:rPr>
        <w:t xml:space="preserve"> screed </w:t>
      </w:r>
    </w:p>
    <w:p w14:paraId="696EC14A" w14:textId="61202CD7" w:rsidR="007C048D" w:rsidRPr="00245D01" w:rsidRDefault="00492361" w:rsidP="00AD45D5">
      <w:pPr>
        <w:pStyle w:val="Standardabsatz"/>
        <w:rPr>
          <w:bCs/>
          <w:color w:val="000000" w:themeColor="text1"/>
          <w:szCs w:val="22"/>
          <w:lang w:val="en-GB"/>
        </w:rPr>
      </w:pPr>
      <w:r>
        <w:rPr>
          <w:color w:val="000000" w:themeColor="text1"/>
          <w:szCs w:val="22"/>
          <w:lang w:val="en-US"/>
        </w:rPr>
        <w:t xml:space="preserve">Like the SUPER </w:t>
      </w:r>
      <w:r w:rsidR="009E12FD">
        <w:rPr>
          <w:color w:val="000000" w:themeColor="text1"/>
          <w:szCs w:val="22"/>
          <w:lang w:val="en-US"/>
        </w:rPr>
        <w:t>1703</w:t>
      </w:r>
      <w:r>
        <w:rPr>
          <w:color w:val="000000" w:themeColor="text1"/>
          <w:szCs w:val="22"/>
          <w:lang w:val="en-US"/>
        </w:rPr>
        <w:t xml:space="preserve">-3i 8 ft paver, the SUPER 2000-3i tracked paver is specially tailored to the demands of the North American market, and comes with the same features. Achieving a maximum laydown rate of 1,540 tons per hour and featuring a powerful 6-cylinder diesel engine, it is particularly suitable for paving highways and large commercial areas. In combination with the AB 600 extending screed, the paver achieves a maximum pave width of 27 ft 11 in, or even 25 ft 5 in when fitted with bolt-on extensions. </w:t>
      </w:r>
    </w:p>
    <w:p w14:paraId="543A7353" w14:textId="29A9DAB7" w:rsidR="000C7661" w:rsidRPr="00245D01" w:rsidRDefault="00A25776" w:rsidP="00AD45D5">
      <w:pPr>
        <w:pStyle w:val="Standardabsatz"/>
        <w:rPr>
          <w:bCs/>
          <w:color w:val="000000" w:themeColor="text1"/>
          <w:szCs w:val="22"/>
          <w:lang w:val="en-GB"/>
        </w:rPr>
      </w:pPr>
      <w:r>
        <w:rPr>
          <w:color w:val="000000" w:themeColor="text1"/>
          <w:szCs w:val="22"/>
          <w:lang w:val="en-US"/>
        </w:rPr>
        <w:t xml:space="preserve">At CONEXPO, the SUPER 2000-3i is equipped with the AB 600 extending screed. In addition to vibrators, this screed features a tamper bar, meaning it achieves particularly high precompaction values. Two other screed types are also available for the 10 ft paver, specially adapted to its needs: the VF 600 front-mounted screed and the VR 600 rear-mounted screed. The screeds in the 10 ft class feature only vibrators, and effectively meet the demand of being able to pave at high speed and widely varying pave widths. </w:t>
      </w:r>
    </w:p>
    <w:p w14:paraId="7438729F" w14:textId="77777777" w:rsidR="000C7661" w:rsidRPr="00245D01" w:rsidRDefault="000C7661">
      <w:pPr>
        <w:rPr>
          <w:rFonts w:eastAsiaTheme="minorHAnsi" w:cstheme="minorBidi"/>
          <w:bCs/>
          <w:color w:val="000000" w:themeColor="text1"/>
          <w:sz w:val="22"/>
          <w:szCs w:val="22"/>
          <w:lang w:val="en-GB"/>
        </w:rPr>
      </w:pPr>
      <w:r>
        <w:rPr>
          <w:color w:val="000000" w:themeColor="text1"/>
          <w:szCs w:val="22"/>
          <w:lang w:val="en-US"/>
        </w:rPr>
        <w:br w:type="page"/>
      </w:r>
    </w:p>
    <w:p w14:paraId="31412CCB" w14:textId="63846827" w:rsidR="00E15EBE" w:rsidRPr="00245D01" w:rsidRDefault="00E15EBE" w:rsidP="00E15EBE">
      <w:pPr>
        <w:pStyle w:val="Fotos"/>
        <w:rPr>
          <w:lang w:val="en-GB"/>
        </w:rPr>
      </w:pPr>
      <w:r>
        <w:rPr>
          <w:bCs/>
          <w:lang w:val="en-US"/>
        </w:rPr>
        <w:lastRenderedPageBreak/>
        <w:t>Photos:</w:t>
      </w:r>
    </w:p>
    <w:p w14:paraId="14F6A188" w14:textId="08740567" w:rsidR="00FE6CBC" w:rsidRPr="00245D01" w:rsidRDefault="00FE6CBC" w:rsidP="00FE6CBC">
      <w:pPr>
        <w:pStyle w:val="BUnormal"/>
        <w:rPr>
          <w:lang w:val="en-GB"/>
        </w:rPr>
      </w:pPr>
      <w:r>
        <w:rPr>
          <w:noProof/>
          <w:lang w:val="en-US"/>
        </w:rPr>
        <w:drawing>
          <wp:inline distT="0" distB="0" distL="0" distR="0" wp14:anchorId="549FA0A4" wp14:editId="14441AD7">
            <wp:extent cx="1792705" cy="1386000"/>
            <wp:effectExtent l="0" t="0" r="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8"/>
                    <a:srcRect l="6898" r="6898"/>
                    <a:stretch>
                      <a:fillRect/>
                    </a:stretch>
                  </pic:blipFill>
                  <pic:spPr bwMode="auto">
                    <a:xfrm>
                      <a:off x="0" y="0"/>
                      <a:ext cx="1792705" cy="1386000"/>
                    </a:xfrm>
                    <a:prstGeom prst="rect">
                      <a:avLst/>
                    </a:prstGeom>
                    <a:noFill/>
                    <a:ln>
                      <a:noFill/>
                    </a:ln>
                    <a:extLst>
                      <a:ext uri="{53640926-AAD7-44D8-BBD7-CCE9431645EC}">
                        <a14:shadowObscured xmlns:a14="http://schemas.microsoft.com/office/drawing/2010/main"/>
                      </a:ext>
                    </a:extLst>
                  </pic:spPr>
                </pic:pic>
              </a:graphicData>
            </a:graphic>
          </wp:inline>
        </w:drawing>
      </w:r>
      <w:r>
        <w:rPr>
          <w:lang w:val="en-US"/>
        </w:rPr>
        <w:br/>
      </w:r>
      <w:r>
        <w:rPr>
          <w:b/>
          <w:bCs/>
          <w:lang w:val="en-US"/>
        </w:rPr>
        <w:t>V_PR_SUPER_700i.jpg</w:t>
      </w:r>
      <w:r>
        <w:rPr>
          <w:lang w:val="en-US"/>
        </w:rPr>
        <w:br/>
        <w:t>The small paver from Vögele: The SUPER 700i is highly maneuverable and compact, and can pave at widths between 1 ft. 8 in and 10 ft 6 in.</w:t>
      </w:r>
    </w:p>
    <w:p w14:paraId="0281A29E" w14:textId="3F669D75" w:rsidR="00FE6CBC" w:rsidRPr="00245D01" w:rsidRDefault="00FE6CBC" w:rsidP="00FE6CBC">
      <w:pPr>
        <w:pStyle w:val="Note"/>
        <w:rPr>
          <w:i w:val="0"/>
          <w:iCs/>
          <w:lang w:val="en-GB"/>
        </w:rPr>
      </w:pPr>
      <w:r>
        <w:rPr>
          <w:i w:val="0"/>
          <w:noProof/>
          <w:lang w:val="en-US"/>
        </w:rPr>
        <w:drawing>
          <wp:inline distT="0" distB="0" distL="0" distR="0" wp14:anchorId="60368466" wp14:editId="3BBED1C7">
            <wp:extent cx="2079586" cy="1386000"/>
            <wp:effectExtent l="0" t="0" r="0" b="508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9"/>
                    <a:stretch>
                      <a:fillRect/>
                    </a:stretch>
                  </pic:blipFill>
                  <pic:spPr>
                    <a:xfrm>
                      <a:off x="0" y="0"/>
                      <a:ext cx="2079586" cy="1386000"/>
                    </a:xfrm>
                    <a:prstGeom prst="rect">
                      <a:avLst/>
                    </a:prstGeom>
                  </pic:spPr>
                </pic:pic>
              </a:graphicData>
            </a:graphic>
          </wp:inline>
        </w:drawing>
      </w:r>
      <w:r>
        <w:rPr>
          <w:i w:val="0"/>
          <w:lang w:val="en-US"/>
        </w:rPr>
        <w:br/>
      </w:r>
      <w:r>
        <w:rPr>
          <w:b/>
          <w:bCs/>
          <w:i w:val="0"/>
          <w:lang w:val="en-US"/>
        </w:rPr>
        <w:t>V_PR_SUPER_1300-3i.jpg</w:t>
      </w:r>
      <w:r>
        <w:rPr>
          <w:i w:val="0"/>
          <w:lang w:val="en-US"/>
        </w:rPr>
        <w:br/>
        <w:t>Compact and efficient: The Vögele SUPER 1300-3i Compact Class paver features a maximum laydown rate of 385 tons per hour and can pave at widths up to 16 ft 5 in.</w:t>
      </w:r>
    </w:p>
    <w:p w14:paraId="0B515308" w14:textId="42D92C29" w:rsidR="00FE6CBC" w:rsidRDefault="00FE6CBC" w:rsidP="00FE6CBC">
      <w:pPr>
        <w:pStyle w:val="BUbold"/>
      </w:pPr>
      <w:r>
        <w:rPr>
          <w:bCs/>
          <w:noProof/>
          <w:lang w:val="en-US"/>
        </w:rPr>
        <w:drawing>
          <wp:inline distT="0" distB="0" distL="0" distR="0" wp14:anchorId="41F41820" wp14:editId="6731480D">
            <wp:extent cx="2079583" cy="1385998"/>
            <wp:effectExtent l="0" t="0" r="0" b="508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0"/>
                    <a:stretch>
                      <a:fillRect/>
                    </a:stretch>
                  </pic:blipFill>
                  <pic:spPr bwMode="auto">
                    <a:xfrm>
                      <a:off x="0" y="0"/>
                      <a:ext cx="2079583" cy="1385998"/>
                    </a:xfrm>
                    <a:prstGeom prst="rect">
                      <a:avLst/>
                    </a:prstGeom>
                    <a:noFill/>
                    <a:ln>
                      <a:noFill/>
                    </a:ln>
                  </pic:spPr>
                </pic:pic>
              </a:graphicData>
            </a:graphic>
          </wp:inline>
        </w:drawing>
      </w:r>
    </w:p>
    <w:p w14:paraId="49EB1ADE" w14:textId="408A4431" w:rsidR="00FE6CBC" w:rsidRPr="00245D01" w:rsidRDefault="00FE6CBC" w:rsidP="00FE6CBC">
      <w:pPr>
        <w:pStyle w:val="BUbold"/>
        <w:rPr>
          <w:lang w:val="en-GB"/>
        </w:rPr>
      </w:pPr>
      <w:r>
        <w:rPr>
          <w:bCs/>
          <w:lang w:val="en-US"/>
        </w:rPr>
        <w:t>V_PR_SUPER_170</w:t>
      </w:r>
      <w:r w:rsidR="00884654">
        <w:rPr>
          <w:bCs/>
          <w:lang w:val="en-US"/>
        </w:rPr>
        <w:t>3</w:t>
      </w:r>
      <w:r>
        <w:rPr>
          <w:bCs/>
          <w:lang w:val="en-US"/>
        </w:rPr>
        <w:t>-3i_VF500.jpg</w:t>
      </w:r>
    </w:p>
    <w:p w14:paraId="699C8744" w14:textId="2A6527DF" w:rsidR="00FE6CBC" w:rsidRPr="00245D01" w:rsidRDefault="00FE6CBC" w:rsidP="00FE6CBC">
      <w:pPr>
        <w:pStyle w:val="BUnormal"/>
        <w:rPr>
          <w:lang w:val="en-GB"/>
        </w:rPr>
      </w:pPr>
      <w:r>
        <w:rPr>
          <w:lang w:val="en-US"/>
        </w:rPr>
        <w:t xml:space="preserve">The perfect combination, from a single source: The Vögele SUPER </w:t>
      </w:r>
      <w:r w:rsidR="009E12FD">
        <w:rPr>
          <w:lang w:val="en-US"/>
        </w:rPr>
        <w:t>1703</w:t>
      </w:r>
      <w:r>
        <w:rPr>
          <w:lang w:val="en-US"/>
        </w:rPr>
        <w:t>-3i with the VF 500 front-mounted screed, produced at the main plant in Germany.</w:t>
      </w:r>
    </w:p>
    <w:p w14:paraId="41394ABD" w14:textId="310037F6" w:rsidR="00F76B0E" w:rsidRPr="00F76B0E" w:rsidRDefault="00F76B0E" w:rsidP="00E62677">
      <w:pPr>
        <w:pStyle w:val="BUbold"/>
      </w:pPr>
      <w:r>
        <w:rPr>
          <w:bCs/>
          <w:noProof/>
          <w:lang w:val="en-US"/>
        </w:rPr>
        <w:drawing>
          <wp:inline distT="0" distB="0" distL="0" distR="0" wp14:anchorId="34739DE2" wp14:editId="041D42DA">
            <wp:extent cx="2079109" cy="1385681"/>
            <wp:effectExtent l="0" t="0" r="0" b="508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pic:nvPicPr>
                  <pic:blipFill>
                    <a:blip r:embed="rId11"/>
                    <a:stretch>
                      <a:fillRect/>
                    </a:stretch>
                  </pic:blipFill>
                  <pic:spPr>
                    <a:xfrm>
                      <a:off x="0" y="0"/>
                      <a:ext cx="2079109" cy="1385681"/>
                    </a:xfrm>
                    <a:prstGeom prst="rect">
                      <a:avLst/>
                    </a:prstGeom>
                  </pic:spPr>
                </pic:pic>
              </a:graphicData>
            </a:graphic>
          </wp:inline>
        </w:drawing>
      </w:r>
    </w:p>
    <w:p w14:paraId="450FEC4F" w14:textId="208C046D" w:rsidR="00062E08" w:rsidRPr="00245D01" w:rsidRDefault="00A10373" w:rsidP="00062E08">
      <w:pPr>
        <w:pStyle w:val="BUbold"/>
        <w:rPr>
          <w:lang w:val="en-GB"/>
        </w:rPr>
      </w:pPr>
      <w:r>
        <w:rPr>
          <w:bCs/>
          <w:lang w:val="en-US"/>
        </w:rPr>
        <w:t>V_PR_SUPER_2000-3i.jpg</w:t>
      </w:r>
    </w:p>
    <w:p w14:paraId="1F8A7162" w14:textId="590B3F71" w:rsidR="006C0C87" w:rsidRPr="00245D01" w:rsidRDefault="00112E10" w:rsidP="00C84D75">
      <w:pPr>
        <w:pStyle w:val="BUnormal"/>
        <w:rPr>
          <w:lang w:val="en-GB"/>
        </w:rPr>
      </w:pPr>
      <w:r>
        <w:rPr>
          <w:lang w:val="en-US"/>
        </w:rPr>
        <w:t>Developed specially to meet the demands of the North American market: The Vögele SUPER 2000-3i Highway Class paver.</w:t>
      </w:r>
    </w:p>
    <w:p w14:paraId="47324A88" w14:textId="77777777" w:rsidR="002611FE" w:rsidRPr="00245D01" w:rsidRDefault="002611FE" w:rsidP="002611FE">
      <w:pPr>
        <w:pStyle w:val="BUnormal"/>
        <w:rPr>
          <w:lang w:val="en-GB"/>
        </w:rPr>
      </w:pPr>
    </w:p>
    <w:p w14:paraId="04824B2F" w14:textId="08846585" w:rsidR="00F74540" w:rsidRPr="00245D01" w:rsidRDefault="00E15EBE" w:rsidP="00834C78">
      <w:pPr>
        <w:pStyle w:val="Note"/>
        <w:rPr>
          <w:lang w:val="en-GB"/>
        </w:rPr>
      </w:pPr>
      <w:r>
        <w:rPr>
          <w:iCs/>
          <w:lang w:val="en-US"/>
        </w:rPr>
        <w:lastRenderedPageBreak/>
        <w:t xml:space="preserve">Note: These photographs are only intended as a preview. For reproduction in publications, please use the 300 dpi resolution photos available to download from the </w:t>
      </w:r>
      <w:r w:rsidRPr="00245D01">
        <w:rPr>
          <w:iCs/>
          <w:lang w:val="en-US"/>
        </w:rPr>
        <w:t>Wirtgen Group</w:t>
      </w:r>
      <w:r>
        <w:rPr>
          <w:iCs/>
          <w:lang w:val="en-US"/>
        </w:rPr>
        <w:t xml:space="preserve"> website.</w:t>
      </w:r>
    </w:p>
    <w:p w14:paraId="55931FB8" w14:textId="77777777" w:rsidR="00E15EBE" w:rsidRPr="00245D01" w:rsidRDefault="00E15EBE" w:rsidP="00E15EBE">
      <w:pPr>
        <w:pStyle w:val="Absatzberschrift"/>
        <w:rPr>
          <w:iCs/>
          <w:lang w:val="en-GB"/>
        </w:rPr>
      </w:pPr>
      <w:r>
        <w:rPr>
          <w:bCs/>
          <w:lang w:val="en-US"/>
        </w:rPr>
        <w:t>For further information please contact:</w:t>
      </w:r>
    </w:p>
    <w:p w14:paraId="0834BAC7" w14:textId="77777777" w:rsidR="00E15EBE" w:rsidRPr="00245D01" w:rsidRDefault="00E15EBE" w:rsidP="00E15EBE">
      <w:pPr>
        <w:pStyle w:val="Absatzberschrift"/>
        <w:rPr>
          <w:lang w:val="en-GB"/>
        </w:rPr>
      </w:pPr>
    </w:p>
    <w:p w14:paraId="69EE0B1B" w14:textId="77777777" w:rsidR="00E15EBE" w:rsidRPr="002B783A" w:rsidRDefault="00E15EBE" w:rsidP="00E15EBE">
      <w:pPr>
        <w:pStyle w:val="Absatzberschrift"/>
        <w:rPr>
          <w:b w:val="0"/>
          <w:bCs/>
          <w:szCs w:val="22"/>
        </w:rPr>
      </w:pPr>
      <w:r w:rsidRPr="00245D01">
        <w:rPr>
          <w:b w:val="0"/>
        </w:rPr>
        <w:t>WIRTGEN GROUP</w:t>
      </w:r>
    </w:p>
    <w:p w14:paraId="6C2CE818" w14:textId="77777777" w:rsidR="00E15EBE" w:rsidRDefault="00E15EBE" w:rsidP="00E15EBE">
      <w:pPr>
        <w:pStyle w:val="Fuzeile1"/>
      </w:pPr>
      <w:r w:rsidRPr="00245D01">
        <w:rPr>
          <w:bCs w:val="0"/>
          <w:iCs w:val="0"/>
        </w:rPr>
        <w:t>Public Relations</w:t>
      </w:r>
    </w:p>
    <w:p w14:paraId="11D0C008" w14:textId="77777777" w:rsidR="00E15EBE" w:rsidRDefault="00E15EBE" w:rsidP="00E15EBE">
      <w:pPr>
        <w:pStyle w:val="Fuzeile1"/>
      </w:pPr>
      <w:r w:rsidRPr="00245D01">
        <w:rPr>
          <w:bCs w:val="0"/>
          <w:iCs w:val="0"/>
        </w:rPr>
        <w:t>Reinhard-Wirtgen-Straße 2</w:t>
      </w:r>
    </w:p>
    <w:p w14:paraId="1063A82F" w14:textId="77777777" w:rsidR="00E15EBE" w:rsidRDefault="00E15EBE" w:rsidP="00E15EBE">
      <w:pPr>
        <w:pStyle w:val="Fuzeile1"/>
      </w:pPr>
      <w:r>
        <w:rPr>
          <w:bCs w:val="0"/>
          <w:iCs w:val="0"/>
          <w:lang w:val="en-US"/>
        </w:rPr>
        <w:t>53578 Windhagen</w:t>
      </w:r>
    </w:p>
    <w:p w14:paraId="5A37CC2B" w14:textId="77777777" w:rsidR="00E15EBE" w:rsidRDefault="00E15EBE" w:rsidP="00E15EBE">
      <w:pPr>
        <w:pStyle w:val="Fuzeile1"/>
      </w:pPr>
      <w:r>
        <w:rPr>
          <w:bCs w:val="0"/>
          <w:iCs w:val="0"/>
          <w:lang w:val="en-US"/>
        </w:rPr>
        <w:t>Germany</w:t>
      </w:r>
    </w:p>
    <w:p w14:paraId="29A07732" w14:textId="77777777" w:rsidR="00E15EBE" w:rsidRDefault="00E15EBE" w:rsidP="00E15EBE">
      <w:pPr>
        <w:pStyle w:val="Fuzeile1"/>
      </w:pPr>
    </w:p>
    <w:p w14:paraId="0C099062" w14:textId="77777777" w:rsidR="00E15EBE" w:rsidRDefault="00E15EBE" w:rsidP="00E15EBE">
      <w:pPr>
        <w:pStyle w:val="Fuzeile1"/>
        <w:rPr>
          <w:rFonts w:ascii="Times New Roman" w:hAnsi="Times New Roman" w:cs="Times New Roman"/>
          <w:color w:val="FF0000"/>
        </w:rPr>
      </w:pPr>
      <w:r>
        <w:rPr>
          <w:bCs w:val="0"/>
          <w:iCs w:val="0"/>
          <w:lang w:val="en-US"/>
        </w:rPr>
        <w:t xml:space="preserve">Telephone: +49 (0) 2645 131 – 1966 </w:t>
      </w:r>
    </w:p>
    <w:p w14:paraId="65F4C38F" w14:textId="77777777" w:rsidR="00E15EBE" w:rsidRDefault="00E15EBE" w:rsidP="00E15EBE">
      <w:pPr>
        <w:pStyle w:val="Fuzeile1"/>
      </w:pPr>
      <w:r>
        <w:rPr>
          <w:bCs w:val="0"/>
          <w:iCs w:val="0"/>
          <w:lang w:val="en-US"/>
        </w:rPr>
        <w:t>Fax: +49 (0) 2645 131 – 499</w:t>
      </w:r>
    </w:p>
    <w:p w14:paraId="79FF3B7C" w14:textId="0C549577" w:rsidR="00E15EBE" w:rsidRDefault="00E15EBE" w:rsidP="00E15EBE">
      <w:pPr>
        <w:pStyle w:val="Fuzeile1"/>
      </w:pPr>
      <w:r>
        <w:rPr>
          <w:bCs w:val="0"/>
          <w:iCs w:val="0"/>
          <w:lang w:val="en-US"/>
        </w:rPr>
        <w:t>E-mail: PR@wirtgen-group.com</w:t>
      </w:r>
      <w:r>
        <w:rPr>
          <w:bCs w:val="0"/>
          <w:iCs w:val="0"/>
          <w:vanish/>
        </w:rPr>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en-US"/>
        </w:rPr>
        <w:t>www.wirtgen-group.com</w:t>
      </w: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9E692" w14:textId="77777777" w:rsidR="00E61DD8" w:rsidRDefault="00E61DD8" w:rsidP="00E55534">
      <w:r>
        <w:separator/>
      </w:r>
    </w:p>
  </w:endnote>
  <w:endnote w:type="continuationSeparator" w:id="0">
    <w:p w14:paraId="41B12489" w14:textId="77777777" w:rsidR="00E61DD8" w:rsidRDefault="00E61D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7CB47" w14:textId="77777777" w:rsidR="00D0338B" w:rsidRDefault="00D033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Pr>
              <w:noProof/>
              <w:szCs w:val="20"/>
              <w:lang w:val="en-US"/>
            </w:rPr>
            <w:t>02</w:t>
          </w:r>
          <w:r>
            <w:rPr>
              <w:szCs w:val="20"/>
              <w:lang w:val="en-US"/>
            </w:rPr>
            <w:fldChar w:fldCharType="end"/>
          </w:r>
        </w:p>
      </w:tc>
    </w:tr>
  </w:tbl>
  <w:p w14:paraId="7CF7D2C8" w14:textId="77777777"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245D01">
            <w:rPr>
              <w:rStyle w:val="Hervorhebung"/>
              <w:b w:val="0"/>
              <w:iCs w:val="0"/>
              <w:szCs w:val="20"/>
            </w:rPr>
            <w:t>WIRTGEN</w:t>
          </w:r>
          <w:r w:rsidRPr="00245D01">
            <w:rPr>
              <w:rStyle w:val="Hervorhebung"/>
              <w:bCs/>
              <w:iCs w:val="0"/>
              <w:szCs w:val="20"/>
            </w:rPr>
            <w:t xml:space="preserve"> GmbH</w:t>
          </w:r>
          <w:r w:rsidRPr="00245D01">
            <w:rPr>
              <w:szCs w:val="20"/>
            </w:rPr>
            <w:t xml:space="preserve"> · Reinhard-Wirtgen-Str. </w:t>
          </w:r>
          <w:r>
            <w:rPr>
              <w:szCs w:val="20"/>
              <w:lang w:val="en-US"/>
            </w:rPr>
            <w:t>2 · D-53578 Windhagen · T: +49 26 45 / 131 0</w:t>
          </w:r>
        </w:p>
      </w:tc>
    </w:tr>
  </w:tbl>
  <w:p w14:paraId="732BEB33" w14:textId="77777777"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EDD147" w14:textId="77777777" w:rsidR="00E61DD8" w:rsidRDefault="00E61DD8" w:rsidP="00E55534">
      <w:r>
        <w:separator/>
      </w:r>
    </w:p>
  </w:footnote>
  <w:footnote w:type="continuationSeparator" w:id="0">
    <w:p w14:paraId="6EAF011E" w14:textId="77777777" w:rsidR="00E61DD8" w:rsidRDefault="00E61D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425C066F" w:rsidR="00D0338B" w:rsidRDefault="00D8661B">
    <w:pPr>
      <w:pStyle w:val="Kopfzeile"/>
    </w:pPr>
    <w:r>
      <w:rPr>
        <w:noProof/>
        <w:lang w:val="en-US"/>
      </w:rPr>
      <mc:AlternateContent>
        <mc:Choice Requires="wps">
          <w:drawing>
            <wp:anchor distT="0" distB="0" distL="0" distR="0" simplePos="0" relativeHeight="251662336" behindDoc="0" locked="0" layoutInCell="1" allowOverlap="1" wp14:anchorId="5F6F9914" wp14:editId="6E393ECA">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5C1DAC7" w14:textId="38F2F031"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5F6F9914"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45C1DAC7" w14:textId="38F2F031"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17B7D28" w:rsidR="00533132" w:rsidRPr="00533132" w:rsidRDefault="00D8661B" w:rsidP="00533132">
    <w:pPr>
      <w:pStyle w:val="Kopfzeile"/>
    </w:pPr>
    <w:r>
      <w:rPr>
        <w:noProof/>
        <w:lang w:val="en-US"/>
      </w:rPr>
      <mc:AlternateContent>
        <mc:Choice Requires="wps">
          <w:drawing>
            <wp:anchor distT="0" distB="0" distL="0" distR="0" simplePos="0" relativeHeight="251663360" behindDoc="0" locked="0" layoutInCell="1" allowOverlap="1" wp14:anchorId="297D59B9" wp14:editId="7DD17EC0">
              <wp:simplePos x="752475" y="447675"/>
              <wp:positionH relativeFrom="rightMargin">
                <wp:align>right</wp:align>
              </wp:positionH>
              <wp:positionV relativeFrom="paragraph">
                <wp:posOffset>635</wp:posOffset>
              </wp:positionV>
              <wp:extent cx="443865" cy="443865"/>
              <wp:effectExtent l="0" t="0" r="0" b="16510"/>
              <wp:wrapSquare wrapText="bothSides"/>
              <wp:docPr id="14" name="Textfeld 14"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B571EF" w14:textId="05E08C5C"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97D59B9" id="_x0000_t202" coordsize="21600,21600" o:spt="202" path="m,l,21600r21600,l21600,xe">
              <v:stroke joinstyle="miter"/>
              <v:path gradientshapeok="t" o:connecttype="rect"/>
            </v:shapetype>
            <v:shape id="Textfeld 14"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02B571EF" w14:textId="05E08C5C"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type="square" anchorx="margin"/>
            </v:shape>
          </w:pict>
        </mc:Fallback>
      </mc:AlternateContent>
    </w:r>
    <w:r>
      <w:rPr>
        <w:noProof/>
        <w:lang w:val="en-US"/>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3D239C03" w:rsidR="00533132" w:rsidRDefault="00D8661B">
    <w:pPr>
      <w:pStyle w:val="Kopfzeile"/>
    </w:pPr>
    <w:r>
      <w:rPr>
        <w:noProof/>
        <w:lang w:val="en-US"/>
      </w:rPr>
      <mc:AlternateContent>
        <mc:Choice Requires="wps">
          <w:drawing>
            <wp:anchor distT="0" distB="0" distL="0" distR="0" simplePos="0" relativeHeight="251661312" behindDoc="0" locked="0" layoutInCell="1" allowOverlap="1" wp14:anchorId="1A24F8DB" wp14:editId="24D7646A">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9EF4BDA" w14:textId="0C3DB80D"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A24F8DB"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9EF4BDA" w14:textId="0C3DB80D" w:rsidR="00D8661B" w:rsidRPr="00D8661B" w:rsidRDefault="00D8661B">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v:textbox>
              <w10:wrap type="square" anchorx="margin"/>
            </v:shape>
          </w:pict>
        </mc:Fallback>
      </mc:AlternateContent>
    </w:r>
    <w:r>
      <w:rPr>
        <w:noProof/>
        <w:lang w:val="en-U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4" type="#_x0000_t75" style="width:1500pt;height:1500pt" o:bullet="t">
        <v:imagedata r:id="rId1" o:title="AZ_04a"/>
      </v:shape>
    </w:pict>
  </w:numPicBullet>
  <w:numPicBullet w:numPicBulletId="1">
    <w:pict>
      <v:shape id="_x0000_i1145"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07509086">
    <w:abstractNumId w:val="10"/>
  </w:num>
  <w:num w:numId="2" w16cid:durableId="1786848217">
    <w:abstractNumId w:val="10"/>
  </w:num>
  <w:num w:numId="3" w16cid:durableId="633759570">
    <w:abstractNumId w:val="10"/>
  </w:num>
  <w:num w:numId="4" w16cid:durableId="1996176511">
    <w:abstractNumId w:val="10"/>
  </w:num>
  <w:num w:numId="5" w16cid:durableId="1249074129">
    <w:abstractNumId w:val="10"/>
  </w:num>
  <w:num w:numId="6" w16cid:durableId="993486810">
    <w:abstractNumId w:val="2"/>
  </w:num>
  <w:num w:numId="7" w16cid:durableId="1071006146">
    <w:abstractNumId w:val="2"/>
  </w:num>
  <w:num w:numId="8" w16cid:durableId="17318002">
    <w:abstractNumId w:val="2"/>
  </w:num>
  <w:num w:numId="9" w16cid:durableId="1475834815">
    <w:abstractNumId w:val="2"/>
  </w:num>
  <w:num w:numId="10" w16cid:durableId="1416636211">
    <w:abstractNumId w:val="2"/>
  </w:num>
  <w:num w:numId="11" w16cid:durableId="1817603242">
    <w:abstractNumId w:val="6"/>
  </w:num>
  <w:num w:numId="12" w16cid:durableId="201868473">
    <w:abstractNumId w:val="6"/>
  </w:num>
  <w:num w:numId="13" w16cid:durableId="1085810358">
    <w:abstractNumId w:val="4"/>
  </w:num>
  <w:num w:numId="14" w16cid:durableId="477957300">
    <w:abstractNumId w:val="4"/>
  </w:num>
  <w:num w:numId="15" w16cid:durableId="292488312">
    <w:abstractNumId w:val="4"/>
  </w:num>
  <w:num w:numId="16" w16cid:durableId="45222043">
    <w:abstractNumId w:val="4"/>
  </w:num>
  <w:num w:numId="17" w16cid:durableId="2559911">
    <w:abstractNumId w:val="4"/>
  </w:num>
  <w:num w:numId="18" w16cid:durableId="913399397">
    <w:abstractNumId w:val="1"/>
  </w:num>
  <w:num w:numId="19" w16cid:durableId="2112581809">
    <w:abstractNumId w:val="3"/>
  </w:num>
  <w:num w:numId="20" w16cid:durableId="588733946">
    <w:abstractNumId w:val="8"/>
  </w:num>
  <w:num w:numId="21" w16cid:durableId="163139716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80337468">
    <w:abstractNumId w:val="0"/>
  </w:num>
  <w:num w:numId="23" w16cid:durableId="40399305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387844327">
    <w:abstractNumId w:val="7"/>
  </w:num>
  <w:num w:numId="25" w16cid:durableId="94931639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56851250">
    <w:abstractNumId w:val="5"/>
  </w:num>
  <w:num w:numId="27" w16cid:durableId="123889820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079CD"/>
    <w:rsid w:val="00010DA4"/>
    <w:rsid w:val="000148B3"/>
    <w:rsid w:val="00020B11"/>
    <w:rsid w:val="0002215C"/>
    <w:rsid w:val="00042106"/>
    <w:rsid w:val="000432A1"/>
    <w:rsid w:val="0005285B"/>
    <w:rsid w:val="00055529"/>
    <w:rsid w:val="00060671"/>
    <w:rsid w:val="00062C3A"/>
    <w:rsid w:val="00062E08"/>
    <w:rsid w:val="00066D09"/>
    <w:rsid w:val="0007004C"/>
    <w:rsid w:val="0008066B"/>
    <w:rsid w:val="0008483D"/>
    <w:rsid w:val="00087264"/>
    <w:rsid w:val="0009665C"/>
    <w:rsid w:val="000A0479"/>
    <w:rsid w:val="000A36D9"/>
    <w:rsid w:val="000A4C7D"/>
    <w:rsid w:val="000B582B"/>
    <w:rsid w:val="000B7076"/>
    <w:rsid w:val="000C03B5"/>
    <w:rsid w:val="000C14B0"/>
    <w:rsid w:val="000C3C35"/>
    <w:rsid w:val="000C7661"/>
    <w:rsid w:val="000D15C3"/>
    <w:rsid w:val="000E24F8"/>
    <w:rsid w:val="000E4A54"/>
    <w:rsid w:val="000E5738"/>
    <w:rsid w:val="000F75C7"/>
    <w:rsid w:val="00103205"/>
    <w:rsid w:val="00112E10"/>
    <w:rsid w:val="0011795C"/>
    <w:rsid w:val="0012026F"/>
    <w:rsid w:val="00130601"/>
    <w:rsid w:val="00132055"/>
    <w:rsid w:val="00132F41"/>
    <w:rsid w:val="00146C3D"/>
    <w:rsid w:val="00150416"/>
    <w:rsid w:val="00150A54"/>
    <w:rsid w:val="00153B47"/>
    <w:rsid w:val="001613A6"/>
    <w:rsid w:val="001614F0"/>
    <w:rsid w:val="001616F4"/>
    <w:rsid w:val="00161E86"/>
    <w:rsid w:val="0018021A"/>
    <w:rsid w:val="001821B5"/>
    <w:rsid w:val="00182FA1"/>
    <w:rsid w:val="00184C9A"/>
    <w:rsid w:val="00187E43"/>
    <w:rsid w:val="00194FB1"/>
    <w:rsid w:val="001B16BB"/>
    <w:rsid w:val="001B2B7D"/>
    <w:rsid w:val="001B34EE"/>
    <w:rsid w:val="001C1A3E"/>
    <w:rsid w:val="001C396B"/>
    <w:rsid w:val="001E13DF"/>
    <w:rsid w:val="001F49F3"/>
    <w:rsid w:val="001F6D2E"/>
    <w:rsid w:val="00200355"/>
    <w:rsid w:val="00207B69"/>
    <w:rsid w:val="0021351D"/>
    <w:rsid w:val="002139EC"/>
    <w:rsid w:val="00230ACA"/>
    <w:rsid w:val="00232C62"/>
    <w:rsid w:val="002406CE"/>
    <w:rsid w:val="00245D01"/>
    <w:rsid w:val="00250F07"/>
    <w:rsid w:val="002523DF"/>
    <w:rsid w:val="00252AE8"/>
    <w:rsid w:val="002533EF"/>
    <w:rsid w:val="00253A2E"/>
    <w:rsid w:val="00254821"/>
    <w:rsid w:val="002603EC"/>
    <w:rsid w:val="002611FE"/>
    <w:rsid w:val="00282AFC"/>
    <w:rsid w:val="00286C15"/>
    <w:rsid w:val="00287310"/>
    <w:rsid w:val="00295585"/>
    <w:rsid w:val="0029634D"/>
    <w:rsid w:val="002C1708"/>
    <w:rsid w:val="002C7542"/>
    <w:rsid w:val="002D065C"/>
    <w:rsid w:val="002D0780"/>
    <w:rsid w:val="002D17D7"/>
    <w:rsid w:val="002D2EE5"/>
    <w:rsid w:val="002D4C15"/>
    <w:rsid w:val="002D63E6"/>
    <w:rsid w:val="002E765F"/>
    <w:rsid w:val="002E7E4E"/>
    <w:rsid w:val="002F0DA6"/>
    <w:rsid w:val="002F108B"/>
    <w:rsid w:val="002F3F6D"/>
    <w:rsid w:val="002F5818"/>
    <w:rsid w:val="002F70FD"/>
    <w:rsid w:val="0030012E"/>
    <w:rsid w:val="00301BBC"/>
    <w:rsid w:val="0030316D"/>
    <w:rsid w:val="003053E4"/>
    <w:rsid w:val="0031611F"/>
    <w:rsid w:val="003226AF"/>
    <w:rsid w:val="0032774C"/>
    <w:rsid w:val="003301C5"/>
    <w:rsid w:val="00332D28"/>
    <w:rsid w:val="00334DF9"/>
    <w:rsid w:val="00341559"/>
    <w:rsid w:val="0034191A"/>
    <w:rsid w:val="00343CC7"/>
    <w:rsid w:val="00345C69"/>
    <w:rsid w:val="0036561D"/>
    <w:rsid w:val="003665BE"/>
    <w:rsid w:val="00373266"/>
    <w:rsid w:val="00384A08"/>
    <w:rsid w:val="00387E6F"/>
    <w:rsid w:val="003967E5"/>
    <w:rsid w:val="003A06C4"/>
    <w:rsid w:val="003A753A"/>
    <w:rsid w:val="003B3803"/>
    <w:rsid w:val="003B780C"/>
    <w:rsid w:val="003C1946"/>
    <w:rsid w:val="003C1CE5"/>
    <w:rsid w:val="003C2A71"/>
    <w:rsid w:val="003D39C2"/>
    <w:rsid w:val="003E16A8"/>
    <w:rsid w:val="003E1CB6"/>
    <w:rsid w:val="003E3849"/>
    <w:rsid w:val="003E3CF6"/>
    <w:rsid w:val="003E759F"/>
    <w:rsid w:val="003E7853"/>
    <w:rsid w:val="003F3284"/>
    <w:rsid w:val="003F57AB"/>
    <w:rsid w:val="00400FD9"/>
    <w:rsid w:val="004016F7"/>
    <w:rsid w:val="00403373"/>
    <w:rsid w:val="00406C81"/>
    <w:rsid w:val="00412545"/>
    <w:rsid w:val="0041475A"/>
    <w:rsid w:val="00417237"/>
    <w:rsid w:val="00421DCA"/>
    <w:rsid w:val="00430BB0"/>
    <w:rsid w:val="00457947"/>
    <w:rsid w:val="004616A9"/>
    <w:rsid w:val="00463C9A"/>
    <w:rsid w:val="0046460D"/>
    <w:rsid w:val="00467F3C"/>
    <w:rsid w:val="00471788"/>
    <w:rsid w:val="0047498D"/>
    <w:rsid w:val="00476100"/>
    <w:rsid w:val="004771C9"/>
    <w:rsid w:val="00481754"/>
    <w:rsid w:val="00487BFC"/>
    <w:rsid w:val="00492361"/>
    <w:rsid w:val="004A2005"/>
    <w:rsid w:val="004A2102"/>
    <w:rsid w:val="004A463B"/>
    <w:rsid w:val="004C1967"/>
    <w:rsid w:val="004C48A2"/>
    <w:rsid w:val="004D23D0"/>
    <w:rsid w:val="004D2BE0"/>
    <w:rsid w:val="004D565E"/>
    <w:rsid w:val="004E6EF5"/>
    <w:rsid w:val="004F55C6"/>
    <w:rsid w:val="004F6299"/>
    <w:rsid w:val="00506409"/>
    <w:rsid w:val="00521530"/>
    <w:rsid w:val="00525CD2"/>
    <w:rsid w:val="00530E32"/>
    <w:rsid w:val="00533132"/>
    <w:rsid w:val="00537210"/>
    <w:rsid w:val="00564930"/>
    <w:rsid w:val="005649F4"/>
    <w:rsid w:val="005710C8"/>
    <w:rsid w:val="005711A3"/>
    <w:rsid w:val="00571A5C"/>
    <w:rsid w:val="00573B2B"/>
    <w:rsid w:val="0057534A"/>
    <w:rsid w:val="005776E9"/>
    <w:rsid w:val="00587AD9"/>
    <w:rsid w:val="005909A8"/>
    <w:rsid w:val="00591001"/>
    <w:rsid w:val="0059712D"/>
    <w:rsid w:val="005A342A"/>
    <w:rsid w:val="005A4F04"/>
    <w:rsid w:val="005B07FE"/>
    <w:rsid w:val="005B5793"/>
    <w:rsid w:val="005C532F"/>
    <w:rsid w:val="005C6B30"/>
    <w:rsid w:val="005C71EC"/>
    <w:rsid w:val="005D28E3"/>
    <w:rsid w:val="005E764C"/>
    <w:rsid w:val="005E7E55"/>
    <w:rsid w:val="005E7F7D"/>
    <w:rsid w:val="005F321D"/>
    <w:rsid w:val="006063D4"/>
    <w:rsid w:val="00612527"/>
    <w:rsid w:val="006200F9"/>
    <w:rsid w:val="00621392"/>
    <w:rsid w:val="00623B37"/>
    <w:rsid w:val="006330A2"/>
    <w:rsid w:val="00642EB6"/>
    <w:rsid w:val="006433E2"/>
    <w:rsid w:val="00644A4B"/>
    <w:rsid w:val="00644C1C"/>
    <w:rsid w:val="00647CB2"/>
    <w:rsid w:val="00651E5D"/>
    <w:rsid w:val="00667E42"/>
    <w:rsid w:val="00674991"/>
    <w:rsid w:val="00677F11"/>
    <w:rsid w:val="006809C1"/>
    <w:rsid w:val="00682B1A"/>
    <w:rsid w:val="00684B6D"/>
    <w:rsid w:val="00690D7C"/>
    <w:rsid w:val="00690DFE"/>
    <w:rsid w:val="00696058"/>
    <w:rsid w:val="00697015"/>
    <w:rsid w:val="006A3255"/>
    <w:rsid w:val="006B2CF7"/>
    <w:rsid w:val="006B3EEC"/>
    <w:rsid w:val="006C0C87"/>
    <w:rsid w:val="006D278B"/>
    <w:rsid w:val="006D61D8"/>
    <w:rsid w:val="006D6CC6"/>
    <w:rsid w:val="006D7EAC"/>
    <w:rsid w:val="006E0104"/>
    <w:rsid w:val="006F086A"/>
    <w:rsid w:val="006F0E8E"/>
    <w:rsid w:val="006F3F08"/>
    <w:rsid w:val="006F7602"/>
    <w:rsid w:val="00722A17"/>
    <w:rsid w:val="00723F4F"/>
    <w:rsid w:val="00730D99"/>
    <w:rsid w:val="00737336"/>
    <w:rsid w:val="00754B80"/>
    <w:rsid w:val="00755AE0"/>
    <w:rsid w:val="0075761B"/>
    <w:rsid w:val="00757B83"/>
    <w:rsid w:val="007627BA"/>
    <w:rsid w:val="00764DFE"/>
    <w:rsid w:val="007719F3"/>
    <w:rsid w:val="00774358"/>
    <w:rsid w:val="00774D9D"/>
    <w:rsid w:val="00791A69"/>
    <w:rsid w:val="00792FBB"/>
    <w:rsid w:val="0079462A"/>
    <w:rsid w:val="00794830"/>
    <w:rsid w:val="0079622C"/>
    <w:rsid w:val="00797CAA"/>
    <w:rsid w:val="007A0163"/>
    <w:rsid w:val="007A08F0"/>
    <w:rsid w:val="007A2B6F"/>
    <w:rsid w:val="007A6BD2"/>
    <w:rsid w:val="007A71D9"/>
    <w:rsid w:val="007B0E8A"/>
    <w:rsid w:val="007C048D"/>
    <w:rsid w:val="007C2658"/>
    <w:rsid w:val="007D59A2"/>
    <w:rsid w:val="007E1E47"/>
    <w:rsid w:val="007E20D0"/>
    <w:rsid w:val="007E3DAB"/>
    <w:rsid w:val="007F52A4"/>
    <w:rsid w:val="008010EC"/>
    <w:rsid w:val="008053B3"/>
    <w:rsid w:val="008079A8"/>
    <w:rsid w:val="0081092A"/>
    <w:rsid w:val="008144A4"/>
    <w:rsid w:val="00820315"/>
    <w:rsid w:val="00823073"/>
    <w:rsid w:val="0082316D"/>
    <w:rsid w:val="0082413D"/>
    <w:rsid w:val="008322E5"/>
    <w:rsid w:val="00832921"/>
    <w:rsid w:val="00834472"/>
    <w:rsid w:val="00834C78"/>
    <w:rsid w:val="00834F78"/>
    <w:rsid w:val="00835E72"/>
    <w:rsid w:val="00836A5D"/>
    <w:rsid w:val="008427F2"/>
    <w:rsid w:val="00843B45"/>
    <w:rsid w:val="0084571C"/>
    <w:rsid w:val="008479FF"/>
    <w:rsid w:val="00850834"/>
    <w:rsid w:val="0085367C"/>
    <w:rsid w:val="00863129"/>
    <w:rsid w:val="008660BB"/>
    <w:rsid w:val="00866830"/>
    <w:rsid w:val="00870ACE"/>
    <w:rsid w:val="0087110E"/>
    <w:rsid w:val="00873125"/>
    <w:rsid w:val="008755E5"/>
    <w:rsid w:val="00880995"/>
    <w:rsid w:val="00881E44"/>
    <w:rsid w:val="00884654"/>
    <w:rsid w:val="00892F6F"/>
    <w:rsid w:val="00896F7E"/>
    <w:rsid w:val="008B4CAA"/>
    <w:rsid w:val="008C2A29"/>
    <w:rsid w:val="008C2DB2"/>
    <w:rsid w:val="008C43D3"/>
    <w:rsid w:val="008C70FD"/>
    <w:rsid w:val="008D09E0"/>
    <w:rsid w:val="008D24B1"/>
    <w:rsid w:val="008D2B87"/>
    <w:rsid w:val="008D770E"/>
    <w:rsid w:val="008E2FBF"/>
    <w:rsid w:val="008E6F58"/>
    <w:rsid w:val="009005F8"/>
    <w:rsid w:val="009008AE"/>
    <w:rsid w:val="0090337E"/>
    <w:rsid w:val="009049D8"/>
    <w:rsid w:val="00910609"/>
    <w:rsid w:val="00915841"/>
    <w:rsid w:val="0093176B"/>
    <w:rsid w:val="009328FA"/>
    <w:rsid w:val="00936A78"/>
    <w:rsid w:val="009375E1"/>
    <w:rsid w:val="0094033A"/>
    <w:rsid w:val="009405D6"/>
    <w:rsid w:val="009454FC"/>
    <w:rsid w:val="009456FF"/>
    <w:rsid w:val="00952853"/>
    <w:rsid w:val="00957FBB"/>
    <w:rsid w:val="009646E4"/>
    <w:rsid w:val="0096483F"/>
    <w:rsid w:val="009659EB"/>
    <w:rsid w:val="009758B1"/>
    <w:rsid w:val="00977EC3"/>
    <w:rsid w:val="0098631D"/>
    <w:rsid w:val="009A3FCB"/>
    <w:rsid w:val="009B17A9"/>
    <w:rsid w:val="009B211F"/>
    <w:rsid w:val="009B7C05"/>
    <w:rsid w:val="009C2378"/>
    <w:rsid w:val="009C5A77"/>
    <w:rsid w:val="009C5D99"/>
    <w:rsid w:val="009C5F54"/>
    <w:rsid w:val="009D016F"/>
    <w:rsid w:val="009D2BDA"/>
    <w:rsid w:val="009D5137"/>
    <w:rsid w:val="009D51E4"/>
    <w:rsid w:val="009E12FD"/>
    <w:rsid w:val="009E23A4"/>
    <w:rsid w:val="009E251D"/>
    <w:rsid w:val="009F10A8"/>
    <w:rsid w:val="009F715C"/>
    <w:rsid w:val="00A00D36"/>
    <w:rsid w:val="00A02F49"/>
    <w:rsid w:val="00A10373"/>
    <w:rsid w:val="00A12FEE"/>
    <w:rsid w:val="00A171F4"/>
    <w:rsid w:val="00A1772D"/>
    <w:rsid w:val="00A177B2"/>
    <w:rsid w:val="00A24EFC"/>
    <w:rsid w:val="00A255BE"/>
    <w:rsid w:val="00A25776"/>
    <w:rsid w:val="00A26109"/>
    <w:rsid w:val="00A27829"/>
    <w:rsid w:val="00A362E4"/>
    <w:rsid w:val="00A408C8"/>
    <w:rsid w:val="00A46F1E"/>
    <w:rsid w:val="00A551A0"/>
    <w:rsid w:val="00A62E00"/>
    <w:rsid w:val="00A66B3F"/>
    <w:rsid w:val="00A76D3D"/>
    <w:rsid w:val="00A82395"/>
    <w:rsid w:val="00A9295C"/>
    <w:rsid w:val="00A977CE"/>
    <w:rsid w:val="00AA0DF7"/>
    <w:rsid w:val="00AB21B1"/>
    <w:rsid w:val="00AB3144"/>
    <w:rsid w:val="00AB32E7"/>
    <w:rsid w:val="00AB52F9"/>
    <w:rsid w:val="00AC1CE4"/>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7B1B"/>
    <w:rsid w:val="00B12518"/>
    <w:rsid w:val="00B13248"/>
    <w:rsid w:val="00B14455"/>
    <w:rsid w:val="00B2736F"/>
    <w:rsid w:val="00B3188B"/>
    <w:rsid w:val="00B341F8"/>
    <w:rsid w:val="00B5232A"/>
    <w:rsid w:val="00B60ED1"/>
    <w:rsid w:val="00B62CF5"/>
    <w:rsid w:val="00B721C9"/>
    <w:rsid w:val="00B82D4B"/>
    <w:rsid w:val="00B85705"/>
    <w:rsid w:val="00B874DC"/>
    <w:rsid w:val="00B90F78"/>
    <w:rsid w:val="00BA78DD"/>
    <w:rsid w:val="00BB1327"/>
    <w:rsid w:val="00BB5F48"/>
    <w:rsid w:val="00BC0874"/>
    <w:rsid w:val="00BD0034"/>
    <w:rsid w:val="00BD1058"/>
    <w:rsid w:val="00BD25D1"/>
    <w:rsid w:val="00BD5391"/>
    <w:rsid w:val="00BD764C"/>
    <w:rsid w:val="00BE2D0C"/>
    <w:rsid w:val="00BF56B2"/>
    <w:rsid w:val="00C055AB"/>
    <w:rsid w:val="00C10086"/>
    <w:rsid w:val="00C11F95"/>
    <w:rsid w:val="00C136DF"/>
    <w:rsid w:val="00C17501"/>
    <w:rsid w:val="00C2199F"/>
    <w:rsid w:val="00C33179"/>
    <w:rsid w:val="00C33359"/>
    <w:rsid w:val="00C40627"/>
    <w:rsid w:val="00C43EAF"/>
    <w:rsid w:val="00C457C3"/>
    <w:rsid w:val="00C45AE5"/>
    <w:rsid w:val="00C45E77"/>
    <w:rsid w:val="00C464B2"/>
    <w:rsid w:val="00C644CA"/>
    <w:rsid w:val="00C658FC"/>
    <w:rsid w:val="00C73005"/>
    <w:rsid w:val="00C75ED8"/>
    <w:rsid w:val="00C82FA1"/>
    <w:rsid w:val="00C84D75"/>
    <w:rsid w:val="00C85E18"/>
    <w:rsid w:val="00C96E9F"/>
    <w:rsid w:val="00CA3A1A"/>
    <w:rsid w:val="00CA4A09"/>
    <w:rsid w:val="00CB0A59"/>
    <w:rsid w:val="00CB71DD"/>
    <w:rsid w:val="00CC5A63"/>
    <w:rsid w:val="00CC787C"/>
    <w:rsid w:val="00CE3713"/>
    <w:rsid w:val="00CF13F6"/>
    <w:rsid w:val="00CF36C9"/>
    <w:rsid w:val="00D00EC4"/>
    <w:rsid w:val="00D0338B"/>
    <w:rsid w:val="00D166AC"/>
    <w:rsid w:val="00D36BA2"/>
    <w:rsid w:val="00D3716A"/>
    <w:rsid w:val="00D37CF4"/>
    <w:rsid w:val="00D40802"/>
    <w:rsid w:val="00D4487C"/>
    <w:rsid w:val="00D63D33"/>
    <w:rsid w:val="00D65D1E"/>
    <w:rsid w:val="00D73352"/>
    <w:rsid w:val="00D777DE"/>
    <w:rsid w:val="00D835F1"/>
    <w:rsid w:val="00D8661B"/>
    <w:rsid w:val="00D935C3"/>
    <w:rsid w:val="00D948DF"/>
    <w:rsid w:val="00DA0266"/>
    <w:rsid w:val="00DA477E"/>
    <w:rsid w:val="00DA5B1B"/>
    <w:rsid w:val="00DB094D"/>
    <w:rsid w:val="00DB4BB0"/>
    <w:rsid w:val="00DD1D6E"/>
    <w:rsid w:val="00DE461D"/>
    <w:rsid w:val="00E04039"/>
    <w:rsid w:val="00E14608"/>
    <w:rsid w:val="00E15EBE"/>
    <w:rsid w:val="00E21E67"/>
    <w:rsid w:val="00E227E8"/>
    <w:rsid w:val="00E30EBF"/>
    <w:rsid w:val="00E31587"/>
    <w:rsid w:val="00E316C0"/>
    <w:rsid w:val="00E31E03"/>
    <w:rsid w:val="00E451CD"/>
    <w:rsid w:val="00E51170"/>
    <w:rsid w:val="00E52D70"/>
    <w:rsid w:val="00E55534"/>
    <w:rsid w:val="00E55F2D"/>
    <w:rsid w:val="00E61DD8"/>
    <w:rsid w:val="00E623BC"/>
    <w:rsid w:val="00E62677"/>
    <w:rsid w:val="00E7116D"/>
    <w:rsid w:val="00E72429"/>
    <w:rsid w:val="00E730D3"/>
    <w:rsid w:val="00E859E6"/>
    <w:rsid w:val="00E914D1"/>
    <w:rsid w:val="00E95B1E"/>
    <w:rsid w:val="00E960D8"/>
    <w:rsid w:val="00EB5FCA"/>
    <w:rsid w:val="00EB616D"/>
    <w:rsid w:val="00ED0ECC"/>
    <w:rsid w:val="00ED3629"/>
    <w:rsid w:val="00EE57B7"/>
    <w:rsid w:val="00EE6E41"/>
    <w:rsid w:val="00F048D4"/>
    <w:rsid w:val="00F16059"/>
    <w:rsid w:val="00F20920"/>
    <w:rsid w:val="00F20C53"/>
    <w:rsid w:val="00F23212"/>
    <w:rsid w:val="00F268B9"/>
    <w:rsid w:val="00F32638"/>
    <w:rsid w:val="00F33B16"/>
    <w:rsid w:val="00F353EA"/>
    <w:rsid w:val="00F36C27"/>
    <w:rsid w:val="00F41A44"/>
    <w:rsid w:val="00F43CDF"/>
    <w:rsid w:val="00F56318"/>
    <w:rsid w:val="00F61133"/>
    <w:rsid w:val="00F63DF0"/>
    <w:rsid w:val="00F647BC"/>
    <w:rsid w:val="00F67C95"/>
    <w:rsid w:val="00F71051"/>
    <w:rsid w:val="00F7365C"/>
    <w:rsid w:val="00F74540"/>
    <w:rsid w:val="00F75B79"/>
    <w:rsid w:val="00F76B0E"/>
    <w:rsid w:val="00F82525"/>
    <w:rsid w:val="00F91AC4"/>
    <w:rsid w:val="00F96682"/>
    <w:rsid w:val="00F97FEA"/>
    <w:rsid w:val="00FB06BD"/>
    <w:rsid w:val="00FB60E1"/>
    <w:rsid w:val="00FC5EE0"/>
    <w:rsid w:val="00FD051A"/>
    <w:rsid w:val="00FD2FF9"/>
    <w:rsid w:val="00FD3768"/>
    <w:rsid w:val="00FD51E9"/>
    <w:rsid w:val="00FD5757"/>
    <w:rsid w:val="00FD5A83"/>
    <w:rsid w:val="00FD7F37"/>
    <w:rsid w:val="00FE510D"/>
    <w:rsid w:val="00FE662B"/>
    <w:rsid w:val="00FE6CBC"/>
    <w:rsid w:val="00FF0B09"/>
    <w:rsid w:val="00FF487E"/>
    <w:rsid w:val="00FF4BE3"/>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9E12FD"/>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866295">
      <w:bodyDiv w:val="1"/>
      <w:marLeft w:val="0"/>
      <w:marRight w:val="0"/>
      <w:marTop w:val="0"/>
      <w:marBottom w:val="0"/>
      <w:divBdr>
        <w:top w:val="none" w:sz="0" w:space="0" w:color="auto"/>
        <w:left w:val="none" w:sz="0" w:space="0" w:color="auto"/>
        <w:bottom w:val="none" w:sz="0" w:space="0" w:color="auto"/>
        <w:right w:val="none" w:sz="0" w:space="0" w:color="auto"/>
      </w:divBdr>
    </w:div>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 w:id="1212764109">
      <w:bodyDiv w:val="1"/>
      <w:marLeft w:val="0"/>
      <w:marRight w:val="0"/>
      <w:marTop w:val="0"/>
      <w:marBottom w:val="0"/>
      <w:divBdr>
        <w:top w:val="none" w:sz="0" w:space="0" w:color="auto"/>
        <w:left w:val="none" w:sz="0" w:space="0" w:color="auto"/>
        <w:bottom w:val="none" w:sz="0" w:space="0" w:color="auto"/>
        <w:right w:val="none" w:sz="0" w:space="0" w:color="auto"/>
      </w:divBdr>
    </w:div>
    <w:div w:id="1515143519">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886</Words>
  <Characters>5588</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6462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6</cp:revision>
  <cp:lastPrinted>2021-10-28T15:19:00Z</cp:lastPrinted>
  <dcterms:created xsi:type="dcterms:W3CDTF">2023-01-23T15:49:00Z</dcterms:created>
  <dcterms:modified xsi:type="dcterms:W3CDTF">2023-01-24T09:10:00Z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1,9,e</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2022-11-09T10:21:13Z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150e4363-f618-45ed-bb30-2ebc1861c1ac</vt:lpwstr>
  </property>
  <property fmtid="{D5CDD505-2E9C-101B-9397-08002B2CF9AE}" pid="11" name="MSIP_Label_df1a195f-122b-42dc-a2d3-71a1903dcdac_ContentBits">
    <vt:lpwstr>1</vt:lpwstr>
  </property>
</Properties>
</file>