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40928AA0" w:rsidR="00A27829" w:rsidRPr="00C2715E" w:rsidRDefault="00B06B2B" w:rsidP="00A27829">
      <w:pPr>
        <w:pStyle w:val="Head"/>
      </w:pPr>
      <w:r>
        <w:t xml:space="preserve">Vögele présente sa nouvelle génération de finisseurs au Bauma 2022</w:t>
      </w:r>
      <w:r>
        <w:t xml:space="preserve"> </w:t>
      </w:r>
    </w:p>
    <w:p w14:paraId="0806D729" w14:textId="086C3418" w:rsidR="00350EB8" w:rsidRPr="00D977A1" w:rsidRDefault="00350EB8" w:rsidP="00350EB8">
      <w:pPr>
        <w:pStyle w:val="Subhead"/>
      </w:pPr>
      <w:r>
        <w:t xml:space="preserve">Deux longueurs d’avance : les finisseurs de routes « Tiret 5 »</w:t>
      </w:r>
      <w:r>
        <w:t xml:space="preserve"> </w:t>
      </w:r>
    </w:p>
    <w:p w14:paraId="727B876A" w14:textId="77777777" w:rsidR="00350EB8" w:rsidRPr="00350EB8" w:rsidRDefault="00350EB8" w:rsidP="00350EB8">
      <w:pPr>
        <w:pStyle w:val="Teaser"/>
      </w:pPr>
    </w:p>
    <w:p w14:paraId="35E3D47A" w14:textId="2D09087F" w:rsidR="00FF3569" w:rsidRDefault="007B0E8A" w:rsidP="00FF3569">
      <w:pPr>
        <w:pStyle w:val="Teaser"/>
      </w:pPr>
      <w:r>
        <w:t xml:space="preserve">Au salon Bauma 2022, Vögele va présenter en première mondiale les premiers finisseurs de routes et tables de pose de la nouvelle génération « Tiret 5 » : les finisseurs SUPER 1900-5(i) et SUPER 2100-5(i) de la Highway Class ainsi que les tables extensibles AB 500 et AB 600 de la toute dernière génération.</w:t>
      </w:r>
      <w:r>
        <w:t xml:space="preserve"> </w:t>
      </w:r>
      <w:r>
        <w:t xml:space="preserve">Ces nouveautés se projettent plus loin dans l’avenir que jamais auparavant.</w:t>
      </w:r>
      <w:r>
        <w:t xml:space="preserve"> </w:t>
      </w:r>
    </w:p>
    <w:p w14:paraId="149B10BB" w14:textId="14A94EB0" w:rsidR="00B73A02" w:rsidRDefault="00B73A02" w:rsidP="00B73A02">
      <w:pPr>
        <w:pStyle w:val="Absatzberschrift"/>
        <w:jc w:val="both"/>
      </w:pPr>
    </w:p>
    <w:p w14:paraId="3C847B99" w14:textId="77777777" w:rsidR="00112B59" w:rsidRDefault="00112B59" w:rsidP="003077D6">
      <w:pPr>
        <w:pStyle w:val="Absatzberschrift"/>
        <w:jc w:val="both"/>
      </w:pPr>
      <w:r>
        <w:t xml:space="preserve">Les exigences de demain satisfaites dès aujourd’hui</w:t>
      </w:r>
      <w:r>
        <w:t xml:space="preserve"> </w:t>
      </w:r>
    </w:p>
    <w:p w14:paraId="527DA7A5" w14:textId="37148E7E" w:rsidR="003077D6" w:rsidRDefault="00CF2500" w:rsidP="004A7EA7">
      <w:pPr>
        <w:pStyle w:val="Absatzberschrift"/>
        <w:jc w:val="both"/>
        <w:rPr>
          <w:b w:val="0"/>
          <w:color w:val="000000" w:themeColor="text1"/>
          <w:szCs w:val="22"/>
        </w:rPr>
      </w:pPr>
      <w:r>
        <w:rPr>
          <w:b w:val="0"/>
          <w:color w:val="000000" w:themeColor="text1"/>
        </w:rPr>
        <w:t xml:space="preserve">Véritable solution pionnière pour la pose d’enrobé du futur, la nouvelle génération de finisseurs répond dès aujourd’hui aux exigences que la construction routière moderne impose de plus en plus aux finisseurs de revêtement bitumeux.</w:t>
      </w:r>
      <w:r>
        <w:rPr>
          <w:b w:val="0"/>
          <w:color w:val="000000" w:themeColor="text1"/>
        </w:rPr>
        <w:t xml:space="preserve"> </w:t>
      </w:r>
      <w:r>
        <w:rPr>
          <w:b w:val="0"/>
          <w:color w:val="000000" w:themeColor="text1"/>
        </w:rPr>
        <w:t xml:space="preserve">On demande ainsi des systèmes flexibles et modulaires, offrant simplicité d’utilisation et rentabilité, mais tenant aussi surtout compte des thèmes de l’automatisation des processus et de la durabilité.</w:t>
      </w:r>
    </w:p>
    <w:p w14:paraId="2AAB3870" w14:textId="77777777" w:rsidR="004A7EA7" w:rsidRPr="004A7EA7" w:rsidRDefault="004A7EA7" w:rsidP="004A7EA7">
      <w:pPr>
        <w:pStyle w:val="Standardabsatz"/>
        <w:rPr>
          <w:lang w:eastAsia="de-DE"/>
        </w:rPr>
      </w:pPr>
    </w:p>
    <w:p w14:paraId="2E6FA9DE" w14:textId="5E713910" w:rsidR="00F702A1" w:rsidRPr="009F37B2" w:rsidRDefault="00B368B0" w:rsidP="009F37B2">
      <w:pPr>
        <w:pStyle w:val="Absatzberschrift"/>
      </w:pPr>
      <w:r>
        <w:t xml:space="preserve">Parés pour l’avenir avec « Tiret 5 »</w:t>
      </w:r>
    </w:p>
    <w:p w14:paraId="5022AFBB" w14:textId="05A0F12A" w:rsidR="004C6984" w:rsidRDefault="000A6231" w:rsidP="00CA790F">
      <w:pPr>
        <w:pStyle w:val="Standardabsatz"/>
        <w:rPr>
          <w:color w:val="000000" w:themeColor="text1"/>
          <w:szCs w:val="22"/>
        </w:rPr>
      </w:pPr>
      <w:r>
        <w:rPr>
          <w:color w:val="000000" w:themeColor="text1"/>
        </w:rPr>
        <w:t xml:space="preserve">Jusqu’au salon Bauma de Munich, les détails de la génération « Tiret 5 » restent encore cachés, mais Vögele a, comme à son habitude, mis l’accent sur les besoins des utilisateurs.</w:t>
      </w:r>
      <w:r>
        <w:rPr>
          <w:color w:val="000000" w:themeColor="text1"/>
        </w:rPr>
        <w:t xml:space="preserve"> </w:t>
      </w:r>
      <w:r>
        <w:rPr>
          <w:color w:val="000000" w:themeColor="text1"/>
        </w:rPr>
        <w:t xml:space="preserve">Pour l’équipe de pose, cela se traduit avant tout par une manipulation simple des machines, un confort d’utilisation maximal et la sécurité sur le chantier.</w:t>
      </w:r>
    </w:p>
    <w:p w14:paraId="357A07BC" w14:textId="587729DE" w:rsidR="004C6984" w:rsidRDefault="000A6231" w:rsidP="00CA790F">
      <w:pPr>
        <w:pStyle w:val="Standardabsatz"/>
        <w:rPr>
          <w:color w:val="000000" w:themeColor="text1"/>
          <w:szCs w:val="22"/>
        </w:rPr>
      </w:pPr>
      <w:r>
        <w:rPr>
          <w:color w:val="000000" w:themeColor="text1"/>
        </w:rPr>
        <w:t xml:space="preserve">Avec la hausse des prix des matières premières, la rentabilité devient de plus en plus un facteur de réussite, même dans la construction routière.</w:t>
      </w:r>
      <w:r>
        <w:rPr>
          <w:color w:val="000000" w:themeColor="text1"/>
        </w:rPr>
        <w:t xml:space="preserve"> </w:t>
      </w:r>
      <w:r>
        <w:rPr>
          <w:color w:val="000000" w:themeColor="text1"/>
        </w:rPr>
        <w:t xml:space="preserve">C’est pourquoi Vögele a veillé à réduire les temps de préparation, à améliorer la logistique et à augmenter la disponibilité des finisseurs « Tiret 5 ».</w:t>
      </w:r>
      <w:r>
        <w:rPr>
          <w:color w:val="000000" w:themeColor="text1"/>
        </w:rPr>
        <w:t xml:space="preserve"> </w:t>
      </w:r>
      <w:r>
        <w:rPr>
          <w:color w:val="000000" w:themeColor="text1"/>
        </w:rPr>
        <w:t xml:space="preserve">L’automatisation des processus par des systèmes d’assistance et de contrôle a été encore optimisée.</w:t>
      </w:r>
      <w:r>
        <w:rPr>
          <w:color w:val="000000" w:themeColor="text1"/>
        </w:rPr>
        <w:t xml:space="preserve"> </w:t>
      </w:r>
      <w:r>
        <w:rPr>
          <w:color w:val="000000" w:themeColor="text1"/>
        </w:rPr>
        <w:t xml:space="preserve">Cela permet d’éviter les erreurs et d’augmenter l’efficacité ainsi que la qualité de la pose.</w:t>
      </w:r>
      <w:r>
        <w:rPr>
          <w:color w:val="000000" w:themeColor="text1"/>
        </w:rPr>
        <w:t xml:space="preserve"> </w:t>
      </w:r>
    </w:p>
    <w:p w14:paraId="592EE4ED" w14:textId="053FCC2E" w:rsidR="00D51B34" w:rsidRDefault="004C6984" w:rsidP="00CA790F">
      <w:pPr>
        <w:pStyle w:val="Standardabsatz"/>
        <w:rPr>
          <w:color w:val="000000" w:themeColor="text1"/>
          <w:szCs w:val="22"/>
        </w:rPr>
      </w:pPr>
      <w:r>
        <w:rPr>
          <w:color w:val="000000" w:themeColor="text1"/>
        </w:rPr>
        <w:t xml:space="preserve">La réalisation durable des projets est, même en construction routière, plus demandée que jamais.</w:t>
      </w:r>
      <w:r>
        <w:rPr>
          <w:color w:val="000000" w:themeColor="text1"/>
        </w:rPr>
        <w:t xml:space="preserve"> </w:t>
      </w:r>
      <w:r>
        <w:rPr>
          <w:color w:val="000000" w:themeColor="text1"/>
        </w:rPr>
        <w:t xml:space="preserve">Tout en conservant les mêmes performances</w:t>
      </w:r>
      <w:r>
        <w:t xml:space="preserve">, des mesures d’optimisation ciblées permettent de réduire les émissions sonores ainsi que la consommation de carburant des finisseurs « Tiret 5 ».</w:t>
      </w:r>
      <w:r>
        <w:t xml:space="preserve"> </w:t>
      </w:r>
      <w:r>
        <w:rPr>
          <w:color w:val="000000" w:themeColor="text1"/>
        </w:rPr>
        <w:t xml:space="preserve">Comme chaque litre de carburant économisé réduit les émissions de CO₂, aussi bien l’environnement que l’entreprise de construction routière en tirent profit.</w:t>
      </w:r>
    </w:p>
    <w:p w14:paraId="6AD7E8CC" w14:textId="77777777" w:rsidR="00D51B34" w:rsidRDefault="00D51B34" w:rsidP="00CA790F">
      <w:pPr>
        <w:pStyle w:val="Standardabsatz"/>
        <w:rPr>
          <w:color w:val="000000" w:themeColor="text1"/>
          <w:szCs w:val="22"/>
          <w:lang w:eastAsia="de-DE"/>
        </w:rPr>
      </w:pPr>
    </w:p>
    <w:p w14:paraId="1F124198" w14:textId="23629155" w:rsidR="00853D2A" w:rsidRPr="00D51B34" w:rsidRDefault="00853D2A" w:rsidP="00CA790F">
      <w:pPr>
        <w:pStyle w:val="Standardabsatz"/>
        <w:rPr>
          <w:b/>
          <w:bCs/>
        </w:rPr>
      </w:pPr>
      <w:r>
        <w:br w:type="page"/>
      </w:r>
    </w:p>
    <w:p w14:paraId="7CD6AA76" w14:textId="2E60EC66" w:rsidR="007468D0" w:rsidRDefault="00E15EBE" w:rsidP="007468D0">
      <w:pPr>
        <w:pStyle w:val="Fotos"/>
      </w:pPr>
      <w:r>
        <w:t xml:space="preserve">Photos :</w:t>
      </w:r>
    </w:p>
    <w:p w14:paraId="311A483E" w14:textId="64D89EAA" w:rsidR="00FD754F" w:rsidRPr="00FD754F" w:rsidRDefault="00653325" w:rsidP="00FD754F">
      <w:pPr>
        <w:pStyle w:val="BUbold"/>
      </w:pPr>
      <w:r>
        <w:rPr>
          <w:color w:val="000000" w:themeColor="text1"/>
        </w:rPr>
        <w:drawing>
          <wp:inline distT="0" distB="0" distL="0" distR="0" wp14:anchorId="6B80C34B" wp14:editId="71BCB158">
            <wp:extent cx="2403678" cy="1601999"/>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8"/>
                    <a:stretch>
                      <a:fillRect/>
                    </a:stretch>
                  </pic:blipFill>
                  <pic:spPr>
                    <a:xfrm>
                      <a:off x="0" y="0"/>
                      <a:ext cx="2403678" cy="1601999"/>
                    </a:xfrm>
                    <a:prstGeom prst="rect">
                      <a:avLst/>
                    </a:prstGeom>
                  </pic:spPr>
                </pic:pic>
              </a:graphicData>
            </a:graphic>
          </wp:inline>
        </w:drawing>
      </w:r>
    </w:p>
    <w:p w14:paraId="450FEC4F" w14:textId="70402C57" w:rsidR="00062E08" w:rsidRPr="00C2715E" w:rsidRDefault="00062E08" w:rsidP="00062E08">
      <w:pPr>
        <w:pStyle w:val="BUbold"/>
      </w:pPr>
      <w:bookmarkStart w:id="0" w:name="_Hlk102653315"/>
      <w:r>
        <w:t xml:space="preserve">V_PR_-5-Generation</w:t>
      </w:r>
      <w:bookmarkEnd w:id="0"/>
      <w:r>
        <w:t xml:space="preserve">.jpg</w:t>
      </w:r>
    </w:p>
    <w:p w14:paraId="47324A88" w14:textId="3256ED69" w:rsidR="002611FE" w:rsidRPr="00C2715E" w:rsidRDefault="004C6984" w:rsidP="002611FE">
      <w:pPr>
        <w:pStyle w:val="BUnormal"/>
      </w:pPr>
      <w:r>
        <w:t xml:space="preserve">Première mondiale au salon bauma 2022 :</w:t>
      </w:r>
      <w:r>
        <w:t xml:space="preserve"> </w:t>
      </w:r>
      <w:r>
        <w:t xml:space="preserve">Vögele présente les premiers finisseurs de routes de la nouvelle génération « Tiret 5 » équipés de tables de pose adaptées.</w:t>
      </w:r>
      <w:r>
        <w:t xml:space="preserve"> </w:t>
      </w:r>
    </w:p>
    <w:p w14:paraId="29E92010" w14:textId="57C4ECE8" w:rsidR="00BD25D1" w:rsidRPr="00C2715E" w:rsidRDefault="00BD25D1" w:rsidP="00BD25D1">
      <w:pPr>
        <w:pStyle w:val="BUbold"/>
      </w:pPr>
    </w:p>
    <w:p w14:paraId="04824B2F" w14:textId="1D2C88F5" w:rsidR="00F74540" w:rsidRPr="00C2715E" w:rsidRDefault="00E15EBE" w:rsidP="006C0C87">
      <w:pPr>
        <w:pStyle w:val="Note"/>
      </w:pPr>
      <w:r>
        <w:t xml:space="preserve">Remarque :</w:t>
      </w:r>
      <w:r>
        <w:t xml:space="preserve"> </w:t>
      </w:r>
      <w:r>
        <w:t xml:space="preserve">Ces photos ne sont fournies qu'à titre d'aperçu.</w:t>
      </w:r>
      <w:r>
        <w:t xml:space="preserve"> </w:t>
      </w:r>
      <w:r>
        <w:t xml:space="preserve">Pour vos publications, veuillez utiliser les photos en résolution 300 dpi qui peuvent être téléchargées sur les sites Internet du Wirtgen Group.</w:t>
      </w:r>
    </w:p>
    <w:p w14:paraId="55931FB8" w14:textId="77777777" w:rsidR="00E15EBE" w:rsidRPr="00C2715E" w:rsidRDefault="00E15EBE" w:rsidP="00E15EBE">
      <w:pPr>
        <w:pStyle w:val="Absatzberschrift"/>
        <w:rPr>
          <w:iCs/>
        </w:rPr>
      </w:pPr>
      <w:r>
        <w:t xml:space="preserve">Pour des informations supplémentaires :</w:t>
      </w:r>
    </w:p>
    <w:p w14:paraId="0834BAC7" w14:textId="77777777" w:rsidR="00E15EBE" w:rsidRPr="00C2715E" w:rsidRDefault="00E15EBE" w:rsidP="00E15EBE">
      <w:pPr>
        <w:pStyle w:val="Absatzberschrift"/>
      </w:pPr>
    </w:p>
    <w:p w14:paraId="69EE0B1B" w14:textId="77777777" w:rsidR="00E15EBE" w:rsidRPr="00C2715E" w:rsidRDefault="00E15EBE" w:rsidP="00E15EBE">
      <w:pPr>
        <w:pStyle w:val="Absatzberschrift"/>
        <w:rPr>
          <w:b w:val="0"/>
          <w:bCs/>
          <w:szCs w:val="22"/>
        </w:rPr>
      </w:pPr>
      <w:r>
        <w:rPr>
          <w:b w:val="0"/>
        </w:rPr>
        <w:t xml:space="preserve">WIRTGEN GROUP</w:t>
      </w:r>
    </w:p>
    <w:p w14:paraId="6C2CE818" w14:textId="77777777" w:rsidR="00E15EBE" w:rsidRPr="00C2715E" w:rsidRDefault="00E15EBE" w:rsidP="00E15EBE">
      <w:pPr>
        <w:pStyle w:val="Fuzeile1"/>
      </w:pPr>
      <w:r>
        <w:t xml:space="preserve">Public Relations</w:t>
      </w:r>
    </w:p>
    <w:p w14:paraId="11D0C008" w14:textId="77777777" w:rsidR="00E15EBE" w:rsidRPr="00C2715E" w:rsidRDefault="00E15EBE" w:rsidP="00E15EBE">
      <w:pPr>
        <w:pStyle w:val="Fuzeile1"/>
      </w:pPr>
      <w:r>
        <w:t xml:space="preserve">Reinhard-Wirtgen-Straße 2</w:t>
      </w:r>
    </w:p>
    <w:p w14:paraId="1063A82F" w14:textId="77777777" w:rsidR="00E15EBE" w:rsidRPr="00C2715E" w:rsidRDefault="00E15EBE" w:rsidP="00E15EBE">
      <w:pPr>
        <w:pStyle w:val="Fuzeile1"/>
      </w:pPr>
      <w:r>
        <w:t xml:space="preserve">53578 Windhagen</w:t>
      </w:r>
    </w:p>
    <w:p w14:paraId="5A37CC2B" w14:textId="77777777" w:rsidR="00E15EBE" w:rsidRPr="00C2715E" w:rsidRDefault="00E15EBE" w:rsidP="00E15EBE">
      <w:pPr>
        <w:pStyle w:val="Fuzeile1"/>
      </w:pPr>
      <w:r>
        <w:t xml:space="preserve">Allemagne</w:t>
      </w:r>
    </w:p>
    <w:p w14:paraId="29A07732" w14:textId="77777777" w:rsidR="00E15EBE" w:rsidRPr="00C2715E" w:rsidRDefault="00E15EBE" w:rsidP="00E15EBE">
      <w:pPr>
        <w:pStyle w:val="Fuzeile1"/>
      </w:pPr>
    </w:p>
    <w:p w14:paraId="0C099062" w14:textId="77777777" w:rsidR="00E15EBE" w:rsidRPr="00C2715E" w:rsidRDefault="00E15EBE" w:rsidP="00E15EBE">
      <w:pPr>
        <w:pStyle w:val="Fuzeile1"/>
        <w:rPr>
          <w:color w:val="FF0000"/>
          <w:rFonts w:ascii="Times New Roman" w:hAnsi="Times New Roman" w:cs="Times New Roman"/>
        </w:rPr>
      </w:pPr>
      <w:r>
        <w:t xml:space="preserve">Téléphone :</w:t>
      </w:r>
      <w:r>
        <w:t xml:space="preserve"> </w:t>
      </w:r>
      <w:r>
        <w:t xml:space="preserve">+49 (0) 2645 131 – 1966</w:t>
      </w:r>
      <w:r>
        <w:t xml:space="preserve"> </w:t>
      </w:r>
    </w:p>
    <w:p w14:paraId="65F4C38F" w14:textId="77777777" w:rsidR="00E15EBE" w:rsidRPr="00C2715E" w:rsidRDefault="00E15EBE" w:rsidP="00E15EBE">
      <w:pPr>
        <w:pStyle w:val="Fuzeile1"/>
      </w:pPr>
      <w:r>
        <w:t xml:space="preserve">Téléfax :</w:t>
      </w:r>
      <w:r>
        <w:t xml:space="preserve"> </w:t>
      </w:r>
      <w:r>
        <w:t xml:space="preserve">+49 (0) 2645 131 – 499</w:t>
      </w:r>
    </w:p>
    <w:p w14:paraId="79FF3B7C" w14:textId="0C549577" w:rsidR="00E15EBE" w:rsidRPr="00C2715E" w:rsidRDefault="00E15EBE" w:rsidP="00E15EBE">
      <w:pPr>
        <w:pStyle w:val="Fuzeile1"/>
      </w:pPr>
      <w:r>
        <w:t xml:space="preserve">E-mail :</w:t>
      </w:r>
      <w:r>
        <w:t xml:space="preserve"> </w:t>
      </w:r>
      <w:r>
        <w:t xml:space="preserve">PR@wirtgen-group.com</w:t>
      </w:r>
      <w:r>
        <w:rPr>
          <w:vanish/>
        </w:rPr>
        <w:t xml:space="preserve">PR@wirtgen-group.com</w:t>
      </w:r>
    </w:p>
    <w:p w14:paraId="4F99EB86" w14:textId="77777777" w:rsidR="00E15EBE" w:rsidRPr="00C2715E" w:rsidRDefault="00E15EBE" w:rsidP="00E15EBE">
      <w:pPr>
        <w:pStyle w:val="Fuzeile1"/>
        <w:rPr>
          <w:vanish/>
        </w:rPr>
      </w:pPr>
    </w:p>
    <w:p w14:paraId="3D604A55" w14:textId="53BC3A5B" w:rsidR="00F048D4" w:rsidRPr="00C2715E" w:rsidRDefault="00E15EBE" w:rsidP="00F74540">
      <w:pPr>
        <w:pStyle w:val="Fuzeile1"/>
      </w:pPr>
      <w:r>
        <w:t xml:space="preserve">www.wirtgen-group.com</w:t>
      </w:r>
    </w:p>
    <w:sectPr w:rsidR="00F048D4" w:rsidRPr="00C2715E" w:rsidSect="00CA4A09">
      <w:headerReference w:type="even" r:id="rId9"/>
      <w:headerReference w:type="default" r:id="rId10"/>
      <w:footerReference w:type="even" r:id="rId11"/>
      <w:footerReference w:type="default" r:id="rId12"/>
      <w:headerReference w:type="first" r:id="rId13"/>
      <w:footerReference w:type="first" r:id="rId14"/>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F0CE43" w14:textId="77777777" w:rsidR="00CC350A" w:rsidRDefault="00CC350A" w:rsidP="00E55534">
      <w:r>
        <w:separator/>
      </w:r>
    </w:p>
  </w:endnote>
  <w:endnote w:type="continuationSeparator" w:id="0">
    <w:p w14:paraId="2BE2EE34" w14:textId="77777777" w:rsidR="00CC350A" w:rsidRDefault="00CC350A"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Roman (Textkörper CS)">
    <w:altName w:val="Times New Roman"/>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873C3B" w14:textId="77777777" w:rsidR="00B06B2B" w:rsidRDefault="00B06B2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FA7D076" w:rsidR="00533132" w:rsidRPr="00723F4F" w:rsidRDefault="008E2FBF" w:rsidP="00723F4F">
          <w:pPr>
            <w:pStyle w:val="Kolumnentitel"/>
            <w:rPr>
              <w:szCs w:val="20"/>
            </w:rPr>
          </w:pPr>
          <w:r>
            <w:rPr>
              <w:rStyle w:val="MittleresRaster11"/>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fldChar w:fldCharType="begin"/>
          </w:r>
          <w:r w:rsidRPr="00723F4F">
            <w:instrText xml:space="preserve"> </w:instrText>
          </w:r>
          <w:r w:rsidR="00BD5391">
            <w:instrText>PAGE</w:instrText>
          </w:r>
          <w:r w:rsidRPr="00723F4F">
            <w:instrText xml:space="preserve"> \# "</w:instrText>
          </w:r>
          <w:r w:rsidR="00BD5391">
            <w:instrText>00</w:instrText>
          </w:r>
          <w:r w:rsidRPr="00723F4F">
            <w:instrText>"</w:instrText>
          </w:r>
          <w:r w:rsidRPr="00723F4F">
            <w:fldChar w:fldCharType="separate"/>
          </w:r>
          <w:r w:rsidR="00D37CF4">
            <w:t>02</w:t>
          </w:r>
          <w:r w:rsidRPr="00723F4F">
            <w:fldChar w:fldCharType="end"/>
          </w:r>
        </w:p>
      </w:tc>
    </w:tr>
  </w:tbl>
  <w:p w14:paraId="7CF7D2C8" w14:textId="77777777" w:rsidR="00533132" w:rsidRDefault="00BD5391">
    <w:pPr>
      <w:pStyle w:val="Fuzeile"/>
    </w:pPr>
    <w: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rPr>
            <w:t xml:space="preserve">WIRTGEN GmbH</w:t>
          </w:r>
          <w:r>
            <w:t xml:space="preserve"> · Reinhard-Wirtgen-Str. 2 · D-53578 Windhagen · T :</w:t>
          </w:r>
          <w:r>
            <w:t xml:space="preserve"> </w:t>
          </w:r>
          <w:r>
            <w:t xml:space="preserve">+49 26 45 / 131 0</w:t>
          </w:r>
        </w:p>
      </w:tc>
    </w:tr>
  </w:tbl>
  <w:p w14:paraId="732BEB33" w14:textId="77777777" w:rsidR="00533132" w:rsidRDefault="00BD5391">
    <w:pPr>
      <w:pStyle w:val="Fuzeile"/>
    </w:pPr>
    <w: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47E2C4" w14:textId="77777777" w:rsidR="00CC350A" w:rsidRDefault="00CC350A" w:rsidP="00E55534">
      <w:r>
        <w:separator/>
      </w:r>
    </w:p>
  </w:footnote>
  <w:footnote w:type="continuationSeparator" w:id="0">
    <w:p w14:paraId="0D76F49A" w14:textId="77777777" w:rsidR="00CC350A" w:rsidRDefault="00CC350A"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68A72F" w14:textId="709FA2B5" w:rsidR="00D0338B" w:rsidRDefault="00B06B2B">
    <w:pPr>
      <w:pStyle w:val="Kopfzeile"/>
    </w:pPr>
    <w:r>
      <mc:AlternateContent>
        <mc:Choice Requires="wps">
          <w:drawing>
            <wp:anchor distT="0" distB="0" distL="0" distR="0" simplePos="0" relativeHeight="251662336" behindDoc="0" locked="0" layoutInCell="1" allowOverlap="1" wp14:anchorId="3731DCD0" wp14:editId="46B71AC4">
              <wp:simplePos x="635" y="635"/>
              <wp:positionH relativeFrom="rightMargin">
                <wp:align>right</wp:align>
              </wp:positionH>
              <wp:positionV relativeFrom="paragraph">
                <wp:posOffset>635</wp:posOffset>
              </wp:positionV>
              <wp:extent cx="443865" cy="443865"/>
              <wp:effectExtent l="0" t="0" r="0" b="16510"/>
              <wp:wrapSquare wrapText="bothSides"/>
              <wp:docPr id="9" name="Textfeld 9"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97E6FB7" w14:textId="1290962D" w:rsidR="00B06B2B" w:rsidRPr="00B06B2B" w:rsidRDefault="00B06B2B">
                          <w:pPr>
                            <w:rPr>
                              <w:color w:val="FF0000"/>
                              <w:sz w:val="20"/>
                              <w:szCs w:val="20"/>
                              <w:rFonts w:ascii="Calibri" w:eastAsia="Calibri" w:hAnsi="Calibri" w:cs="Calibri"/>
                            </w:rPr>
                          </w:pPr>
                          <w:r>
                            <w:rPr>
                              <w:color w:val="FF0000"/>
                              <w:sz w:val="20"/>
                              <w:rFonts w:ascii="Calibri" w:hAnsi="Calibri"/>
                            </w:rPr>
                            <w:t xml:space="preserve">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3731DCD0" id="_x0000_t202" coordsize="21600,21600" o:spt="202" path="m,l,21600r21600,l21600,xe">
              <v:stroke joinstyle="miter"/>
              <v:path gradientshapeok="t" o:connecttype="rect"/>
            </v:shapetype>
            <v:shape id="Textfeld 9"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Ak5wzsnAgAASQQAAA4AAAAAAAAAAAAAAAAALgIAAGRycy9lMm9Eb2MueG1s&#10;UEsBAi0AFAAGAAgAAAAhABMN77DYAAAAAwEAAA8AAAAAAAAAAAAAAAAAgQQAAGRycy9kb3ducmV2&#10;LnhtbFBLBQYAAAAABAAEAPMAAACGBQAAAAA=&#10;" filled="f" stroked="f">
              <v:textbox style="mso-fit-shape-to-text:t" inset="0,0,15pt,0">
                <w:txbxContent>
                  <w:p w14:paraId="497E6FB7" w14:textId="1290962D" w:rsidR="00B06B2B" w:rsidRPr="00B06B2B" w:rsidRDefault="00B06B2B">
                    <w:pPr>
                      <w:rPr>
                        <w:color w:val="FF0000"/>
                        <w:sz w:val="20"/>
                        <w:szCs w:val="20"/>
                        <w:rFonts w:ascii="Calibri" w:eastAsia="Calibri" w:hAnsi="Calibri" w:cs="Calibri"/>
                      </w:rPr>
                    </w:pPr>
                    <w:r>
                      <w:rPr>
                        <w:color w:val="FF0000"/>
                        <w:sz w:val="20"/>
                        <w:rFonts w:ascii="Calibri" w:hAnsi="Calibri"/>
                      </w:rPr>
                      <w:t xml:space="preserve">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589CAD7C" w:rsidR="00533132" w:rsidRPr="00533132" w:rsidRDefault="00B06B2B" w:rsidP="00533132">
    <w:pPr>
      <w:pStyle w:val="Kopfzeile"/>
    </w:pPr>
    <w:r>
      <mc:AlternateContent>
        <mc:Choice Requires="wps">
          <w:drawing>
            <wp:anchor distT="0" distB="0" distL="0" distR="0" simplePos="0" relativeHeight="251663360" behindDoc="0" locked="0" layoutInCell="1" allowOverlap="1" wp14:anchorId="0DB855D3" wp14:editId="52234130">
              <wp:simplePos x="757451" y="450376"/>
              <wp:positionH relativeFrom="rightMargin">
                <wp:align>right</wp:align>
              </wp:positionH>
              <wp:positionV relativeFrom="paragraph">
                <wp:posOffset>635</wp:posOffset>
              </wp:positionV>
              <wp:extent cx="443865" cy="443865"/>
              <wp:effectExtent l="0" t="0" r="0" b="16510"/>
              <wp:wrapSquare wrapText="bothSides"/>
              <wp:docPr id="13" name="Textfeld 13"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91D84C4" w14:textId="5C7B40D2" w:rsidR="00B06B2B" w:rsidRPr="00B06B2B" w:rsidRDefault="00B06B2B">
                          <w:pPr>
                            <w:rPr>
                              <w:color w:val="FF0000"/>
                              <w:sz w:val="20"/>
                              <w:szCs w:val="20"/>
                              <w:rFonts w:ascii="Calibri" w:eastAsia="Calibri" w:hAnsi="Calibri" w:cs="Calibri"/>
                            </w:rPr>
                          </w:pPr>
                          <w:r>
                            <w:rPr>
                              <w:color w:val="FF0000"/>
                              <w:sz w:val="20"/>
                              <w:rFonts w:ascii="Calibri" w:hAnsi="Calibri"/>
                            </w:rPr>
                            <w:t xml:space="preserve">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0DB855D3" id="_x0000_t202" coordsize="21600,21600" o:spt="202" path="m,l,21600r21600,l21600,xe">
              <v:stroke joinstyle="miter"/>
              <v:path gradientshapeok="t" o:connecttype="rect"/>
            </v:shapetype>
            <v:shape id="Textfeld 13"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" filled="f" stroked="f">
              <v:textbox style="mso-fit-shape-to-text:t" inset="0,0,15pt,0">
                <w:txbxContent>
                  <w:p w14:paraId="591D84C4" w14:textId="5C7B40D2" w:rsidR="00B06B2B" w:rsidRPr="00B06B2B" w:rsidRDefault="00B06B2B">
                    <w:pPr>
                      <w:rPr>
                        <w:color w:val="FF0000"/>
                        <w:sz w:val="20"/>
                        <w:szCs w:val="20"/>
                        <w:rFonts w:ascii="Calibri" w:eastAsia="Calibri" w:hAnsi="Calibri" w:cs="Calibri"/>
                      </w:rPr>
                    </w:pPr>
                    <w:r>
                      <w:rPr>
                        <w:color w:val="FF0000"/>
                        <w:sz w:val="20"/>
                        <w:rFonts w:ascii="Calibri" w:hAnsi="Calibri"/>
                      </w:rPr>
                      <w:t xml:space="preserve">Public</w:t>
                    </w:r>
                  </w:p>
                </w:txbxContent>
              </v:textbox>
              <w10:wrap type="square" anchorx="margin"/>
            </v:shape>
          </w:pict>
        </mc:Fallback>
      </mc:AlternateContent>
    </w:r>
    <w: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46B80A23" w:rsidR="00533132" w:rsidRDefault="00B06B2B">
    <w:pPr>
      <w:pStyle w:val="Kopfzeile"/>
    </w:pPr>
    <w:r>
      <mc:AlternateContent>
        <mc:Choice Requires="wps">
          <w:drawing>
            <wp:anchor distT="0" distB="0" distL="0" distR="0" simplePos="0" relativeHeight="251661312" behindDoc="0" locked="0" layoutInCell="1" allowOverlap="1" wp14:anchorId="1D69B7C9" wp14:editId="28DB4C13">
              <wp:simplePos x="635" y="635"/>
              <wp:positionH relativeFrom="rightMargin">
                <wp:align>right</wp:align>
              </wp:positionH>
              <wp:positionV relativeFrom="paragraph">
                <wp:posOffset>635</wp:posOffset>
              </wp:positionV>
              <wp:extent cx="443865" cy="443865"/>
              <wp:effectExtent l="0" t="0" r="0" b="16510"/>
              <wp:wrapSquare wrapText="bothSides"/>
              <wp:docPr id="1" name="Textfeld 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2578E6A" w14:textId="73FF38DE" w:rsidR="00B06B2B" w:rsidRPr="00B06B2B" w:rsidRDefault="00B06B2B">
                          <w:pPr>
                            <w:rPr>
                              <w:color w:val="FF0000"/>
                              <w:sz w:val="20"/>
                              <w:szCs w:val="20"/>
                              <w:rFonts w:ascii="Calibri" w:eastAsia="Calibri" w:hAnsi="Calibri" w:cs="Calibri"/>
                            </w:rPr>
                          </w:pPr>
                          <w:r>
                            <w:rPr>
                              <w:color w:val="FF0000"/>
                              <w:sz w:val="20"/>
                              <w:rFonts w:ascii="Calibri" w:hAnsi="Calibri"/>
                            </w:rPr>
                            <w:t xml:space="preserve">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1D69B7C9" id="_x0000_t202" coordsize="21600,21600" o:spt="202" path="m,l,21600r21600,l21600,xe">
              <v:stroke joinstyle="miter"/>
              <v:path gradientshapeok="t" o:connecttype="rect"/>
            </v:shapetype>
            <v:shape id="Textfeld 1"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" filled="f" stroked="f">
              <v:textbox style="mso-fit-shape-to-text:t" inset="0,0,15pt,0">
                <w:txbxContent>
                  <w:p w14:paraId="02578E6A" w14:textId="73FF38DE" w:rsidR="00B06B2B" w:rsidRPr="00B06B2B" w:rsidRDefault="00B06B2B">
                    <w:pPr>
                      <w:rPr>
                        <w:color w:val="FF0000"/>
                        <w:sz w:val="20"/>
                        <w:szCs w:val="20"/>
                        <w:rFonts w:ascii="Calibri" w:eastAsia="Calibri" w:hAnsi="Calibri" w:cs="Calibri"/>
                      </w:rPr>
                    </w:pPr>
                    <w:r>
                      <w:rPr>
                        <w:color w:val="FF0000"/>
                        <w:sz w:val="20"/>
                        <w:rFonts w:ascii="Calibri" w:hAnsi="Calibri"/>
                      </w:rPr>
                      <w:t xml:space="preserve">Public</w:t>
                    </w:r>
                  </w:p>
                </w:txbxContent>
              </v:textbox>
              <w10:wrap type="square" anchorx="margin"/>
            </v:shape>
          </w:pict>
        </mc:Fallback>
      </mc:AlternateContent>
    </w:r>
    <w: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22" type="#_x0000_t75" style="width:1500pt;height:1500pt" o:bullet="t">
        <v:imagedata r:id="rId1" o:title="AZ_04a"/>
      </v:shape>
    </w:pict>
  </w:numPicBullet>
  <w:numPicBullet w:numPicBulletId="1">
    <w:pict>
      <v:shape id="_x0000_i1223"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5B72E14"/>
    <w:multiLevelType w:val="multilevel"/>
    <w:tmpl w:val="BD04B2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56869DC"/>
    <w:multiLevelType w:val="hybridMultilevel"/>
    <w:tmpl w:val="D4D0AA3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6"/>
  </w:num>
  <w:num w:numId="12">
    <w:abstractNumId w:val="6"/>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5"/>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dirty"/>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0DA4"/>
    <w:rsid w:val="000148B3"/>
    <w:rsid w:val="00020B11"/>
    <w:rsid w:val="0002215C"/>
    <w:rsid w:val="00042106"/>
    <w:rsid w:val="000432A1"/>
    <w:rsid w:val="0005285B"/>
    <w:rsid w:val="00055529"/>
    <w:rsid w:val="00060671"/>
    <w:rsid w:val="00062C3A"/>
    <w:rsid w:val="00062E08"/>
    <w:rsid w:val="00066D09"/>
    <w:rsid w:val="000679BF"/>
    <w:rsid w:val="0007004C"/>
    <w:rsid w:val="0008066B"/>
    <w:rsid w:val="0008483D"/>
    <w:rsid w:val="0009665C"/>
    <w:rsid w:val="000A0479"/>
    <w:rsid w:val="000A36D9"/>
    <w:rsid w:val="000A4C7D"/>
    <w:rsid w:val="000A6231"/>
    <w:rsid w:val="000B582B"/>
    <w:rsid w:val="000B7076"/>
    <w:rsid w:val="000C03B5"/>
    <w:rsid w:val="000C3C35"/>
    <w:rsid w:val="000D15C3"/>
    <w:rsid w:val="000E24F8"/>
    <w:rsid w:val="000E54A7"/>
    <w:rsid w:val="000E5738"/>
    <w:rsid w:val="00103205"/>
    <w:rsid w:val="00112B59"/>
    <w:rsid w:val="00112E10"/>
    <w:rsid w:val="0011795C"/>
    <w:rsid w:val="0012026F"/>
    <w:rsid w:val="00127A8E"/>
    <w:rsid w:val="00130601"/>
    <w:rsid w:val="00132055"/>
    <w:rsid w:val="00146C3D"/>
    <w:rsid w:val="00150A54"/>
    <w:rsid w:val="00153B47"/>
    <w:rsid w:val="001613A6"/>
    <w:rsid w:val="001614F0"/>
    <w:rsid w:val="001616F4"/>
    <w:rsid w:val="00161E86"/>
    <w:rsid w:val="001777A1"/>
    <w:rsid w:val="0018021A"/>
    <w:rsid w:val="001821B5"/>
    <w:rsid w:val="00184C9A"/>
    <w:rsid w:val="00187E43"/>
    <w:rsid w:val="00194FB1"/>
    <w:rsid w:val="001B16BB"/>
    <w:rsid w:val="001B2B7D"/>
    <w:rsid w:val="001B34EE"/>
    <w:rsid w:val="001C1A3E"/>
    <w:rsid w:val="001C396B"/>
    <w:rsid w:val="001F49F3"/>
    <w:rsid w:val="001F6D2E"/>
    <w:rsid w:val="00200355"/>
    <w:rsid w:val="00207B69"/>
    <w:rsid w:val="0021351D"/>
    <w:rsid w:val="002139EC"/>
    <w:rsid w:val="00225DC2"/>
    <w:rsid w:val="00227869"/>
    <w:rsid w:val="00230FC7"/>
    <w:rsid w:val="002406CE"/>
    <w:rsid w:val="002523DF"/>
    <w:rsid w:val="00252AE8"/>
    <w:rsid w:val="002533EF"/>
    <w:rsid w:val="00253A2E"/>
    <w:rsid w:val="002603EC"/>
    <w:rsid w:val="002611FE"/>
    <w:rsid w:val="00282AFC"/>
    <w:rsid w:val="002837EC"/>
    <w:rsid w:val="00286C15"/>
    <w:rsid w:val="002937D0"/>
    <w:rsid w:val="00295585"/>
    <w:rsid w:val="0029634D"/>
    <w:rsid w:val="002C1708"/>
    <w:rsid w:val="002C7542"/>
    <w:rsid w:val="002D065C"/>
    <w:rsid w:val="002D0780"/>
    <w:rsid w:val="002D17D7"/>
    <w:rsid w:val="002D2397"/>
    <w:rsid w:val="002D2EE5"/>
    <w:rsid w:val="002D63E6"/>
    <w:rsid w:val="002E765F"/>
    <w:rsid w:val="002E7E4E"/>
    <w:rsid w:val="002F0DA6"/>
    <w:rsid w:val="002F108B"/>
    <w:rsid w:val="002F5818"/>
    <w:rsid w:val="002F70FD"/>
    <w:rsid w:val="0030316D"/>
    <w:rsid w:val="003077D6"/>
    <w:rsid w:val="00315A92"/>
    <w:rsid w:val="00324372"/>
    <w:rsid w:val="00325D0A"/>
    <w:rsid w:val="0032774C"/>
    <w:rsid w:val="003301C5"/>
    <w:rsid w:val="00332D28"/>
    <w:rsid w:val="00334DF9"/>
    <w:rsid w:val="003366CE"/>
    <w:rsid w:val="00341559"/>
    <w:rsid w:val="0034191A"/>
    <w:rsid w:val="00343CC7"/>
    <w:rsid w:val="00350EB8"/>
    <w:rsid w:val="00355AC9"/>
    <w:rsid w:val="0036561D"/>
    <w:rsid w:val="003665BE"/>
    <w:rsid w:val="00366BD3"/>
    <w:rsid w:val="00373266"/>
    <w:rsid w:val="00384A08"/>
    <w:rsid w:val="00387E6F"/>
    <w:rsid w:val="003967E5"/>
    <w:rsid w:val="003A753A"/>
    <w:rsid w:val="003B3803"/>
    <w:rsid w:val="003B780C"/>
    <w:rsid w:val="003C1946"/>
    <w:rsid w:val="003C1CE5"/>
    <w:rsid w:val="003C2A71"/>
    <w:rsid w:val="003D36D4"/>
    <w:rsid w:val="003D39C2"/>
    <w:rsid w:val="003E16A8"/>
    <w:rsid w:val="003E1CB6"/>
    <w:rsid w:val="003E3CF6"/>
    <w:rsid w:val="003E71FC"/>
    <w:rsid w:val="003E759F"/>
    <w:rsid w:val="003E7853"/>
    <w:rsid w:val="003F57AB"/>
    <w:rsid w:val="00400FD9"/>
    <w:rsid w:val="004016F7"/>
    <w:rsid w:val="00403373"/>
    <w:rsid w:val="00406C81"/>
    <w:rsid w:val="00412545"/>
    <w:rsid w:val="0041475A"/>
    <w:rsid w:val="00417237"/>
    <w:rsid w:val="00421DCA"/>
    <w:rsid w:val="00430BB0"/>
    <w:rsid w:val="00457947"/>
    <w:rsid w:val="00463C9A"/>
    <w:rsid w:val="0046460D"/>
    <w:rsid w:val="00466841"/>
    <w:rsid w:val="00467F3C"/>
    <w:rsid w:val="0047498D"/>
    <w:rsid w:val="00476100"/>
    <w:rsid w:val="0047707A"/>
    <w:rsid w:val="004771C9"/>
    <w:rsid w:val="00481754"/>
    <w:rsid w:val="00484FD0"/>
    <w:rsid w:val="00487BFC"/>
    <w:rsid w:val="00492361"/>
    <w:rsid w:val="0049244D"/>
    <w:rsid w:val="004A2102"/>
    <w:rsid w:val="004A463B"/>
    <w:rsid w:val="004A7EA7"/>
    <w:rsid w:val="004C1967"/>
    <w:rsid w:val="004C48A2"/>
    <w:rsid w:val="004C6984"/>
    <w:rsid w:val="004D23D0"/>
    <w:rsid w:val="004D2BE0"/>
    <w:rsid w:val="004D565E"/>
    <w:rsid w:val="004E6EF5"/>
    <w:rsid w:val="004F55C6"/>
    <w:rsid w:val="00506409"/>
    <w:rsid w:val="005160E9"/>
    <w:rsid w:val="0052660E"/>
    <w:rsid w:val="00530E32"/>
    <w:rsid w:val="00533132"/>
    <w:rsid w:val="00537210"/>
    <w:rsid w:val="00561C16"/>
    <w:rsid w:val="00564930"/>
    <w:rsid w:val="005649F4"/>
    <w:rsid w:val="0056649A"/>
    <w:rsid w:val="005710C8"/>
    <w:rsid w:val="005711A3"/>
    <w:rsid w:val="00571A5C"/>
    <w:rsid w:val="00573B2B"/>
    <w:rsid w:val="0057534A"/>
    <w:rsid w:val="005776E9"/>
    <w:rsid w:val="00587AD9"/>
    <w:rsid w:val="005909A8"/>
    <w:rsid w:val="005A342A"/>
    <w:rsid w:val="005A4F04"/>
    <w:rsid w:val="005B5793"/>
    <w:rsid w:val="005C6B30"/>
    <w:rsid w:val="005C71EC"/>
    <w:rsid w:val="005E139E"/>
    <w:rsid w:val="005E764C"/>
    <w:rsid w:val="005E7E55"/>
    <w:rsid w:val="005E7F7D"/>
    <w:rsid w:val="005F2D10"/>
    <w:rsid w:val="006063D4"/>
    <w:rsid w:val="00612527"/>
    <w:rsid w:val="006200F9"/>
    <w:rsid w:val="00621392"/>
    <w:rsid w:val="00623B37"/>
    <w:rsid w:val="006330A2"/>
    <w:rsid w:val="00642EB6"/>
    <w:rsid w:val="006433E2"/>
    <w:rsid w:val="00644A4B"/>
    <w:rsid w:val="00644C1C"/>
    <w:rsid w:val="00647CB2"/>
    <w:rsid w:val="00651E5D"/>
    <w:rsid w:val="00653325"/>
    <w:rsid w:val="00667E42"/>
    <w:rsid w:val="00674991"/>
    <w:rsid w:val="00677F11"/>
    <w:rsid w:val="006809C1"/>
    <w:rsid w:val="00682B1A"/>
    <w:rsid w:val="00684B6D"/>
    <w:rsid w:val="00690D7C"/>
    <w:rsid w:val="00690DFE"/>
    <w:rsid w:val="00696058"/>
    <w:rsid w:val="006A3255"/>
    <w:rsid w:val="006B3EEC"/>
    <w:rsid w:val="006C0C87"/>
    <w:rsid w:val="006D278B"/>
    <w:rsid w:val="006D51FB"/>
    <w:rsid w:val="006D61D8"/>
    <w:rsid w:val="006D6CC6"/>
    <w:rsid w:val="006D7EAC"/>
    <w:rsid w:val="006E0104"/>
    <w:rsid w:val="006E7869"/>
    <w:rsid w:val="006F086A"/>
    <w:rsid w:val="006F0E8E"/>
    <w:rsid w:val="006F3F08"/>
    <w:rsid w:val="006F7602"/>
    <w:rsid w:val="00703655"/>
    <w:rsid w:val="00722A17"/>
    <w:rsid w:val="00723F4F"/>
    <w:rsid w:val="00725192"/>
    <w:rsid w:val="00730D99"/>
    <w:rsid w:val="007468D0"/>
    <w:rsid w:val="00754B80"/>
    <w:rsid w:val="00755AE0"/>
    <w:rsid w:val="0075761B"/>
    <w:rsid w:val="007576BD"/>
    <w:rsid w:val="00757B83"/>
    <w:rsid w:val="007627BA"/>
    <w:rsid w:val="00764DFE"/>
    <w:rsid w:val="00774358"/>
    <w:rsid w:val="00774D9D"/>
    <w:rsid w:val="00791A69"/>
    <w:rsid w:val="0079462A"/>
    <w:rsid w:val="00794830"/>
    <w:rsid w:val="0079622C"/>
    <w:rsid w:val="00797CAA"/>
    <w:rsid w:val="007A0163"/>
    <w:rsid w:val="007A08F0"/>
    <w:rsid w:val="007A2B6F"/>
    <w:rsid w:val="007A6BD2"/>
    <w:rsid w:val="007A71D9"/>
    <w:rsid w:val="007B0E8A"/>
    <w:rsid w:val="007C2658"/>
    <w:rsid w:val="007D59A2"/>
    <w:rsid w:val="007E1E47"/>
    <w:rsid w:val="007E20D0"/>
    <w:rsid w:val="007E3DAB"/>
    <w:rsid w:val="007E657A"/>
    <w:rsid w:val="007F52A4"/>
    <w:rsid w:val="008010EC"/>
    <w:rsid w:val="008053B3"/>
    <w:rsid w:val="008079A8"/>
    <w:rsid w:val="0081092A"/>
    <w:rsid w:val="008144A4"/>
    <w:rsid w:val="00820315"/>
    <w:rsid w:val="00823073"/>
    <w:rsid w:val="0082316D"/>
    <w:rsid w:val="0082413D"/>
    <w:rsid w:val="008322E5"/>
    <w:rsid w:val="00832921"/>
    <w:rsid w:val="00834472"/>
    <w:rsid w:val="00834F78"/>
    <w:rsid w:val="0083519B"/>
    <w:rsid w:val="00835E72"/>
    <w:rsid w:val="00836A5D"/>
    <w:rsid w:val="008427F2"/>
    <w:rsid w:val="00843B45"/>
    <w:rsid w:val="0084571C"/>
    <w:rsid w:val="008479FF"/>
    <w:rsid w:val="00850961"/>
    <w:rsid w:val="0085367C"/>
    <w:rsid w:val="00853D2A"/>
    <w:rsid w:val="00863129"/>
    <w:rsid w:val="008660BB"/>
    <w:rsid w:val="00866830"/>
    <w:rsid w:val="00870ACE"/>
    <w:rsid w:val="0087110E"/>
    <w:rsid w:val="00873125"/>
    <w:rsid w:val="00874B21"/>
    <w:rsid w:val="008755E5"/>
    <w:rsid w:val="00880995"/>
    <w:rsid w:val="00881E44"/>
    <w:rsid w:val="00892F6F"/>
    <w:rsid w:val="0089453B"/>
    <w:rsid w:val="00896F7E"/>
    <w:rsid w:val="008B4CAA"/>
    <w:rsid w:val="008B77BF"/>
    <w:rsid w:val="008C2A29"/>
    <w:rsid w:val="008C2DB2"/>
    <w:rsid w:val="008C43D3"/>
    <w:rsid w:val="008C70FD"/>
    <w:rsid w:val="008D09E0"/>
    <w:rsid w:val="008D24B1"/>
    <w:rsid w:val="008D2B87"/>
    <w:rsid w:val="008D504E"/>
    <w:rsid w:val="008D770E"/>
    <w:rsid w:val="008E2FBF"/>
    <w:rsid w:val="008E6F58"/>
    <w:rsid w:val="009008AE"/>
    <w:rsid w:val="0090337E"/>
    <w:rsid w:val="009049D8"/>
    <w:rsid w:val="00904DF4"/>
    <w:rsid w:val="00910609"/>
    <w:rsid w:val="00911BA0"/>
    <w:rsid w:val="00914865"/>
    <w:rsid w:val="00915816"/>
    <w:rsid w:val="00915841"/>
    <w:rsid w:val="0093176B"/>
    <w:rsid w:val="009328FA"/>
    <w:rsid w:val="00936A78"/>
    <w:rsid w:val="009375E1"/>
    <w:rsid w:val="0094033A"/>
    <w:rsid w:val="009405D6"/>
    <w:rsid w:val="009454FC"/>
    <w:rsid w:val="00952853"/>
    <w:rsid w:val="00957FBB"/>
    <w:rsid w:val="009646E4"/>
    <w:rsid w:val="009758B1"/>
    <w:rsid w:val="00977EC3"/>
    <w:rsid w:val="0098631D"/>
    <w:rsid w:val="009A3FCB"/>
    <w:rsid w:val="009A629D"/>
    <w:rsid w:val="009B17A9"/>
    <w:rsid w:val="009B211F"/>
    <w:rsid w:val="009B7C05"/>
    <w:rsid w:val="009C2378"/>
    <w:rsid w:val="009C5A77"/>
    <w:rsid w:val="009C5D99"/>
    <w:rsid w:val="009D016F"/>
    <w:rsid w:val="009D2BDA"/>
    <w:rsid w:val="009D5137"/>
    <w:rsid w:val="009D51E4"/>
    <w:rsid w:val="009E23A4"/>
    <w:rsid w:val="009E251D"/>
    <w:rsid w:val="009F10A8"/>
    <w:rsid w:val="009F37B2"/>
    <w:rsid w:val="009F715C"/>
    <w:rsid w:val="00A00D36"/>
    <w:rsid w:val="00A02F49"/>
    <w:rsid w:val="00A12FEE"/>
    <w:rsid w:val="00A171F4"/>
    <w:rsid w:val="00A1772D"/>
    <w:rsid w:val="00A177B2"/>
    <w:rsid w:val="00A23EDE"/>
    <w:rsid w:val="00A24EFC"/>
    <w:rsid w:val="00A255BE"/>
    <w:rsid w:val="00A27829"/>
    <w:rsid w:val="00A362E4"/>
    <w:rsid w:val="00A408C8"/>
    <w:rsid w:val="00A46F1E"/>
    <w:rsid w:val="00A54643"/>
    <w:rsid w:val="00A551A0"/>
    <w:rsid w:val="00A66B3F"/>
    <w:rsid w:val="00A82395"/>
    <w:rsid w:val="00A9295C"/>
    <w:rsid w:val="00A977CE"/>
    <w:rsid w:val="00AA0DF7"/>
    <w:rsid w:val="00AB21B1"/>
    <w:rsid w:val="00AB3144"/>
    <w:rsid w:val="00AB32E7"/>
    <w:rsid w:val="00AB52F9"/>
    <w:rsid w:val="00AC1CE4"/>
    <w:rsid w:val="00AC6759"/>
    <w:rsid w:val="00AD131F"/>
    <w:rsid w:val="00AD18CD"/>
    <w:rsid w:val="00AD32D5"/>
    <w:rsid w:val="00AD45D5"/>
    <w:rsid w:val="00AD70E4"/>
    <w:rsid w:val="00AE046C"/>
    <w:rsid w:val="00AE7500"/>
    <w:rsid w:val="00AF1D86"/>
    <w:rsid w:val="00AF3B3A"/>
    <w:rsid w:val="00AF4E8E"/>
    <w:rsid w:val="00AF6569"/>
    <w:rsid w:val="00B000AF"/>
    <w:rsid w:val="00B04F7F"/>
    <w:rsid w:val="00B05A31"/>
    <w:rsid w:val="00B06265"/>
    <w:rsid w:val="00B06B2B"/>
    <w:rsid w:val="00B12518"/>
    <w:rsid w:val="00B14455"/>
    <w:rsid w:val="00B2736F"/>
    <w:rsid w:val="00B3188B"/>
    <w:rsid w:val="00B32480"/>
    <w:rsid w:val="00B341F8"/>
    <w:rsid w:val="00B368B0"/>
    <w:rsid w:val="00B5232A"/>
    <w:rsid w:val="00B57807"/>
    <w:rsid w:val="00B60365"/>
    <w:rsid w:val="00B60ED1"/>
    <w:rsid w:val="00B62CF5"/>
    <w:rsid w:val="00B73A02"/>
    <w:rsid w:val="00B82D4B"/>
    <w:rsid w:val="00B85705"/>
    <w:rsid w:val="00B874DC"/>
    <w:rsid w:val="00B90F78"/>
    <w:rsid w:val="00BA78DD"/>
    <w:rsid w:val="00BB1327"/>
    <w:rsid w:val="00BB5F48"/>
    <w:rsid w:val="00BC0874"/>
    <w:rsid w:val="00BD1058"/>
    <w:rsid w:val="00BD25D1"/>
    <w:rsid w:val="00BD5391"/>
    <w:rsid w:val="00BD764C"/>
    <w:rsid w:val="00BE2D0C"/>
    <w:rsid w:val="00BF56B2"/>
    <w:rsid w:val="00C055AB"/>
    <w:rsid w:val="00C11723"/>
    <w:rsid w:val="00C11F95"/>
    <w:rsid w:val="00C136DF"/>
    <w:rsid w:val="00C17501"/>
    <w:rsid w:val="00C2715E"/>
    <w:rsid w:val="00C33179"/>
    <w:rsid w:val="00C33359"/>
    <w:rsid w:val="00C40627"/>
    <w:rsid w:val="00C43EAF"/>
    <w:rsid w:val="00C457C3"/>
    <w:rsid w:val="00C45AE5"/>
    <w:rsid w:val="00C464B2"/>
    <w:rsid w:val="00C5781C"/>
    <w:rsid w:val="00C644CA"/>
    <w:rsid w:val="00C658FC"/>
    <w:rsid w:val="00C73005"/>
    <w:rsid w:val="00C75ED8"/>
    <w:rsid w:val="00C82FA1"/>
    <w:rsid w:val="00C84D75"/>
    <w:rsid w:val="00C85E18"/>
    <w:rsid w:val="00C933AB"/>
    <w:rsid w:val="00C96E9F"/>
    <w:rsid w:val="00CA4A09"/>
    <w:rsid w:val="00CA790F"/>
    <w:rsid w:val="00CB1774"/>
    <w:rsid w:val="00CB71DD"/>
    <w:rsid w:val="00CC350A"/>
    <w:rsid w:val="00CC5A63"/>
    <w:rsid w:val="00CC787C"/>
    <w:rsid w:val="00CE3713"/>
    <w:rsid w:val="00CF13F6"/>
    <w:rsid w:val="00CF2500"/>
    <w:rsid w:val="00CF36C9"/>
    <w:rsid w:val="00D00EC4"/>
    <w:rsid w:val="00D0338B"/>
    <w:rsid w:val="00D166AC"/>
    <w:rsid w:val="00D36BA2"/>
    <w:rsid w:val="00D3716A"/>
    <w:rsid w:val="00D37CF4"/>
    <w:rsid w:val="00D4487C"/>
    <w:rsid w:val="00D51B34"/>
    <w:rsid w:val="00D63D33"/>
    <w:rsid w:val="00D65D1E"/>
    <w:rsid w:val="00D678FB"/>
    <w:rsid w:val="00D73352"/>
    <w:rsid w:val="00D744C1"/>
    <w:rsid w:val="00D75A5B"/>
    <w:rsid w:val="00D777DE"/>
    <w:rsid w:val="00D935C3"/>
    <w:rsid w:val="00D948DF"/>
    <w:rsid w:val="00D977A1"/>
    <w:rsid w:val="00DA0266"/>
    <w:rsid w:val="00DA477E"/>
    <w:rsid w:val="00DB4BB0"/>
    <w:rsid w:val="00DD1D6E"/>
    <w:rsid w:val="00DE461D"/>
    <w:rsid w:val="00E04039"/>
    <w:rsid w:val="00E14608"/>
    <w:rsid w:val="00E15EBE"/>
    <w:rsid w:val="00E16330"/>
    <w:rsid w:val="00E16A2D"/>
    <w:rsid w:val="00E21E67"/>
    <w:rsid w:val="00E24D94"/>
    <w:rsid w:val="00E30EBF"/>
    <w:rsid w:val="00E31587"/>
    <w:rsid w:val="00E316C0"/>
    <w:rsid w:val="00E31E03"/>
    <w:rsid w:val="00E451CD"/>
    <w:rsid w:val="00E51170"/>
    <w:rsid w:val="00E52D70"/>
    <w:rsid w:val="00E55534"/>
    <w:rsid w:val="00E55F2D"/>
    <w:rsid w:val="00E7116D"/>
    <w:rsid w:val="00E72429"/>
    <w:rsid w:val="00E730D3"/>
    <w:rsid w:val="00E74E3A"/>
    <w:rsid w:val="00E859E6"/>
    <w:rsid w:val="00E914D1"/>
    <w:rsid w:val="00E95B1E"/>
    <w:rsid w:val="00E960D8"/>
    <w:rsid w:val="00EB5FCA"/>
    <w:rsid w:val="00ED0ECC"/>
    <w:rsid w:val="00ED3629"/>
    <w:rsid w:val="00EE57B7"/>
    <w:rsid w:val="00EE6E41"/>
    <w:rsid w:val="00F048D4"/>
    <w:rsid w:val="00F20920"/>
    <w:rsid w:val="00F20C53"/>
    <w:rsid w:val="00F23212"/>
    <w:rsid w:val="00F268B9"/>
    <w:rsid w:val="00F32638"/>
    <w:rsid w:val="00F33B16"/>
    <w:rsid w:val="00F353EA"/>
    <w:rsid w:val="00F36C27"/>
    <w:rsid w:val="00F41A44"/>
    <w:rsid w:val="00F43010"/>
    <w:rsid w:val="00F43CDF"/>
    <w:rsid w:val="00F56318"/>
    <w:rsid w:val="00F647BC"/>
    <w:rsid w:val="00F670A9"/>
    <w:rsid w:val="00F67C95"/>
    <w:rsid w:val="00F702A1"/>
    <w:rsid w:val="00F71051"/>
    <w:rsid w:val="00F74540"/>
    <w:rsid w:val="00F75B79"/>
    <w:rsid w:val="00F803DA"/>
    <w:rsid w:val="00F82525"/>
    <w:rsid w:val="00F82B2F"/>
    <w:rsid w:val="00F91AC4"/>
    <w:rsid w:val="00F96682"/>
    <w:rsid w:val="00F97FEA"/>
    <w:rsid w:val="00FA45DB"/>
    <w:rsid w:val="00FB181C"/>
    <w:rsid w:val="00FB60E1"/>
    <w:rsid w:val="00FC215D"/>
    <w:rsid w:val="00FC5EE0"/>
    <w:rsid w:val="00FD051A"/>
    <w:rsid w:val="00FD2F29"/>
    <w:rsid w:val="00FD2FF9"/>
    <w:rsid w:val="00FD3768"/>
    <w:rsid w:val="00FD51E9"/>
    <w:rsid w:val="00FD5A83"/>
    <w:rsid w:val="00FD754F"/>
    <w:rsid w:val="00FD7F37"/>
    <w:rsid w:val="00FE510D"/>
    <w:rsid w:val="00FE662B"/>
    <w:rsid w:val="00FF3569"/>
    <w:rsid w:val="00FF487E"/>
    <w:rsid w:val="00FF52AE"/>
    <w:rsid w:val="00FF674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fr-FR"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customStyle="1" w:styleId="small">
    <w:name w:val="small"/>
    <w:basedOn w:val="Standard"/>
    <w:rsid w:val="00B05A31"/>
    <w:pPr>
      <w:spacing w:before="100" w:beforeAutospacing="1" w:after="100" w:afterAutospacing="1"/>
    </w:pPr>
    <w:rPr>
      <w:rFonts w:ascii="Times New Roman" w:eastAsia="Times New Roman" w:hAnsi="Times New Roman"/>
      <w:sz w:val="24"/>
      <w:szCs w:val="24"/>
      <w:lang w:eastAsia="de-DE"/>
    </w:rPr>
  </w:style>
  <w:style w:type="paragraph" w:customStyle="1" w:styleId="listitem">
    <w:name w:val="list__item"/>
    <w:basedOn w:val="Standard"/>
    <w:rsid w:val="00FD2FF9"/>
    <w:pPr>
      <w:spacing w:before="100" w:beforeAutospacing="1" w:after="100" w:afterAutospacing="1"/>
    </w:pPr>
    <w:rPr>
      <w:rFonts w:ascii="Times New Roman" w:eastAsia="Times New Roman" w:hAnsi="Times New Roman"/>
      <w:sz w:val="24"/>
      <w:szCs w:val="24"/>
      <w:lang w:eastAsia="de-DE"/>
    </w:rPr>
  </w:style>
  <w:style w:type="character" w:customStyle="1" w:styleId="product-tilecolumn--righttext">
    <w:name w:val="product-tile__column--right__text"/>
    <w:basedOn w:val="Absatz-Standardschriftart"/>
    <w:rsid w:val="00CE3713"/>
  </w:style>
  <w:style w:type="paragraph" w:styleId="berarbeitung">
    <w:name w:val="Revision"/>
    <w:hidden/>
    <w:uiPriority w:val="71"/>
    <w:semiHidden/>
    <w:rsid w:val="00E16330"/>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0656059">
      <w:bodyDiv w:val="1"/>
      <w:marLeft w:val="0"/>
      <w:marRight w:val="0"/>
      <w:marTop w:val="0"/>
      <w:marBottom w:val="0"/>
      <w:divBdr>
        <w:top w:val="none" w:sz="0" w:space="0" w:color="auto"/>
        <w:left w:val="none" w:sz="0" w:space="0" w:color="auto"/>
        <w:bottom w:val="none" w:sz="0" w:space="0" w:color="auto"/>
        <w:right w:val="none" w:sz="0" w:space="0" w:color="auto"/>
      </w:divBdr>
    </w:div>
    <w:div w:id="467206726">
      <w:bodyDiv w:val="1"/>
      <w:marLeft w:val="0"/>
      <w:marRight w:val="0"/>
      <w:marTop w:val="0"/>
      <w:marBottom w:val="0"/>
      <w:divBdr>
        <w:top w:val="none" w:sz="0" w:space="0" w:color="auto"/>
        <w:left w:val="none" w:sz="0" w:space="0" w:color="auto"/>
        <w:bottom w:val="none" w:sz="0" w:space="0" w:color="auto"/>
        <w:right w:val="none" w:sz="0" w:space="0" w:color="auto"/>
      </w:divBdr>
    </w:div>
    <w:div w:id="753429623">
      <w:bodyDiv w:val="1"/>
      <w:marLeft w:val="0"/>
      <w:marRight w:val="0"/>
      <w:marTop w:val="0"/>
      <w:marBottom w:val="0"/>
      <w:divBdr>
        <w:top w:val="none" w:sz="0" w:space="0" w:color="auto"/>
        <w:left w:val="none" w:sz="0" w:space="0" w:color="auto"/>
        <w:bottom w:val="none" w:sz="0" w:space="0" w:color="auto"/>
        <w:right w:val="none" w:sz="0" w:space="0" w:color="auto"/>
      </w:divBdr>
    </w:div>
    <w:div w:id="838958571">
      <w:bodyDiv w:val="1"/>
      <w:marLeft w:val="0"/>
      <w:marRight w:val="0"/>
      <w:marTop w:val="0"/>
      <w:marBottom w:val="0"/>
      <w:divBdr>
        <w:top w:val="none" w:sz="0" w:space="0" w:color="auto"/>
        <w:left w:val="none" w:sz="0" w:space="0" w:color="auto"/>
        <w:bottom w:val="none" w:sz="0" w:space="0" w:color="auto"/>
        <w:right w:val="none" w:sz="0" w:space="0" w:color="auto"/>
      </w:divBdr>
    </w:div>
    <w:div w:id="1126464807">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_rels/header3.xml.rels><?xml version="1.0" encoding="UTF-8" standalone="yes"?>
<Relationships xmlns="http://schemas.openxmlformats.org/package/2006/relationships"><Relationship Id="rId2" Type="http://schemas.openxmlformats.org/officeDocument/2006/relationships/image" Target="media/image6.wmf"/><Relationship Id="rId1" Type="http://schemas.openxmlformats.org/officeDocument/2006/relationships/image" Target="media/image5.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2</Pages>
  <Words>365</Words>
  <Characters>2300</Characters>
  <Application>Microsoft Office Word</Application>
  <DocSecurity>0</DocSecurity>
  <Lines>19</Lines>
  <Paragraphs>5</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2660</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Ellner, Simone</cp:lastModifiedBy>
  <cp:revision>9</cp:revision>
  <cp:lastPrinted>2021-10-28T15:19:00Z</cp:lastPrinted>
  <dcterms:created xsi:type="dcterms:W3CDTF">2022-05-05T12:14:00Z</dcterms:created>
  <dcterms:modified xsi:type="dcterms:W3CDTF">2022-05-09T12:48:00Z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1,9,d</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2022-04-27T08:03:15Z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e55475df-1f01-4eda-bcbe-3ec4056561fd</vt:lpwstr>
  </property>
  <property fmtid="{D5CDD505-2E9C-101B-9397-08002B2CF9AE}" pid="11" name="MSIP_Label_df1a195f-122b-42dc-a2d3-71a1903dcdac_ContentBits">
    <vt:lpwstr>1</vt:lpwstr>
  </property>
</Properties>
</file>