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857F9" w14:textId="3E95EAD8" w:rsidR="00AB2DEF" w:rsidRPr="00151B10" w:rsidRDefault="008E721A" w:rsidP="00151B10">
      <w:pPr>
        <w:spacing w:after="0" w:line="240" w:lineRule="auto"/>
        <w:ind w:right="-271"/>
        <w:contextualSpacing/>
        <w:rPr>
          <w:rFonts w:ascii="Verdana" w:eastAsia="Times New Roman" w:hAnsi="Verdana" w:cs="Times New Roman"/>
          <w:b/>
        </w:rPr>
      </w:pPr>
      <w:r>
        <w:rPr>
          <w:rFonts w:ascii="Verdana" w:hAnsi="Verdana"/>
          <w:b/>
        </w:rPr>
        <w:t>MT 3000-3i Standard and Offset</w:t>
      </w:r>
    </w:p>
    <w:p w14:paraId="55976A21" w14:textId="77777777" w:rsidR="00151B10" w:rsidRDefault="00151B10" w:rsidP="00151B10">
      <w:pPr>
        <w:spacing w:after="0" w:line="240" w:lineRule="auto"/>
        <w:ind w:right="-271"/>
        <w:contextualSpacing/>
        <w:rPr>
          <w:rFonts w:ascii="Verdana" w:hAnsi="Verdana"/>
          <w:b/>
          <w:color w:val="000000" w:themeColor="text1"/>
        </w:rPr>
      </w:pPr>
    </w:p>
    <w:p w14:paraId="3C989AE7" w14:textId="5396CECC" w:rsidR="00151B10" w:rsidRDefault="008E721A" w:rsidP="00151B10">
      <w:pPr>
        <w:spacing w:after="0" w:line="240" w:lineRule="auto"/>
        <w:ind w:right="-271"/>
        <w:contextualSpacing/>
        <w:rPr>
          <w:rFonts w:ascii="Verdana" w:eastAsia="Times New Roman" w:hAnsi="Verdana" w:cs="Times New Roman"/>
          <w:b/>
          <w:sz w:val="28"/>
          <w:szCs w:val="28"/>
        </w:rPr>
      </w:pPr>
      <w:r>
        <w:rPr>
          <w:rFonts w:ascii="Verdana" w:hAnsi="Verdana"/>
          <w:b/>
          <w:sz w:val="28"/>
          <w:szCs w:val="28"/>
        </w:rPr>
        <w:t>New generation of material feeders from VÖGELE</w:t>
      </w:r>
    </w:p>
    <w:p w14:paraId="28226558" w14:textId="77777777" w:rsidR="00151B10" w:rsidRPr="00151B10" w:rsidRDefault="00151B10" w:rsidP="00151B10">
      <w:pPr>
        <w:spacing w:after="0" w:line="240" w:lineRule="auto"/>
        <w:ind w:right="-271"/>
        <w:contextualSpacing/>
        <w:rPr>
          <w:rFonts w:ascii="Verdana" w:eastAsia="Times New Roman" w:hAnsi="Verdana" w:cs="Times New Roman"/>
          <w:b/>
          <w:sz w:val="28"/>
          <w:szCs w:val="28"/>
          <w:lang w:eastAsia="de-DE"/>
        </w:rPr>
      </w:pPr>
    </w:p>
    <w:p w14:paraId="4F0E5C00" w14:textId="33510A7C" w:rsidR="00151B10" w:rsidRPr="00ED59C6" w:rsidRDefault="00CE695C" w:rsidP="00151B10">
      <w:pPr>
        <w:spacing w:after="0" w:line="240" w:lineRule="auto"/>
        <w:ind w:right="-271"/>
        <w:contextualSpacing/>
        <w:rPr>
          <w:rFonts w:ascii="Verdana" w:eastAsia="Times New Roman" w:hAnsi="Verdana" w:cs="Times New Roman"/>
          <w:b/>
        </w:rPr>
      </w:pPr>
      <w:r>
        <w:rPr>
          <w:rFonts w:ascii="Verdana" w:hAnsi="Verdana"/>
          <w:b/>
        </w:rPr>
        <w:t xml:space="preserve">They guarantee constant, smooth transfer of material and now give paving teams numerous practical new features: the MT 3000-3i Standard and MT 3000-3i Offset </w:t>
      </w:r>
      <w:proofErr w:type="spellStart"/>
      <w:r>
        <w:rPr>
          <w:rFonts w:ascii="Verdana" w:hAnsi="Verdana"/>
          <w:b/>
        </w:rPr>
        <w:t>PowerFeeders</w:t>
      </w:r>
      <w:proofErr w:type="spellEnd"/>
      <w:r>
        <w:rPr>
          <w:rFonts w:ascii="Verdana" w:hAnsi="Verdana"/>
          <w:b/>
        </w:rPr>
        <w:t xml:space="preserve"> from world market leader VÖGELE integrate the latest Dash-3 machine concept and an optimized material handling and maintenance system. </w:t>
      </w:r>
    </w:p>
    <w:p w14:paraId="67D608C3" w14:textId="77777777" w:rsidR="00151B10" w:rsidRPr="00ED59C6" w:rsidRDefault="00151B10" w:rsidP="00151B10">
      <w:pPr>
        <w:spacing w:after="0" w:line="240" w:lineRule="auto"/>
        <w:ind w:right="-271"/>
        <w:contextualSpacing/>
        <w:rPr>
          <w:rFonts w:ascii="Verdana" w:eastAsia="Times New Roman" w:hAnsi="Verdana" w:cs="Times New Roman"/>
          <w:b/>
          <w:lang w:eastAsia="de-DE"/>
        </w:rPr>
      </w:pPr>
    </w:p>
    <w:p w14:paraId="30D7F4A6" w14:textId="3BA4E7FE" w:rsidR="00AA3805" w:rsidRPr="00ED59C6" w:rsidRDefault="00D30885" w:rsidP="00151B10">
      <w:pPr>
        <w:spacing w:after="0" w:line="240" w:lineRule="auto"/>
        <w:ind w:right="-271"/>
        <w:contextualSpacing/>
        <w:rPr>
          <w:rFonts w:ascii="Verdana" w:eastAsia="Times New Roman" w:hAnsi="Verdana" w:cs="Times New Roman"/>
          <w:bCs/>
        </w:rPr>
      </w:pPr>
      <w:r>
        <w:rPr>
          <w:rFonts w:ascii="Verdana" w:hAnsi="Verdana"/>
          <w:bCs/>
        </w:rPr>
        <w:t xml:space="preserve">Material feeders form a hub in the transfer of material from trucks to pavers, thus guaranteeing a constant and efficient paving process and high paving quality on large job sites. To increase the user-friendly nature and efficiency of the machines still further, JOSEPH VÖGELE AG has now comprehensively overhauled its former Dash-2 generation: the new MT 3000-3i Standard </w:t>
      </w:r>
      <w:proofErr w:type="spellStart"/>
      <w:r>
        <w:rPr>
          <w:rFonts w:ascii="Verdana" w:hAnsi="Verdana"/>
          <w:bCs/>
        </w:rPr>
        <w:t>PowerFeeder</w:t>
      </w:r>
      <w:proofErr w:type="spellEnd"/>
      <w:r>
        <w:rPr>
          <w:rFonts w:ascii="Verdana" w:hAnsi="Verdana"/>
          <w:bCs/>
        </w:rPr>
        <w:t xml:space="preserve"> and the MT 3000-3i Offset </w:t>
      </w:r>
      <w:proofErr w:type="spellStart"/>
      <w:r>
        <w:rPr>
          <w:rFonts w:ascii="Verdana" w:hAnsi="Verdana"/>
          <w:bCs/>
        </w:rPr>
        <w:t>PowerFeeder</w:t>
      </w:r>
      <w:proofErr w:type="spellEnd"/>
      <w:r>
        <w:rPr>
          <w:rFonts w:ascii="Verdana" w:hAnsi="Verdana"/>
          <w:bCs/>
        </w:rPr>
        <w:t xml:space="preserve"> with pivoting conveyor are equipped with the efficient and ergonomic Dash-3 machine concept. This includes, among other things, the </w:t>
      </w:r>
      <w:proofErr w:type="spellStart"/>
      <w:r>
        <w:rPr>
          <w:rFonts w:ascii="Verdana" w:hAnsi="Verdana"/>
          <w:bCs/>
        </w:rPr>
        <w:t>ErgoPlus</w:t>
      </w:r>
      <w:proofErr w:type="spellEnd"/>
      <w:r>
        <w:rPr>
          <w:rFonts w:ascii="Verdana" w:hAnsi="Verdana"/>
          <w:bCs/>
        </w:rPr>
        <w:t xml:space="preserve"> 3 intuitive operating concept, </w:t>
      </w:r>
      <w:proofErr w:type="spellStart"/>
      <w:r>
        <w:rPr>
          <w:rFonts w:ascii="Verdana" w:hAnsi="Verdana"/>
          <w:bCs/>
        </w:rPr>
        <w:t>AutoSet</w:t>
      </w:r>
      <w:proofErr w:type="spellEnd"/>
      <w:r>
        <w:rPr>
          <w:rFonts w:ascii="Verdana" w:hAnsi="Verdana"/>
          <w:bCs/>
        </w:rPr>
        <w:t xml:space="preserve"> Plus automatic functions and the </w:t>
      </w:r>
      <w:proofErr w:type="spellStart"/>
      <w:r>
        <w:rPr>
          <w:rFonts w:ascii="Verdana" w:hAnsi="Verdana"/>
          <w:bCs/>
        </w:rPr>
        <w:t>PaveDock</w:t>
      </w:r>
      <w:proofErr w:type="spellEnd"/>
      <w:r>
        <w:rPr>
          <w:rFonts w:ascii="Verdana" w:hAnsi="Verdana"/>
          <w:bCs/>
        </w:rPr>
        <w:t xml:space="preserve"> Assistant truck communication system. VÖGELE has also optimized the </w:t>
      </w:r>
      <w:proofErr w:type="gramStart"/>
      <w:r>
        <w:rPr>
          <w:rFonts w:ascii="Verdana" w:hAnsi="Verdana"/>
          <w:bCs/>
        </w:rPr>
        <w:t>material handling</w:t>
      </w:r>
      <w:proofErr w:type="gramEnd"/>
      <w:r>
        <w:rPr>
          <w:rFonts w:ascii="Verdana" w:hAnsi="Verdana"/>
          <w:bCs/>
        </w:rPr>
        <w:t xml:space="preserve"> concept: the new design of receiving hopper, the improved conveyor belt control and the effective belt heating system allow material to be unloaded and conveyed rapidly without loss – whilst simultaneously reducing wear. Maintenance and transport </w:t>
      </w:r>
      <w:proofErr w:type="gramStart"/>
      <w:r>
        <w:rPr>
          <w:rFonts w:ascii="Verdana" w:hAnsi="Verdana"/>
          <w:bCs/>
        </w:rPr>
        <w:t>have likewise been simplified</w:t>
      </w:r>
      <w:proofErr w:type="gramEnd"/>
      <w:r>
        <w:rPr>
          <w:rFonts w:ascii="Verdana" w:hAnsi="Verdana"/>
          <w:bCs/>
        </w:rPr>
        <w:t xml:space="preserve">: users can now reach setting and cleaning points even more conveniently. The angle of inclination and the receiving hopper </w:t>
      </w:r>
      <w:proofErr w:type="gramStart"/>
      <w:r>
        <w:rPr>
          <w:rFonts w:ascii="Verdana" w:hAnsi="Verdana"/>
          <w:bCs/>
        </w:rPr>
        <w:t>have also been optimized</w:t>
      </w:r>
      <w:proofErr w:type="gramEnd"/>
      <w:r>
        <w:rPr>
          <w:rFonts w:ascii="Verdana" w:hAnsi="Verdana"/>
          <w:bCs/>
        </w:rPr>
        <w:t xml:space="preserve"> for transport on a low-loader. “We have developed the new generation of </w:t>
      </w:r>
      <w:proofErr w:type="spellStart"/>
      <w:r>
        <w:rPr>
          <w:rFonts w:ascii="Verdana" w:hAnsi="Verdana"/>
          <w:bCs/>
        </w:rPr>
        <w:t>PowerFeeders</w:t>
      </w:r>
      <w:proofErr w:type="spellEnd"/>
      <w:r>
        <w:rPr>
          <w:rFonts w:ascii="Verdana" w:hAnsi="Verdana"/>
          <w:bCs/>
        </w:rPr>
        <w:t xml:space="preserve"> in close collaboration with our customers,” says Bastian Fleischer, product manager at JOSEPH VÖGELE AG. “All the functions are aimed at making job site processes even more efficient, economical and convenient – whilst delivering the same high performance.” Both versions of the material feeder achieve a conveying capacity of up to 1,200 t/h and can accommodate a full truckload of mix within 60 seconds. The MT 3000-3i Offset is also equipped with a conveyor </w:t>
      </w:r>
      <w:proofErr w:type="gramStart"/>
      <w:r>
        <w:rPr>
          <w:rFonts w:ascii="Verdana" w:hAnsi="Verdana"/>
          <w:bCs/>
        </w:rPr>
        <w:t>belt which</w:t>
      </w:r>
      <w:proofErr w:type="gramEnd"/>
      <w:r>
        <w:rPr>
          <w:rFonts w:ascii="Verdana" w:hAnsi="Verdana"/>
          <w:bCs/>
        </w:rPr>
        <w:t xml:space="preserve"> can be pivoted 55°. This provides contractors with a wide variety of potential applications, from parallel feeding two pavers to the so-called </w:t>
      </w:r>
      <w:proofErr w:type="spellStart"/>
      <w:r>
        <w:rPr>
          <w:rFonts w:ascii="Verdana" w:hAnsi="Verdana"/>
          <w:bCs/>
        </w:rPr>
        <w:t>InLine</w:t>
      </w:r>
      <w:proofErr w:type="spellEnd"/>
      <w:r>
        <w:rPr>
          <w:rFonts w:ascii="Verdana" w:hAnsi="Verdana"/>
          <w:bCs/>
        </w:rPr>
        <w:t xml:space="preserve"> Pave method, in which the material feeder, the paver for the binder course and the paver for the surface course work one after the other.</w:t>
      </w:r>
    </w:p>
    <w:p w14:paraId="63BC7752" w14:textId="43588B9B" w:rsidR="009D366D" w:rsidRPr="00ED59C6" w:rsidRDefault="009D366D" w:rsidP="00151B10">
      <w:pPr>
        <w:spacing w:after="0" w:line="240" w:lineRule="auto"/>
        <w:ind w:right="-271"/>
        <w:contextualSpacing/>
        <w:rPr>
          <w:rFonts w:ascii="Verdana" w:eastAsia="Times New Roman" w:hAnsi="Verdana" w:cs="Times New Roman"/>
          <w:bCs/>
          <w:lang w:eastAsia="de-DE"/>
        </w:rPr>
      </w:pPr>
    </w:p>
    <w:p w14:paraId="2E497115" w14:textId="6471141F" w:rsidR="009D366D" w:rsidRPr="00ED59C6" w:rsidRDefault="006A4FE7" w:rsidP="00151B10">
      <w:pPr>
        <w:spacing w:after="0" w:line="240" w:lineRule="auto"/>
        <w:ind w:right="-271"/>
        <w:contextualSpacing/>
        <w:rPr>
          <w:rFonts w:ascii="Verdana" w:eastAsia="Times New Roman" w:hAnsi="Verdana" w:cs="Times New Roman"/>
          <w:b/>
          <w:bCs/>
        </w:rPr>
      </w:pPr>
      <w:r>
        <w:rPr>
          <w:rFonts w:ascii="Verdana" w:hAnsi="Verdana"/>
          <w:b/>
          <w:bCs/>
        </w:rPr>
        <w:t>The latest operating technology plus practical convenience functions</w:t>
      </w:r>
    </w:p>
    <w:p w14:paraId="3FACE591" w14:textId="780A4AA0" w:rsidR="009D366D" w:rsidRPr="00ED59C6" w:rsidRDefault="0032666F" w:rsidP="00151B10">
      <w:pPr>
        <w:spacing w:after="0" w:line="240" w:lineRule="auto"/>
        <w:ind w:right="-271"/>
        <w:contextualSpacing/>
        <w:rPr>
          <w:rFonts w:ascii="Verdana" w:eastAsia="Times New Roman" w:hAnsi="Verdana" w:cs="Times New Roman"/>
          <w:bCs/>
        </w:rPr>
      </w:pPr>
      <w:r>
        <w:rPr>
          <w:rFonts w:ascii="Verdana" w:hAnsi="Verdana"/>
          <w:bCs/>
        </w:rPr>
        <w:t xml:space="preserve">Both the MT 3000-3i Standard and the MT 3000-3i Offset integrate the </w:t>
      </w:r>
      <w:proofErr w:type="spellStart"/>
      <w:r>
        <w:rPr>
          <w:rFonts w:ascii="Verdana" w:hAnsi="Verdana"/>
          <w:bCs/>
        </w:rPr>
        <w:t>ErgoPlus</w:t>
      </w:r>
      <w:proofErr w:type="spellEnd"/>
      <w:r>
        <w:rPr>
          <w:rFonts w:ascii="Verdana" w:hAnsi="Verdana"/>
          <w:bCs/>
        </w:rPr>
        <w:t xml:space="preserve"> 3 operating concept to increase efficiency on the job site. In the process, VÖGELE designed the operator’s console specifically to suit the requirements of material feeder operators, making it as intuitive and convenient as possible: all the functions are arranged in logical groups, and </w:t>
      </w:r>
      <w:r>
        <w:rPr>
          <w:rFonts w:ascii="Verdana" w:hAnsi="Verdana"/>
        </w:rPr>
        <w:t xml:space="preserve">clear function and status indicators, a high-contrast display and glare-free </w:t>
      </w:r>
      <w:proofErr w:type="gramStart"/>
      <w:r>
        <w:rPr>
          <w:rFonts w:ascii="Verdana" w:hAnsi="Verdana"/>
        </w:rPr>
        <w:t>backlighting also</w:t>
      </w:r>
      <w:proofErr w:type="gramEnd"/>
      <w:r>
        <w:rPr>
          <w:rFonts w:ascii="Verdana" w:hAnsi="Verdana"/>
        </w:rPr>
        <w:t xml:space="preserve"> facilitate operation for users. The pivoting </w:t>
      </w:r>
      <w:r>
        <w:rPr>
          <w:rFonts w:ascii="Verdana" w:hAnsi="Verdana"/>
          <w:bCs/>
        </w:rPr>
        <w:t xml:space="preserve">seat console, for example, also facilitates particularly ergonomic working with perfect all-round visibility. The </w:t>
      </w:r>
      <w:proofErr w:type="spellStart"/>
      <w:r>
        <w:rPr>
          <w:rFonts w:ascii="Verdana" w:hAnsi="Verdana"/>
          <w:bCs/>
        </w:rPr>
        <w:t>AutoSet</w:t>
      </w:r>
      <w:proofErr w:type="spellEnd"/>
      <w:r>
        <w:rPr>
          <w:rFonts w:ascii="Verdana" w:hAnsi="Verdana"/>
          <w:bCs/>
        </w:rPr>
        <w:t xml:space="preserve"> Plus and </w:t>
      </w:r>
      <w:proofErr w:type="spellStart"/>
      <w:r>
        <w:rPr>
          <w:rFonts w:ascii="Verdana" w:hAnsi="Verdana"/>
          <w:bCs/>
        </w:rPr>
        <w:t>PaveDock</w:t>
      </w:r>
      <w:proofErr w:type="spellEnd"/>
      <w:r>
        <w:rPr>
          <w:rFonts w:ascii="Verdana" w:hAnsi="Verdana"/>
          <w:bCs/>
        </w:rPr>
        <w:t xml:space="preserve"> Assistant assistance systems are also new; VÖGELE previously offered these only for pavers of the Dash-3 generation. With the </w:t>
      </w:r>
      <w:proofErr w:type="spellStart"/>
      <w:r>
        <w:rPr>
          <w:rFonts w:ascii="Verdana" w:hAnsi="Verdana"/>
          <w:bCs/>
        </w:rPr>
        <w:t>AutoSet</w:t>
      </w:r>
      <w:proofErr w:type="spellEnd"/>
      <w:r>
        <w:rPr>
          <w:rFonts w:ascii="Verdana" w:hAnsi="Verdana"/>
          <w:bCs/>
        </w:rPr>
        <w:t xml:space="preserve"> Plus automatic functions, operators just have to push a button to put the </w:t>
      </w:r>
      <w:r>
        <w:rPr>
          <w:rFonts w:ascii="Verdana" w:hAnsi="Verdana"/>
          <w:bCs/>
        </w:rPr>
        <w:lastRenderedPageBreak/>
        <w:t xml:space="preserve">material feeder in the transport, repositioning or operating positions - or to save material handling programs and just as easily call up these settings </w:t>
      </w:r>
      <w:proofErr w:type="gramStart"/>
      <w:r>
        <w:rPr>
          <w:rFonts w:ascii="Verdana" w:hAnsi="Verdana"/>
          <w:bCs/>
        </w:rPr>
        <w:t>again</w:t>
      </w:r>
      <w:proofErr w:type="gramEnd"/>
      <w:r>
        <w:rPr>
          <w:rFonts w:ascii="Verdana" w:hAnsi="Verdana"/>
          <w:bCs/>
        </w:rPr>
        <w:t xml:space="preserve"> whenever they are required. This is especially practical on job </w:t>
      </w:r>
      <w:proofErr w:type="gramStart"/>
      <w:r>
        <w:rPr>
          <w:rFonts w:ascii="Verdana" w:hAnsi="Verdana"/>
          <w:bCs/>
        </w:rPr>
        <w:t>sites which</w:t>
      </w:r>
      <w:proofErr w:type="gramEnd"/>
      <w:r>
        <w:rPr>
          <w:rFonts w:ascii="Verdana" w:hAnsi="Verdana"/>
          <w:bCs/>
        </w:rPr>
        <w:t xml:space="preserve"> require frequent repositioning or have similar paving requirements. The optional </w:t>
      </w:r>
      <w:proofErr w:type="spellStart"/>
      <w:r>
        <w:rPr>
          <w:rFonts w:ascii="Verdana" w:hAnsi="Verdana"/>
          <w:bCs/>
        </w:rPr>
        <w:t>PaveDock</w:t>
      </w:r>
      <w:proofErr w:type="spellEnd"/>
      <w:r>
        <w:rPr>
          <w:rFonts w:ascii="Verdana" w:hAnsi="Verdana"/>
          <w:bCs/>
        </w:rPr>
        <w:t xml:space="preserve"> Assistant communication system facilitates material transfer: the material feeder operator can use two signal lights to show the truck driver clearly whether he is to back up, stop or dump mix. If the </w:t>
      </w:r>
      <w:proofErr w:type="spellStart"/>
      <w:r>
        <w:rPr>
          <w:rFonts w:ascii="Verdana" w:hAnsi="Verdana"/>
          <w:bCs/>
        </w:rPr>
        <w:t>InLine</w:t>
      </w:r>
      <w:proofErr w:type="spellEnd"/>
      <w:r>
        <w:rPr>
          <w:rFonts w:ascii="Verdana" w:hAnsi="Verdana"/>
          <w:bCs/>
        </w:rPr>
        <w:t xml:space="preserve"> Pave method is in use, the signal lights also indicate whether material for the surface course or the binder course is required. This allows reliable, loss-free and efficient material transfer. </w:t>
      </w:r>
    </w:p>
    <w:p w14:paraId="25EEDF10" w14:textId="54008BF6" w:rsidR="00FC05AA" w:rsidRPr="00ED59C6" w:rsidRDefault="00FC05AA" w:rsidP="00151B10">
      <w:pPr>
        <w:spacing w:after="0" w:line="240" w:lineRule="auto"/>
        <w:ind w:right="-271"/>
        <w:contextualSpacing/>
        <w:rPr>
          <w:rFonts w:ascii="Verdana" w:eastAsia="Times New Roman" w:hAnsi="Verdana" w:cs="Times New Roman"/>
          <w:bCs/>
          <w:lang w:eastAsia="de-DE"/>
        </w:rPr>
      </w:pPr>
    </w:p>
    <w:p w14:paraId="34062F77" w14:textId="357A70A0" w:rsidR="00FC05AA" w:rsidRPr="00ED59C6" w:rsidRDefault="00DD6C0A" w:rsidP="00151B10">
      <w:pPr>
        <w:spacing w:after="0" w:line="240" w:lineRule="auto"/>
        <w:ind w:right="-271"/>
        <w:contextualSpacing/>
        <w:rPr>
          <w:rFonts w:ascii="Verdana" w:eastAsia="Times New Roman" w:hAnsi="Verdana" w:cs="Times New Roman"/>
          <w:b/>
          <w:bCs/>
        </w:rPr>
      </w:pPr>
      <w:r>
        <w:rPr>
          <w:rFonts w:ascii="Verdana" w:hAnsi="Verdana"/>
          <w:b/>
          <w:bCs/>
        </w:rPr>
        <w:t xml:space="preserve">Optimized material handling concept </w:t>
      </w:r>
    </w:p>
    <w:p w14:paraId="224CAABC" w14:textId="5727A925" w:rsidR="009D366D" w:rsidRPr="00ED59C6" w:rsidRDefault="00B47A6B" w:rsidP="00151B10">
      <w:pPr>
        <w:spacing w:after="0" w:line="240" w:lineRule="auto"/>
        <w:ind w:right="-271"/>
        <w:contextualSpacing/>
        <w:rPr>
          <w:rFonts w:ascii="Verdana" w:eastAsia="Times New Roman" w:hAnsi="Verdana" w:cs="Times New Roman"/>
          <w:bCs/>
        </w:rPr>
      </w:pPr>
      <w:r>
        <w:rPr>
          <w:rFonts w:ascii="Verdana" w:hAnsi="Verdana"/>
          <w:bCs/>
        </w:rPr>
        <w:t xml:space="preserve">In continuing to develop this product, VÖGELE paid particular attention to the conveying components: the new design of receiving hopper, for example, guarantees extremely fast material transfer and loss-free conveying. On the one hand, colour-coded markings on the receiving hopper simplify the material transfer process, even in the dark. On the other hand, the offset and the additional seals in the inlet area prevent loss of material and soiling of the conveyor belt. VÖGELE has also improved conveyor belt running even further: a new control system and special centring aids ensure that the conveyor belt always remains centred, even under difficult conditions involving </w:t>
      </w:r>
      <w:proofErr w:type="spellStart"/>
      <w:r>
        <w:rPr>
          <w:rFonts w:ascii="Verdana" w:hAnsi="Verdana"/>
          <w:bCs/>
        </w:rPr>
        <w:t>crossfall</w:t>
      </w:r>
      <w:proofErr w:type="spellEnd"/>
      <w:r>
        <w:rPr>
          <w:rFonts w:ascii="Verdana" w:hAnsi="Verdana"/>
          <w:bCs/>
        </w:rPr>
        <w:t>. “Another important new feature is the optimized belt heating,” says Mr. Fleischer. “The new control system provides optimum temperature management and is even more economical than before.” The system can handle even critical materials, such as low-temperature asphalt, without loss of temperature.</w:t>
      </w:r>
    </w:p>
    <w:p w14:paraId="673B0CE2" w14:textId="7410CDA3" w:rsidR="00FC05AA" w:rsidRPr="00ED59C6" w:rsidRDefault="00FC05AA" w:rsidP="00151B10">
      <w:pPr>
        <w:spacing w:after="0" w:line="240" w:lineRule="auto"/>
        <w:ind w:right="-271"/>
        <w:contextualSpacing/>
        <w:rPr>
          <w:rFonts w:ascii="Verdana" w:eastAsia="Times New Roman" w:hAnsi="Verdana" w:cs="Times New Roman"/>
          <w:bCs/>
          <w:lang w:eastAsia="de-DE"/>
        </w:rPr>
      </w:pPr>
    </w:p>
    <w:p w14:paraId="43ADD748" w14:textId="6C8B5A7C" w:rsidR="00FC05AA" w:rsidRPr="00ED59C6" w:rsidRDefault="00DD4B5B" w:rsidP="00151B10">
      <w:pPr>
        <w:spacing w:after="0" w:line="240" w:lineRule="auto"/>
        <w:ind w:right="-271"/>
        <w:contextualSpacing/>
        <w:rPr>
          <w:rFonts w:ascii="Verdana" w:eastAsia="Times New Roman" w:hAnsi="Verdana" w:cs="Times New Roman"/>
          <w:b/>
          <w:bCs/>
        </w:rPr>
      </w:pPr>
      <w:r>
        <w:rPr>
          <w:rFonts w:ascii="Verdana" w:hAnsi="Verdana"/>
          <w:b/>
          <w:bCs/>
        </w:rPr>
        <w:t>Simple to maintain, simple to transport</w:t>
      </w:r>
    </w:p>
    <w:p w14:paraId="43901A31" w14:textId="7B1088B5" w:rsidR="008302A6" w:rsidRPr="00166523" w:rsidRDefault="009A02C0" w:rsidP="00166523">
      <w:pPr>
        <w:spacing w:after="0" w:line="240" w:lineRule="auto"/>
        <w:ind w:right="-271"/>
        <w:contextualSpacing/>
        <w:rPr>
          <w:rFonts w:ascii="Verdana" w:eastAsia="Times New Roman" w:hAnsi="Verdana" w:cs="Times New Roman"/>
          <w:bCs/>
        </w:rPr>
      </w:pPr>
      <w:r>
        <w:rPr>
          <w:rFonts w:ascii="Verdana" w:hAnsi="Verdana"/>
          <w:bCs/>
        </w:rPr>
        <w:t xml:space="preserve">The MT 3000-3i Standard and Offset material feeders, weighing some 20 and 24 tonnes respectively, are real power packs - yet users can now inspect, maintain and clean these new machines much more easily: VÖGELE has significantly improved access to the maintenance and setting points, as well as to the cleaning zones. For example, the transfer hopper of the MT 3000-3i Offset </w:t>
      </w:r>
      <w:proofErr w:type="gramStart"/>
      <w:r>
        <w:rPr>
          <w:rFonts w:ascii="Verdana" w:hAnsi="Verdana"/>
          <w:bCs/>
        </w:rPr>
        <w:t>is hinged</w:t>
      </w:r>
      <w:proofErr w:type="gramEnd"/>
      <w:r>
        <w:rPr>
          <w:rFonts w:ascii="Verdana" w:hAnsi="Verdana"/>
          <w:bCs/>
        </w:rPr>
        <w:t xml:space="preserve">, and its larger step makes it easy to clean. The setting points have also been reduced in number and colour-coded to make them more easily identifiable. Contractors can also transport the new material feeders comparatively quickly and easily: on the one hand, the large angle of inclination of 15 ° makes it easier to load feeders onto commercial low-loaders, whilst on the </w:t>
      </w:r>
      <w:proofErr w:type="gramStart"/>
      <w:r>
        <w:rPr>
          <w:rFonts w:ascii="Verdana" w:hAnsi="Verdana"/>
          <w:bCs/>
        </w:rPr>
        <w:t>other,</w:t>
      </w:r>
      <w:proofErr w:type="gramEnd"/>
      <w:r>
        <w:rPr>
          <w:rFonts w:ascii="Verdana" w:hAnsi="Verdana"/>
          <w:bCs/>
        </w:rPr>
        <w:t xml:space="preserve"> the receiving hopper of the new models can be raised 25 cm higher than before. This now allows users to deposit material feeders on the so-called </w:t>
      </w:r>
      <w:proofErr w:type="gramStart"/>
      <w:r>
        <w:rPr>
          <w:rFonts w:ascii="Verdana" w:hAnsi="Verdana"/>
          <w:bCs/>
        </w:rPr>
        <w:t>goose neck</w:t>
      </w:r>
      <w:proofErr w:type="gramEnd"/>
      <w:r>
        <w:rPr>
          <w:rFonts w:ascii="Verdana" w:hAnsi="Verdana"/>
          <w:bCs/>
        </w:rPr>
        <w:t xml:space="preserve"> of the low-loader without any issues, significantly reducing transport length. “Material feeders are now being used more and more. From a paved asphalt surface area of 6,000 m², they are compulsory in specifications, which was why we gave particularly high priority to rapid readiness for operation and simple handling when developing the new models,” says Mr. Fleischer. “With the new Dash-3 generation, we have once again significantly increased the practicality of the product.”</w:t>
      </w:r>
    </w:p>
    <w:p w14:paraId="31FA81CF" w14:textId="77777777" w:rsidR="00151B10" w:rsidRPr="00ED59C6" w:rsidRDefault="00151B10" w:rsidP="00151B10">
      <w:pPr>
        <w:spacing w:after="0" w:line="240" w:lineRule="auto"/>
        <w:ind w:right="-271"/>
        <w:contextualSpacing/>
        <w:rPr>
          <w:rFonts w:ascii="Verdana" w:eastAsia="Times New Roman" w:hAnsi="Verdana" w:cs="Times New Roman"/>
          <w:bCs/>
          <w:lang w:eastAsia="de-DE"/>
        </w:rPr>
      </w:pPr>
    </w:p>
    <w:p w14:paraId="025D5ED6" w14:textId="77777777" w:rsidR="002576BB" w:rsidRPr="00ED59C6" w:rsidRDefault="002576BB" w:rsidP="00AB2DEF">
      <w:pPr>
        <w:pStyle w:val="PMNormal"/>
        <w:adjustRightInd w:val="0"/>
        <w:snapToGrid w:val="0"/>
        <w:spacing w:line="240" w:lineRule="auto"/>
        <w:contextualSpacing w:val="0"/>
        <w:jc w:val="center"/>
        <w:rPr>
          <w:color w:val="000000" w:themeColor="text1"/>
        </w:rPr>
      </w:pPr>
    </w:p>
    <w:p w14:paraId="7312B4EB" w14:textId="77777777" w:rsidR="00E86E48" w:rsidRDefault="00E86E48">
      <w:pPr>
        <w:spacing w:after="160" w:line="259" w:lineRule="auto"/>
        <w:rPr>
          <w:rFonts w:ascii="Verdana" w:hAnsi="Verdana"/>
          <w:bCs/>
          <w:color w:val="000000" w:themeColor="text1"/>
        </w:rPr>
      </w:pPr>
      <w:r>
        <w:rPr>
          <w:color w:val="000000" w:themeColor="text1"/>
        </w:rPr>
        <w:br w:type="page"/>
      </w:r>
    </w:p>
    <w:p w14:paraId="36B72A2F" w14:textId="023980E6" w:rsidR="002E3A50" w:rsidRPr="00ED59C6" w:rsidRDefault="002E3A50" w:rsidP="00AB2DEF">
      <w:pPr>
        <w:pStyle w:val="PMNormal"/>
        <w:adjustRightInd w:val="0"/>
        <w:snapToGrid w:val="0"/>
        <w:spacing w:line="240" w:lineRule="auto"/>
        <w:contextualSpacing w:val="0"/>
        <w:jc w:val="center"/>
        <w:rPr>
          <w:bCs w:val="0"/>
          <w:color w:val="000000" w:themeColor="text1"/>
        </w:rPr>
      </w:pPr>
      <w:bookmarkStart w:id="0" w:name="_GoBack"/>
      <w:bookmarkEnd w:id="0"/>
      <w:r>
        <w:rPr>
          <w:color w:val="000000" w:themeColor="text1"/>
        </w:rPr>
        <w:lastRenderedPageBreak/>
        <w:t>**  End of press release  **</w:t>
      </w:r>
    </w:p>
    <w:p w14:paraId="2BDA2A36" w14:textId="3B25D78F" w:rsidR="002E3A50" w:rsidRPr="00ED59C6" w:rsidRDefault="002E3A50" w:rsidP="00AB2DEF">
      <w:pPr>
        <w:adjustRightInd w:val="0"/>
        <w:snapToGrid w:val="0"/>
        <w:spacing w:before="100" w:beforeAutospacing="1" w:after="100" w:afterAutospacing="1" w:line="240" w:lineRule="auto"/>
        <w:ind w:left="567" w:right="-271"/>
        <w:jc w:val="center"/>
        <w:rPr>
          <w:rFonts w:ascii="Verdana" w:hAnsi="Verdana"/>
          <w:bCs/>
        </w:rPr>
      </w:pPr>
      <w:r>
        <w:rPr>
          <w:rFonts w:ascii="Verdana" w:hAnsi="Verdana"/>
          <w:bCs/>
        </w:rPr>
        <w:t>Characters (including spaces): approx. 6,650</w:t>
      </w:r>
    </w:p>
    <w:p w14:paraId="6B922AFD" w14:textId="113C2A18" w:rsidR="002E3A50" w:rsidRPr="00ED59C6" w:rsidRDefault="002E3A50" w:rsidP="00AB2DEF">
      <w:pPr>
        <w:adjustRightInd w:val="0"/>
        <w:snapToGrid w:val="0"/>
        <w:spacing w:before="100" w:beforeAutospacing="1" w:after="100" w:afterAutospacing="1" w:line="240" w:lineRule="auto"/>
        <w:ind w:left="567" w:right="-271"/>
        <w:jc w:val="center"/>
        <w:rPr>
          <w:rFonts w:ascii="Verdana" w:hAnsi="Verdana"/>
          <w:bCs/>
          <w:color w:val="000000" w:themeColor="text1"/>
        </w:rPr>
      </w:pPr>
      <w:r>
        <w:rPr>
          <w:rFonts w:ascii="Verdana" w:hAnsi="Verdana"/>
          <w:bCs/>
          <w:color w:val="000000" w:themeColor="text1"/>
        </w:rPr>
        <w:t>Ludwigshafen / October 2020</w:t>
      </w:r>
    </w:p>
    <w:p w14:paraId="3BD2972B" w14:textId="07D8938D" w:rsidR="002E3A50" w:rsidRPr="00747E54" w:rsidRDefault="000C0A3B" w:rsidP="00EC572D">
      <w:pPr>
        <w:adjustRightInd w:val="0"/>
        <w:snapToGrid w:val="0"/>
        <w:spacing w:before="100" w:beforeAutospacing="1" w:after="100" w:afterAutospacing="1" w:line="240" w:lineRule="auto"/>
        <w:ind w:left="567" w:right="-271"/>
        <w:jc w:val="center"/>
        <w:rPr>
          <w:rFonts w:ascii="Verdana" w:hAnsi="Verdana"/>
          <w:bCs/>
          <w:color w:val="000000" w:themeColor="text1"/>
        </w:rPr>
      </w:pPr>
      <w:r w:rsidRPr="00747E54">
        <w:rPr>
          <w:rFonts w:ascii="Verdana" w:hAnsi="Verdana"/>
          <w:bCs/>
          <w:color w:val="000000" w:themeColor="text1"/>
        </w:rPr>
        <w:t>www.wirtgen-group.com/pr-new-powerfeeders</w:t>
      </w:r>
    </w:p>
    <w:p w14:paraId="18FE1DD9" w14:textId="77777777" w:rsidR="002E3A50" w:rsidRPr="00ED59C6" w:rsidRDefault="002E3A50" w:rsidP="00AB2DEF">
      <w:pPr>
        <w:adjustRightInd w:val="0"/>
        <w:snapToGrid w:val="0"/>
        <w:spacing w:line="240" w:lineRule="auto"/>
        <w:ind w:left="567"/>
        <w:rPr>
          <w:rFonts w:ascii="Verdana" w:hAnsi="Verdana"/>
          <w:color w:val="000000" w:themeColor="text1"/>
        </w:rPr>
      </w:pPr>
    </w:p>
    <w:p w14:paraId="67CBBD69" w14:textId="4259557E" w:rsidR="002E3A50" w:rsidRDefault="002E3A50" w:rsidP="00AB2DEF">
      <w:pPr>
        <w:adjustRightInd w:val="0"/>
        <w:snapToGrid w:val="0"/>
        <w:spacing w:line="240" w:lineRule="auto"/>
        <w:ind w:left="567"/>
        <w:rPr>
          <w:rFonts w:ascii="Verdana" w:hAnsi="Verdana"/>
          <w:color w:val="000000" w:themeColor="text1"/>
        </w:rPr>
      </w:pPr>
    </w:p>
    <w:p w14:paraId="78319C62" w14:textId="77777777" w:rsidR="00505B3A" w:rsidRPr="00ED59C6" w:rsidRDefault="00505B3A" w:rsidP="00AB2DEF">
      <w:pPr>
        <w:adjustRightInd w:val="0"/>
        <w:snapToGrid w:val="0"/>
        <w:spacing w:line="240" w:lineRule="auto"/>
        <w:ind w:left="567"/>
        <w:rPr>
          <w:rFonts w:ascii="Verdana" w:hAnsi="Verdana"/>
          <w:color w:val="000000" w:themeColor="text1"/>
        </w:rPr>
      </w:pPr>
    </w:p>
    <w:p w14:paraId="0E2E4C19" w14:textId="77777777" w:rsidR="002E3A50" w:rsidRPr="00ED59C6" w:rsidRDefault="002E3A50" w:rsidP="00AB2DEF">
      <w:pPr>
        <w:pStyle w:val="HeadlineKontakte"/>
        <w:adjustRightInd w:val="0"/>
        <w:snapToGrid w:val="0"/>
        <w:spacing w:after="0" w:line="240" w:lineRule="auto"/>
        <w:ind w:left="567"/>
        <w:contextualSpacing w:val="0"/>
        <w:rPr>
          <w:rFonts w:ascii="Verdana" w:hAnsi="Verdana"/>
          <w:color w:val="000000" w:themeColor="text1"/>
          <w:szCs w:val="22"/>
        </w:rPr>
      </w:pPr>
      <w:r>
        <w:rPr>
          <w:rFonts w:ascii="Verdana" w:hAnsi="Verdana"/>
          <w:caps w:val="0"/>
          <w:color w:val="000000" w:themeColor="text1"/>
          <w:szCs w:val="22"/>
        </w:rPr>
        <w:t>For further information,</w:t>
      </w:r>
      <w:r>
        <w:rPr>
          <w:rFonts w:ascii="Verdana" w:hAnsi="Verdana"/>
          <w:color w:val="000000" w:themeColor="text1"/>
          <w:szCs w:val="22"/>
        </w:rPr>
        <w:t xml:space="preserve"> </w:t>
      </w:r>
    </w:p>
    <w:p w14:paraId="212A2497" w14:textId="77777777" w:rsidR="002E3A50" w:rsidRPr="00ED59C6" w:rsidRDefault="002E3A50" w:rsidP="00AB2DEF">
      <w:pPr>
        <w:pStyle w:val="HeadlineKontakte"/>
        <w:adjustRightInd w:val="0"/>
        <w:snapToGrid w:val="0"/>
        <w:spacing w:line="240" w:lineRule="auto"/>
        <w:ind w:left="567"/>
        <w:contextualSpacing w:val="0"/>
        <w:rPr>
          <w:rFonts w:ascii="Verdana" w:hAnsi="Verdana"/>
          <w:color w:val="000000" w:themeColor="text1"/>
          <w:szCs w:val="22"/>
        </w:rPr>
      </w:pPr>
      <w:proofErr w:type="gramStart"/>
      <w:r>
        <w:rPr>
          <w:rFonts w:ascii="Verdana" w:hAnsi="Verdana"/>
          <w:caps w:val="0"/>
          <w:color w:val="000000" w:themeColor="text1"/>
          <w:szCs w:val="22"/>
        </w:rPr>
        <w:t>please</w:t>
      </w:r>
      <w:proofErr w:type="gramEnd"/>
      <w:r>
        <w:rPr>
          <w:rFonts w:ascii="Verdana" w:hAnsi="Verdana"/>
          <w:caps w:val="0"/>
          <w:color w:val="000000" w:themeColor="text1"/>
          <w:szCs w:val="22"/>
        </w:rPr>
        <w:t xml:space="preserve"> contact</w:t>
      </w:r>
      <w:r>
        <w:rPr>
          <w:rFonts w:ascii="Verdana" w:hAnsi="Verdana"/>
          <w:color w:val="000000" w:themeColor="text1"/>
          <w:szCs w:val="22"/>
        </w:rPr>
        <w:t>:</w:t>
      </w:r>
    </w:p>
    <w:p w14:paraId="68CA6F99"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rPr>
      </w:pPr>
    </w:p>
    <w:p w14:paraId="39282A02" w14:textId="77777777" w:rsidR="002E3A50" w:rsidRPr="00747E54" w:rsidRDefault="002E3A50" w:rsidP="00AB2DEF">
      <w:pPr>
        <w:pStyle w:val="Text"/>
        <w:adjustRightInd w:val="0"/>
        <w:snapToGrid w:val="0"/>
        <w:spacing w:line="240" w:lineRule="auto"/>
        <w:ind w:left="567"/>
        <w:jc w:val="left"/>
        <w:rPr>
          <w:rFonts w:ascii="Verdana" w:hAnsi="Verdana"/>
          <w:color w:val="000000" w:themeColor="text1"/>
          <w:szCs w:val="22"/>
          <w:lang w:val="de-DE"/>
        </w:rPr>
      </w:pPr>
      <w:r w:rsidRPr="00747E54">
        <w:rPr>
          <w:rFonts w:ascii="Verdana" w:hAnsi="Verdana"/>
          <w:color w:val="000000" w:themeColor="text1"/>
          <w:szCs w:val="22"/>
          <w:lang w:val="de-DE"/>
        </w:rPr>
        <w:t>JOSEPH VÖGELE AG</w:t>
      </w:r>
    </w:p>
    <w:p w14:paraId="54E05801" w14:textId="28241118" w:rsidR="002E3A50" w:rsidRPr="00747E54" w:rsidRDefault="002E3A50" w:rsidP="00AB2DEF">
      <w:pPr>
        <w:pStyle w:val="Text"/>
        <w:adjustRightInd w:val="0"/>
        <w:snapToGrid w:val="0"/>
        <w:spacing w:line="240" w:lineRule="auto"/>
        <w:ind w:left="567"/>
        <w:jc w:val="left"/>
        <w:rPr>
          <w:rFonts w:ascii="Verdana" w:hAnsi="Verdana"/>
          <w:color w:val="000000" w:themeColor="text1"/>
          <w:szCs w:val="22"/>
          <w:lang w:val="de-DE"/>
        </w:rPr>
      </w:pPr>
      <w:r w:rsidRPr="00747E54">
        <w:rPr>
          <w:rFonts w:ascii="Verdana" w:hAnsi="Verdana"/>
          <w:color w:val="000000" w:themeColor="text1"/>
          <w:szCs w:val="22"/>
          <w:lang w:val="de-DE"/>
        </w:rPr>
        <w:t>Anja Sehr</w:t>
      </w:r>
    </w:p>
    <w:p w14:paraId="3D9D10EE"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sidRPr="00747E54">
        <w:rPr>
          <w:rFonts w:ascii="Verdana" w:hAnsi="Verdana"/>
          <w:color w:val="000000" w:themeColor="text1"/>
          <w:szCs w:val="22"/>
          <w:lang w:val="de-DE"/>
        </w:rPr>
        <w:t xml:space="preserve">Joseph-Vögele-Str. </w:t>
      </w:r>
      <w:r>
        <w:rPr>
          <w:rFonts w:ascii="Verdana" w:hAnsi="Verdana"/>
          <w:color w:val="000000" w:themeColor="text1"/>
          <w:szCs w:val="22"/>
        </w:rPr>
        <w:t>1</w:t>
      </w:r>
    </w:p>
    <w:p w14:paraId="4D9F49E2"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proofErr w:type="gramStart"/>
      <w:r>
        <w:rPr>
          <w:rFonts w:ascii="Verdana" w:hAnsi="Verdana"/>
          <w:color w:val="000000" w:themeColor="text1"/>
          <w:szCs w:val="22"/>
        </w:rPr>
        <w:t>67075</w:t>
      </w:r>
      <w:proofErr w:type="gramEnd"/>
      <w:r>
        <w:rPr>
          <w:rFonts w:ascii="Verdana" w:hAnsi="Verdana"/>
          <w:color w:val="000000" w:themeColor="text1"/>
          <w:szCs w:val="22"/>
        </w:rPr>
        <w:t xml:space="preserve"> Ludwigshafen</w:t>
      </w:r>
    </w:p>
    <w:p w14:paraId="72E2519E"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Germany</w:t>
      </w:r>
    </w:p>
    <w:p w14:paraId="6F621787"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p>
    <w:p w14:paraId="212D7D12"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Phone: +49 (0) 621 8105-392</w:t>
      </w:r>
    </w:p>
    <w:p w14:paraId="6923EC16"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Fax: +49 (0)621 8105-469</w:t>
      </w:r>
    </w:p>
    <w:p w14:paraId="2224EBF3" w14:textId="77777777" w:rsidR="002E3A50" w:rsidRPr="00ED59C6" w:rsidRDefault="002E3A50" w:rsidP="00AB2DEF">
      <w:pPr>
        <w:pStyle w:val="Text"/>
        <w:adjustRightInd w:val="0"/>
        <w:snapToGrid w:val="0"/>
        <w:spacing w:line="240" w:lineRule="auto"/>
        <w:ind w:left="567"/>
        <w:jc w:val="left"/>
        <w:rPr>
          <w:rFonts w:ascii="Verdana" w:hAnsi="Verdana"/>
          <w:color w:val="000000" w:themeColor="text1"/>
          <w:szCs w:val="22"/>
        </w:rPr>
      </w:pPr>
      <w:proofErr w:type="gramStart"/>
      <w:r>
        <w:rPr>
          <w:rFonts w:ascii="Verdana" w:hAnsi="Verdana"/>
          <w:color w:val="000000" w:themeColor="text1"/>
          <w:szCs w:val="22"/>
        </w:rPr>
        <w:t>e-mail</w:t>
      </w:r>
      <w:proofErr w:type="gramEnd"/>
      <w:r>
        <w:rPr>
          <w:rFonts w:ascii="Verdana" w:hAnsi="Verdana"/>
          <w:color w:val="000000" w:themeColor="text1"/>
          <w:szCs w:val="22"/>
        </w:rPr>
        <w:t>: presse@voegele.info</w:t>
      </w:r>
    </w:p>
    <w:p w14:paraId="7D7C8897" w14:textId="77777777" w:rsidR="002E3A50" w:rsidRPr="00ED59C6" w:rsidRDefault="002E3A50" w:rsidP="00AB2DEF">
      <w:pPr>
        <w:adjustRightInd w:val="0"/>
        <w:snapToGrid w:val="0"/>
        <w:spacing w:line="240" w:lineRule="auto"/>
        <w:ind w:left="567"/>
        <w:rPr>
          <w:rFonts w:ascii="Verdana" w:hAnsi="Verdana"/>
          <w:color w:val="000000" w:themeColor="text1"/>
        </w:rPr>
      </w:pPr>
      <w:r>
        <w:rPr>
          <w:rFonts w:ascii="Verdana" w:hAnsi="Verdana"/>
          <w:color w:val="000000" w:themeColor="text1"/>
        </w:rPr>
        <w:t>www.voegele.info</w:t>
      </w:r>
    </w:p>
    <w:p w14:paraId="2D90F55A" w14:textId="77777777" w:rsidR="002E3A50" w:rsidRPr="00ED59C6" w:rsidRDefault="002E3A50" w:rsidP="00AB2DEF">
      <w:pPr>
        <w:adjustRightInd w:val="0"/>
        <w:snapToGrid w:val="0"/>
        <w:spacing w:line="240" w:lineRule="auto"/>
        <w:ind w:left="567"/>
        <w:rPr>
          <w:rFonts w:ascii="Verdana" w:hAnsi="Verdana"/>
          <w:color w:val="000000" w:themeColor="text1"/>
        </w:rPr>
      </w:pPr>
    </w:p>
    <w:p w14:paraId="2D215823" w14:textId="77777777" w:rsidR="002E3A50" w:rsidRPr="00ED59C6" w:rsidRDefault="002E3A50" w:rsidP="00AB2DEF">
      <w:pPr>
        <w:adjustRightInd w:val="0"/>
        <w:snapToGrid w:val="0"/>
        <w:spacing w:line="240" w:lineRule="auto"/>
        <w:ind w:left="567"/>
        <w:rPr>
          <w:rFonts w:ascii="Verdana" w:hAnsi="Verdana"/>
          <w:color w:val="000000" w:themeColor="text1"/>
        </w:rPr>
      </w:pPr>
      <w:r>
        <w:rPr>
          <w:rFonts w:ascii="Verdana" w:hAnsi="Verdana"/>
          <w:b/>
          <w:color w:val="000000" w:themeColor="text1"/>
        </w:rPr>
        <w:t xml:space="preserve">Please send sample copy </w:t>
      </w:r>
      <w:proofErr w:type="gramStart"/>
      <w:r>
        <w:rPr>
          <w:rFonts w:ascii="Verdana" w:hAnsi="Verdana"/>
          <w:b/>
          <w:color w:val="000000" w:themeColor="text1"/>
        </w:rPr>
        <w:t>to:</w:t>
      </w:r>
      <w:proofErr w:type="gramEnd"/>
      <w:r>
        <w:rPr>
          <w:rFonts w:ascii="Verdana" w:hAnsi="Verdana"/>
          <w:b/>
          <w:color w:val="000000" w:themeColor="text1"/>
        </w:rPr>
        <w:t xml:space="preserve"> </w:t>
      </w:r>
      <w:r>
        <w:rPr>
          <w:rFonts w:ascii="Verdana" w:hAnsi="Verdana"/>
          <w:color w:val="000000" w:themeColor="text1"/>
        </w:rPr>
        <w:t>presse@voegele.info</w:t>
      </w:r>
    </w:p>
    <w:p w14:paraId="733EF367" w14:textId="77777777" w:rsidR="002E3A50" w:rsidRPr="00ED59C6" w:rsidRDefault="002E3A50" w:rsidP="00AB2DEF">
      <w:pPr>
        <w:adjustRightInd w:val="0"/>
        <w:snapToGrid w:val="0"/>
        <w:spacing w:line="240" w:lineRule="auto"/>
        <w:ind w:left="567"/>
        <w:rPr>
          <w:rFonts w:ascii="Verdana" w:hAnsi="Verdana"/>
          <w:color w:val="000000" w:themeColor="text1"/>
        </w:rPr>
      </w:pPr>
      <w:r>
        <w:br w:type="page"/>
      </w:r>
    </w:p>
    <w:p w14:paraId="510CBB91" w14:textId="77777777" w:rsidR="002E3A50" w:rsidRPr="00ED59C6" w:rsidRDefault="002E3A50" w:rsidP="00AB2DEF">
      <w:pPr>
        <w:pStyle w:val="PMBold"/>
        <w:adjustRightInd w:val="0"/>
        <w:snapToGrid w:val="0"/>
        <w:spacing w:line="240" w:lineRule="auto"/>
        <w:contextualSpacing w:val="0"/>
        <w:rPr>
          <w:color w:val="000000" w:themeColor="text1"/>
        </w:rPr>
      </w:pPr>
      <w:r>
        <w:rPr>
          <w:color w:val="000000" w:themeColor="text1"/>
        </w:rPr>
        <w:lastRenderedPageBreak/>
        <w:t>Photos</w:t>
      </w:r>
    </w:p>
    <w:p w14:paraId="0820684F" w14:textId="21687F5A" w:rsidR="00662D99" w:rsidRPr="00ED59C6" w:rsidRDefault="00662D99" w:rsidP="005A2C86">
      <w:pPr>
        <w:ind w:right="-271"/>
        <w:contextualSpacing/>
        <w:rPr>
          <w:rFonts w:ascii="Verdana" w:hAnsi="Verdana"/>
          <w:color w:val="000000" w:themeColor="text1"/>
          <w:lang w:bidi="de-DE"/>
        </w:rPr>
      </w:pPr>
    </w:p>
    <w:p w14:paraId="530AE2AA" w14:textId="7C1BD313" w:rsidR="00662D99" w:rsidRPr="00ED59C6" w:rsidRDefault="00662D99" w:rsidP="00662D99">
      <w:pPr>
        <w:ind w:left="567" w:right="-271" w:hanging="7"/>
        <w:contextualSpacing/>
        <w:rPr>
          <w:rFonts w:ascii="Verdana" w:hAnsi="Verdana"/>
          <w:color w:val="000000" w:themeColor="text1"/>
          <w:lang w:bidi="de-DE"/>
        </w:rPr>
      </w:pPr>
    </w:p>
    <w:p w14:paraId="0ADE0FEA" w14:textId="363BBA3B" w:rsidR="00662D99" w:rsidRPr="00ED59C6" w:rsidRDefault="005A2C86" w:rsidP="00662D99">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3E541BBA" wp14:editId="74D185E6">
            <wp:extent cx="2209800" cy="1473200"/>
            <wp:effectExtent l="0" t="0" r="0" b="0"/>
            <wp:docPr id="9" name="Grafik 9" descr="Z:\02__Kommunikationsmarketing\B_Presse\2020\11_MT 3000-3i_Offset_und_Standard\Bilder\MT3000-3i_Standard_Offset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20\11_MT 3000-3i_Offset_und_Standard\Bilder\MT3000-3i_Standard_Offset_RGB.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214266" cy="1476177"/>
                    </a:xfrm>
                    <a:prstGeom prst="rect">
                      <a:avLst/>
                    </a:prstGeom>
                    <a:noFill/>
                    <a:ln>
                      <a:noFill/>
                    </a:ln>
                  </pic:spPr>
                </pic:pic>
              </a:graphicData>
            </a:graphic>
          </wp:inline>
        </w:drawing>
      </w:r>
    </w:p>
    <w:p w14:paraId="67C55179" w14:textId="00D43CDB" w:rsidR="00662D99" w:rsidRPr="00ED59C6" w:rsidRDefault="004B4B3C" w:rsidP="00662D99">
      <w:pPr>
        <w:ind w:left="567" w:right="-271" w:hanging="7"/>
        <w:contextualSpacing/>
        <w:rPr>
          <w:rFonts w:ascii="Verdana" w:hAnsi="Verdana"/>
          <w:color w:val="000000" w:themeColor="text1"/>
        </w:rPr>
      </w:pPr>
      <w:r>
        <w:rPr>
          <w:rFonts w:ascii="Verdana" w:hAnsi="Verdana"/>
          <w:color w:val="000000" w:themeColor="text1"/>
        </w:rPr>
        <w:t xml:space="preserve">Even more user-friendly: the new VÖGELE MT 3000-3i Standard and Offset material feeders integrate the latest Dash-3 machine technology. The road paver manufacturer has also made significant improvements to the </w:t>
      </w:r>
      <w:proofErr w:type="gramStart"/>
      <w:r>
        <w:rPr>
          <w:rFonts w:ascii="Verdana" w:hAnsi="Verdana"/>
          <w:color w:val="000000" w:themeColor="text1"/>
        </w:rPr>
        <w:t>material handling</w:t>
      </w:r>
      <w:proofErr w:type="gramEnd"/>
      <w:r>
        <w:rPr>
          <w:rFonts w:ascii="Verdana" w:hAnsi="Verdana"/>
          <w:color w:val="000000" w:themeColor="text1"/>
        </w:rPr>
        <w:t xml:space="preserve"> concept, to maintenance and to transport.</w:t>
      </w:r>
    </w:p>
    <w:p w14:paraId="1BD451EC" w14:textId="77777777" w:rsidR="000B2554" w:rsidRPr="00ED59C6" w:rsidRDefault="000B2554" w:rsidP="00662D99">
      <w:pPr>
        <w:ind w:left="567" w:right="-271" w:hanging="7"/>
        <w:contextualSpacing/>
        <w:rPr>
          <w:rFonts w:ascii="Verdana" w:hAnsi="Verdana"/>
          <w:color w:val="000000" w:themeColor="text1"/>
          <w:lang w:bidi="de-DE"/>
        </w:rPr>
      </w:pPr>
    </w:p>
    <w:p w14:paraId="19FE4CE4" w14:textId="05C514A9" w:rsidR="008949D5" w:rsidRPr="00ED59C6" w:rsidRDefault="008949D5" w:rsidP="00662D99">
      <w:pPr>
        <w:ind w:left="567" w:right="-271" w:hanging="7"/>
        <w:contextualSpacing/>
        <w:rPr>
          <w:rFonts w:ascii="Verdana" w:hAnsi="Verdana"/>
          <w:color w:val="000000" w:themeColor="text1"/>
          <w:lang w:bidi="de-DE"/>
        </w:rPr>
      </w:pPr>
    </w:p>
    <w:p w14:paraId="74B6458C" w14:textId="418C6BA0" w:rsidR="008949D5" w:rsidRPr="00ED59C6" w:rsidRDefault="008949D5" w:rsidP="00662D99">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37BA95FC" wp14:editId="58DF75FC">
            <wp:extent cx="2247900" cy="1498600"/>
            <wp:effectExtent l="0" t="0" r="0" b="6350"/>
            <wp:docPr id="7" name="Grafik 7" descr="Z:\02__Kommunikationsmarketing\B_Presse\2020\11_MT 3000-3i_Offset_und_Standard\Bilder\V_1336_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20\11_MT 3000-3i_Offset_und_Standard\Bilder\V_1336_176.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48811" cy="1499207"/>
                    </a:xfrm>
                    <a:prstGeom prst="rect">
                      <a:avLst/>
                    </a:prstGeom>
                    <a:noFill/>
                    <a:ln>
                      <a:noFill/>
                    </a:ln>
                  </pic:spPr>
                </pic:pic>
              </a:graphicData>
            </a:graphic>
          </wp:inline>
        </w:drawing>
      </w:r>
    </w:p>
    <w:p w14:paraId="43099FC8" w14:textId="6A2C0A07" w:rsidR="008949D5" w:rsidRPr="00ED59C6" w:rsidRDefault="008949D5" w:rsidP="00662D99">
      <w:pPr>
        <w:ind w:left="567" w:right="-271" w:hanging="7"/>
        <w:contextualSpacing/>
        <w:rPr>
          <w:rFonts w:ascii="Verdana" w:hAnsi="Verdana"/>
          <w:color w:val="000000" w:themeColor="text1"/>
        </w:rPr>
      </w:pPr>
      <w:r>
        <w:rPr>
          <w:rFonts w:ascii="Verdana" w:hAnsi="Verdana"/>
          <w:color w:val="000000" w:themeColor="text1"/>
        </w:rPr>
        <w:t>V_1336_176</w:t>
      </w:r>
    </w:p>
    <w:p w14:paraId="0E287B66" w14:textId="46F7D7CB" w:rsidR="008949D5" w:rsidRPr="00ED59C6" w:rsidRDefault="007A63B5" w:rsidP="00662D99">
      <w:pPr>
        <w:ind w:left="567" w:right="-271" w:hanging="7"/>
        <w:contextualSpacing/>
        <w:rPr>
          <w:rFonts w:ascii="Verdana" w:hAnsi="Verdana"/>
          <w:color w:val="000000" w:themeColor="text1"/>
        </w:rPr>
      </w:pPr>
      <w:r>
        <w:rPr>
          <w:rFonts w:ascii="Verdana" w:hAnsi="Verdana"/>
          <w:color w:val="000000" w:themeColor="text1"/>
        </w:rPr>
        <w:t xml:space="preserve">Comprehensible, clear and ergonomic: VÖGELE has transferred the tried and tested </w:t>
      </w:r>
      <w:proofErr w:type="spellStart"/>
      <w:r>
        <w:rPr>
          <w:rFonts w:ascii="Verdana" w:hAnsi="Verdana"/>
          <w:color w:val="000000" w:themeColor="text1"/>
        </w:rPr>
        <w:t>ErgoPlus</w:t>
      </w:r>
      <w:proofErr w:type="spellEnd"/>
      <w:r>
        <w:rPr>
          <w:rFonts w:ascii="Verdana" w:hAnsi="Verdana"/>
          <w:color w:val="000000" w:themeColor="text1"/>
        </w:rPr>
        <w:t xml:space="preserve"> 3 operating concept to the new MT 3000-3i Standard and Offset material feeders.</w:t>
      </w:r>
    </w:p>
    <w:p w14:paraId="2D1E65C2" w14:textId="346008CA" w:rsidR="00835AEE" w:rsidRPr="00ED59C6" w:rsidRDefault="00835AEE" w:rsidP="00662D99">
      <w:pPr>
        <w:ind w:left="567" w:right="-271" w:hanging="7"/>
        <w:contextualSpacing/>
        <w:rPr>
          <w:rFonts w:ascii="Verdana" w:hAnsi="Verdana"/>
          <w:color w:val="000000" w:themeColor="text1"/>
          <w:lang w:bidi="de-DE"/>
        </w:rPr>
      </w:pPr>
    </w:p>
    <w:p w14:paraId="18C320C8" w14:textId="77777777" w:rsidR="0017678D" w:rsidRPr="00ED59C6" w:rsidRDefault="0017678D" w:rsidP="00662D99">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4D9CDF4B" wp14:editId="24D54879">
            <wp:extent cx="2314575" cy="1543050"/>
            <wp:effectExtent l="0" t="0" r="9525" b="0"/>
            <wp:docPr id="3" name="Grafik 3" descr="Z:\02__Kommunikationsmarketing\B_Presse\2020\11_MT 3000-3i_Offset_und_Standard\Bilder\V_1336_1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20\11_MT 3000-3i_Offset_und_Standard\Bilder\V_1336_120.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26040" cy="1550693"/>
                    </a:xfrm>
                    <a:prstGeom prst="rect">
                      <a:avLst/>
                    </a:prstGeom>
                    <a:noFill/>
                    <a:ln>
                      <a:noFill/>
                    </a:ln>
                  </pic:spPr>
                </pic:pic>
              </a:graphicData>
            </a:graphic>
          </wp:inline>
        </w:drawing>
      </w:r>
    </w:p>
    <w:p w14:paraId="665B2966" w14:textId="1D298657" w:rsidR="005D5EBC" w:rsidRPr="00ED59C6" w:rsidRDefault="0017678D" w:rsidP="00662D99">
      <w:pPr>
        <w:ind w:left="567" w:right="-271" w:hanging="7"/>
        <w:contextualSpacing/>
        <w:rPr>
          <w:rFonts w:ascii="Verdana" w:hAnsi="Verdana"/>
          <w:color w:val="000000" w:themeColor="text1"/>
        </w:rPr>
      </w:pPr>
      <w:r>
        <w:rPr>
          <w:rFonts w:ascii="Verdana" w:hAnsi="Verdana"/>
          <w:color w:val="000000" w:themeColor="text1"/>
        </w:rPr>
        <w:t>V_1336_120</w:t>
      </w:r>
    </w:p>
    <w:p w14:paraId="5D138BF9" w14:textId="1F3D4B9D" w:rsidR="0017678D" w:rsidRPr="00ED59C6" w:rsidRDefault="008F4D95" w:rsidP="008F4D95">
      <w:pPr>
        <w:ind w:left="567" w:right="-271" w:hanging="7"/>
        <w:contextualSpacing/>
        <w:rPr>
          <w:rFonts w:ascii="Verdana" w:hAnsi="Verdana"/>
          <w:color w:val="000000" w:themeColor="text1"/>
        </w:rPr>
      </w:pPr>
      <w:r>
        <w:rPr>
          <w:rFonts w:ascii="Verdana" w:hAnsi="Verdana"/>
          <w:color w:val="000000" w:themeColor="text1"/>
        </w:rPr>
        <w:t xml:space="preserve">Optimized material handling concept: </w:t>
      </w:r>
      <w:r>
        <w:rPr>
          <w:rFonts w:ascii="Verdana" w:hAnsi="Verdana"/>
          <w:bCs/>
        </w:rPr>
        <w:t>the new design of receiving hopper, for example, guarantees extremely fast material transfer and loss-free conveying.</w:t>
      </w:r>
    </w:p>
    <w:p w14:paraId="608AF23F" w14:textId="77777777" w:rsidR="00835AEE" w:rsidRPr="00ED59C6" w:rsidRDefault="00835AEE" w:rsidP="00662D99">
      <w:pPr>
        <w:ind w:left="567" w:right="-271" w:hanging="7"/>
        <w:contextualSpacing/>
        <w:rPr>
          <w:rFonts w:ascii="Verdana" w:hAnsi="Verdana"/>
          <w:color w:val="000000" w:themeColor="text1"/>
          <w:lang w:bidi="de-DE"/>
        </w:rPr>
      </w:pPr>
    </w:p>
    <w:p w14:paraId="192A009A" w14:textId="479D8797" w:rsidR="005921C2" w:rsidRPr="00ED59C6" w:rsidRDefault="005921C2" w:rsidP="00662D99">
      <w:pPr>
        <w:ind w:left="567" w:right="-271" w:hanging="7"/>
        <w:contextualSpacing/>
        <w:rPr>
          <w:rFonts w:ascii="Verdana" w:hAnsi="Verdana"/>
          <w:color w:val="000000" w:themeColor="text1"/>
          <w:lang w:bidi="de-DE"/>
        </w:rPr>
      </w:pPr>
    </w:p>
    <w:p w14:paraId="01677E6E" w14:textId="7F8F5EBA" w:rsidR="005921C2" w:rsidRPr="00ED59C6" w:rsidRDefault="005921C2" w:rsidP="00662D99">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32A4939D" wp14:editId="1096562C">
            <wp:extent cx="2152650" cy="1435100"/>
            <wp:effectExtent l="0" t="0" r="0" b="0"/>
            <wp:docPr id="8" name="Grafik 8" descr="Z:\02__Kommunikationsmarketing\B_Presse\2020\11_MT 3000-3i_Offset_und_Standard\Bilder\V_1336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02__Kommunikationsmarketing\B_Presse\2020\11_MT 3000-3i_Offset_und_Standard\Bilder\V_1336_003.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153021" cy="1435347"/>
                    </a:xfrm>
                    <a:prstGeom prst="rect">
                      <a:avLst/>
                    </a:prstGeom>
                    <a:noFill/>
                    <a:ln>
                      <a:noFill/>
                    </a:ln>
                  </pic:spPr>
                </pic:pic>
              </a:graphicData>
            </a:graphic>
          </wp:inline>
        </w:drawing>
      </w:r>
    </w:p>
    <w:p w14:paraId="3A3212F6" w14:textId="759D3170" w:rsidR="005921C2" w:rsidRPr="00ED59C6" w:rsidRDefault="005921C2" w:rsidP="00662D99">
      <w:pPr>
        <w:ind w:left="567" w:right="-271" w:hanging="7"/>
        <w:contextualSpacing/>
        <w:rPr>
          <w:rFonts w:ascii="Verdana" w:hAnsi="Verdana"/>
          <w:color w:val="000000" w:themeColor="text1"/>
        </w:rPr>
      </w:pPr>
      <w:r>
        <w:rPr>
          <w:rFonts w:ascii="Verdana" w:hAnsi="Verdana"/>
          <w:color w:val="000000" w:themeColor="text1"/>
        </w:rPr>
        <w:t>V_1336_003</w:t>
      </w:r>
    </w:p>
    <w:p w14:paraId="7501E540" w14:textId="428A9B17" w:rsidR="005921C2" w:rsidRPr="00ED59C6" w:rsidRDefault="00C95111" w:rsidP="00662D99">
      <w:pPr>
        <w:ind w:left="567" w:right="-271" w:hanging="7"/>
        <w:contextualSpacing/>
        <w:rPr>
          <w:rFonts w:ascii="Verdana" w:hAnsi="Verdana"/>
          <w:color w:val="000000" w:themeColor="text1"/>
        </w:rPr>
      </w:pPr>
      <w:r>
        <w:rPr>
          <w:rFonts w:ascii="Verdana" w:hAnsi="Verdana"/>
          <w:color w:val="000000" w:themeColor="text1"/>
        </w:rPr>
        <w:t>Quicker maintenance: VÖGELE has reduced the number of setting points, colour-coded them and improved accessibility.</w:t>
      </w:r>
    </w:p>
    <w:p w14:paraId="516B29D0" w14:textId="367AAABE" w:rsidR="008949D5" w:rsidRPr="00ED59C6" w:rsidRDefault="008949D5" w:rsidP="00662D99">
      <w:pPr>
        <w:ind w:left="567" w:right="-271" w:hanging="7"/>
        <w:contextualSpacing/>
        <w:rPr>
          <w:rFonts w:ascii="Verdana" w:hAnsi="Verdana"/>
          <w:color w:val="000000" w:themeColor="text1"/>
          <w:lang w:bidi="de-DE"/>
        </w:rPr>
      </w:pPr>
    </w:p>
    <w:p w14:paraId="631627B3" w14:textId="77777777" w:rsidR="008949D5" w:rsidRPr="00ED59C6" w:rsidRDefault="008949D5" w:rsidP="008949D5">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03596DD0" wp14:editId="44D1D1DD">
            <wp:extent cx="2181225" cy="1454150"/>
            <wp:effectExtent l="0" t="0" r="9525" b="0"/>
            <wp:docPr id="1" name="Grafik 1" descr="Z:\02__Kommunikationsmarketing\A_RoadNews\RoadNews International\RN 10\Artikel\MT 3000-3i Prototyp_V_1330\Foto Offset auf Tieflader\Auswahl_ret\IMG_0512_RGB_bearb_M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A_RoadNews\RoadNews International\RN 10\Artikel\MT 3000-3i Prototyp_V_1330\Foto Offset auf Tieflader\Auswahl_ret\IMG_0512_RGB_bearb_MDB.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83669" cy="1455779"/>
                    </a:xfrm>
                    <a:prstGeom prst="rect">
                      <a:avLst/>
                    </a:prstGeom>
                    <a:noFill/>
                    <a:ln>
                      <a:noFill/>
                    </a:ln>
                  </pic:spPr>
                </pic:pic>
              </a:graphicData>
            </a:graphic>
          </wp:inline>
        </w:drawing>
      </w:r>
    </w:p>
    <w:p w14:paraId="63FDE474" w14:textId="77777777" w:rsidR="008949D5" w:rsidRPr="00ED59C6" w:rsidRDefault="008949D5" w:rsidP="008949D5">
      <w:pPr>
        <w:ind w:left="567" w:right="-271" w:hanging="7"/>
        <w:contextualSpacing/>
        <w:rPr>
          <w:rFonts w:ascii="Verdana" w:hAnsi="Verdana"/>
          <w:color w:val="000000" w:themeColor="text1"/>
        </w:rPr>
      </w:pPr>
      <w:r>
        <w:rPr>
          <w:rFonts w:ascii="Verdana" w:hAnsi="Verdana"/>
          <w:color w:val="000000" w:themeColor="text1"/>
        </w:rPr>
        <w:t>IMG_0512</w:t>
      </w:r>
    </w:p>
    <w:p w14:paraId="1E321B99" w14:textId="4A378F20" w:rsidR="008949D5" w:rsidRPr="00ED59C6" w:rsidRDefault="00C95111" w:rsidP="008949D5">
      <w:pPr>
        <w:ind w:left="567" w:right="-271" w:hanging="7"/>
        <w:contextualSpacing/>
        <w:rPr>
          <w:rFonts w:ascii="Verdana" w:hAnsi="Verdana"/>
          <w:color w:val="000000" w:themeColor="text1"/>
        </w:rPr>
      </w:pPr>
      <w:r>
        <w:rPr>
          <w:rFonts w:ascii="Verdana" w:hAnsi="Verdana"/>
          <w:color w:val="000000" w:themeColor="text1"/>
        </w:rPr>
        <w:t xml:space="preserve">Practical transport: a large angle of inclination and a receiving </w:t>
      </w:r>
      <w:proofErr w:type="gramStart"/>
      <w:r>
        <w:rPr>
          <w:rFonts w:ascii="Verdana" w:hAnsi="Verdana"/>
          <w:color w:val="000000" w:themeColor="text1"/>
        </w:rPr>
        <w:t>hopper which can be raised 25cm higher</w:t>
      </w:r>
      <w:proofErr w:type="gramEnd"/>
      <w:r>
        <w:rPr>
          <w:rFonts w:ascii="Verdana" w:hAnsi="Verdana"/>
          <w:color w:val="000000" w:themeColor="text1"/>
        </w:rPr>
        <w:t xml:space="preserve"> make it easier to transport the feeder on a low-loader.</w:t>
      </w:r>
    </w:p>
    <w:p w14:paraId="1AF4FC24" w14:textId="77777777" w:rsidR="008949D5" w:rsidRPr="00ED59C6" w:rsidRDefault="008949D5" w:rsidP="00662D99">
      <w:pPr>
        <w:ind w:left="567" w:right="-271" w:hanging="7"/>
        <w:contextualSpacing/>
        <w:rPr>
          <w:rFonts w:ascii="Verdana" w:hAnsi="Verdana"/>
          <w:color w:val="000000" w:themeColor="text1"/>
          <w:lang w:bidi="de-DE"/>
        </w:rPr>
      </w:pPr>
    </w:p>
    <w:p w14:paraId="1F3876BF" w14:textId="365BFE36" w:rsidR="00F40040" w:rsidRPr="00ED59C6" w:rsidRDefault="00F40040" w:rsidP="004973D2">
      <w:pPr>
        <w:ind w:left="567" w:right="-271" w:hanging="7"/>
        <w:contextualSpacing/>
        <w:rPr>
          <w:rFonts w:ascii="Verdana" w:hAnsi="Verdana"/>
          <w:color w:val="000000" w:themeColor="text1"/>
          <w:lang w:bidi="de-DE"/>
        </w:rPr>
      </w:pPr>
    </w:p>
    <w:p w14:paraId="02343D14" w14:textId="6D730AA0" w:rsidR="00F40040" w:rsidRPr="00ED59C6" w:rsidRDefault="00F40040" w:rsidP="004973D2">
      <w:pPr>
        <w:ind w:left="567" w:right="-271" w:hanging="7"/>
        <w:contextualSpacing/>
        <w:rPr>
          <w:rFonts w:ascii="Verdana" w:hAnsi="Verdana"/>
          <w:color w:val="000000" w:themeColor="text1"/>
        </w:rPr>
      </w:pPr>
      <w:r>
        <w:rPr>
          <w:noProof/>
          <w:lang w:val="de-DE" w:eastAsia="de-DE"/>
        </w:rPr>
        <w:drawing>
          <wp:inline distT="0" distB="0" distL="0" distR="0" wp14:anchorId="04BB953B" wp14:editId="1FB518D5">
            <wp:extent cx="2200275" cy="1466400"/>
            <wp:effectExtent l="0" t="0" r="0" b="635"/>
            <wp:docPr id="2" name="Grafik 2" descr="Z:\02__Kommunikationsmarketing\B_Presse\2020\11_MT 3000-3i_Offset_und_Standard\V_1330_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02__Kommunikationsmarketing\B_Presse\2020\11_MT 3000-3i_Offset_und_Standard\V_1330_015.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215319" cy="1476426"/>
                    </a:xfrm>
                    <a:prstGeom prst="rect">
                      <a:avLst/>
                    </a:prstGeom>
                    <a:noFill/>
                    <a:ln>
                      <a:noFill/>
                    </a:ln>
                  </pic:spPr>
                </pic:pic>
              </a:graphicData>
            </a:graphic>
          </wp:inline>
        </w:drawing>
      </w:r>
    </w:p>
    <w:p w14:paraId="716B9B20" w14:textId="781CF471" w:rsidR="00F40040" w:rsidRPr="00ED59C6" w:rsidRDefault="00F40040" w:rsidP="004973D2">
      <w:pPr>
        <w:ind w:left="567" w:right="-271" w:hanging="7"/>
        <w:contextualSpacing/>
        <w:rPr>
          <w:rFonts w:ascii="Verdana" w:hAnsi="Verdana"/>
          <w:color w:val="000000" w:themeColor="text1"/>
        </w:rPr>
      </w:pPr>
      <w:r>
        <w:rPr>
          <w:rFonts w:ascii="Verdana" w:hAnsi="Verdana"/>
          <w:color w:val="000000" w:themeColor="text1"/>
        </w:rPr>
        <w:t>V_1330_015</w:t>
      </w:r>
    </w:p>
    <w:p w14:paraId="4717C771" w14:textId="66DA2037" w:rsidR="00A653B7" w:rsidRPr="008E029D" w:rsidRDefault="00662D99" w:rsidP="008E029D">
      <w:pPr>
        <w:ind w:left="567" w:right="-271" w:hanging="7"/>
        <w:contextualSpacing/>
        <w:rPr>
          <w:rFonts w:ascii="Verdana" w:hAnsi="Verdana"/>
          <w:color w:val="000000" w:themeColor="text1"/>
        </w:rPr>
      </w:pPr>
      <w:r>
        <w:rPr>
          <w:rFonts w:ascii="Verdana" w:hAnsi="Verdana"/>
          <w:color w:val="000000" w:themeColor="text1"/>
        </w:rPr>
        <w:t>Field test passed: the new MT 3000-3i Offset feeding two road pavers paving hot-to-hot on a job site near Karlsruhe.</w:t>
      </w:r>
    </w:p>
    <w:sectPr w:rsidR="00A653B7" w:rsidRPr="008E029D" w:rsidSect="002E3A50">
      <w:headerReference w:type="default" r:id="rId14"/>
      <w:footerReference w:type="default" r:id="rId15"/>
      <w:pgSz w:w="11906" w:h="16838" w:code="9"/>
      <w:pgMar w:top="3005" w:right="1134" w:bottom="1134" w:left="1134" w:header="709"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18BB0" w14:textId="77777777" w:rsidR="00F43212" w:rsidRDefault="00F43212" w:rsidP="002E3A50">
      <w:pPr>
        <w:spacing w:after="0" w:line="240" w:lineRule="auto"/>
      </w:pPr>
      <w:r>
        <w:separator/>
      </w:r>
    </w:p>
  </w:endnote>
  <w:endnote w:type="continuationSeparator" w:id="0">
    <w:p w14:paraId="4240AA94" w14:textId="77777777" w:rsidR="00F43212" w:rsidRDefault="00F43212" w:rsidP="002E3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Neue-LightItalic">
    <w:altName w:val="Helvetica Neue Light"/>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2C709" w14:textId="77777777" w:rsidR="002E3A50" w:rsidRDefault="002E3A50">
    <w:pPr>
      <w:pStyle w:val="Fuzeile"/>
      <w:jc w:val="right"/>
    </w:pPr>
  </w:p>
  <w:p w14:paraId="547A958F" w14:textId="1386169A" w:rsidR="002E3A50" w:rsidRDefault="002E3A50" w:rsidP="002E3A50">
    <w:pPr>
      <w:pStyle w:val="Fuzeile"/>
      <w:tabs>
        <w:tab w:val="clear" w:pos="9072"/>
      </w:tabs>
      <w:ind w:right="-285"/>
      <w:jc w:val="right"/>
    </w:pPr>
    <w:r>
      <w:rPr>
        <w:rFonts w:ascii="Verdana" w:hAnsi="Verdana"/>
        <w:noProof/>
        <w:sz w:val="16"/>
        <w:szCs w:val="16"/>
        <w:lang w:val="de-DE" w:eastAsia="de-DE"/>
      </w:rPr>
      <w:drawing>
        <wp:anchor distT="0" distB="0" distL="114300" distR="114300" simplePos="0" relativeHeight="251661312" behindDoc="0" locked="0" layoutInCell="1" allowOverlap="1" wp14:anchorId="49C9698C" wp14:editId="4EE2F906">
          <wp:simplePos x="0" y="0"/>
          <wp:positionH relativeFrom="column">
            <wp:posOffset>-309880</wp:posOffset>
          </wp:positionH>
          <wp:positionV relativeFrom="paragraph">
            <wp:posOffset>-144145</wp:posOffset>
          </wp:positionV>
          <wp:extent cx="6872400" cy="93600"/>
          <wp:effectExtent l="0" t="0" r="0" b="1905"/>
          <wp:wrapNone/>
          <wp:docPr id="6"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2400" cy="9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id w:val="1889988637"/>
        <w:docPartObj>
          <w:docPartGallery w:val="Page Numbers (Bottom of Page)"/>
          <w:docPartUnique/>
        </w:docPartObj>
      </w:sdtPr>
      <w:sdtEndPr/>
      <w:sdtContent>
        <w:r>
          <w:fldChar w:fldCharType="begin"/>
        </w:r>
        <w:r>
          <w:instrText>PAGE   \* MERGEFORMAT</w:instrText>
        </w:r>
        <w:r>
          <w:fldChar w:fldCharType="separate"/>
        </w:r>
        <w:r w:rsidR="00E86E48">
          <w:rPr>
            <w:noProof/>
          </w:rPr>
          <w:t>5</w:t>
        </w:r>
        <w:r>
          <w:fldChar w:fldCharType="end"/>
        </w:r>
      </w:sdtContent>
    </w:sdt>
  </w:p>
  <w:p w14:paraId="7DC8815C" w14:textId="77777777" w:rsidR="002E3A50" w:rsidRDefault="002E3A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030D9" w14:textId="77777777" w:rsidR="00F43212" w:rsidRDefault="00F43212" w:rsidP="002E3A50">
      <w:pPr>
        <w:spacing w:after="0" w:line="240" w:lineRule="auto"/>
      </w:pPr>
      <w:r>
        <w:separator/>
      </w:r>
    </w:p>
  </w:footnote>
  <w:footnote w:type="continuationSeparator" w:id="0">
    <w:p w14:paraId="317165B6" w14:textId="77777777" w:rsidR="00F43212" w:rsidRDefault="00F43212" w:rsidP="002E3A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F498" w14:textId="77777777" w:rsidR="002E3A50" w:rsidRDefault="002E3A50">
    <w:pPr>
      <w:pStyle w:val="Kopfzeile"/>
    </w:pPr>
    <w:r>
      <w:rPr>
        <w:noProof/>
        <w:lang w:val="de-DE" w:eastAsia="de-DE"/>
      </w:rPr>
      <w:drawing>
        <wp:anchor distT="0" distB="0" distL="114300" distR="114300" simplePos="0" relativeHeight="251659264" behindDoc="0" locked="0" layoutInCell="1" allowOverlap="1" wp14:anchorId="6D3F99CB" wp14:editId="3BFBE693">
          <wp:simplePos x="0" y="0"/>
          <wp:positionH relativeFrom="margin">
            <wp:align>center</wp:align>
          </wp:positionH>
          <wp:positionV relativeFrom="paragraph">
            <wp:posOffset>-100965</wp:posOffset>
          </wp:positionV>
          <wp:extent cx="6685200" cy="1249200"/>
          <wp:effectExtent l="0" t="0" r="1905" b="8255"/>
          <wp:wrapNone/>
          <wp:docPr id="5"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5200" cy="124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429.5pt;height:1500pt" o:bullet="t">
        <v:imagedata r:id="rId1" o:title="art70D2"/>
      </v:shape>
    </w:pict>
  </w:numPicBullet>
  <w:abstractNum w:abstractNumId="0" w15:restartNumberingAfterBreak="0">
    <w:nsid w:val="2DE20354"/>
    <w:multiLevelType w:val="hybridMultilevel"/>
    <w:tmpl w:val="B0508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0B7AE2"/>
    <w:multiLevelType w:val="hybridMultilevel"/>
    <w:tmpl w:val="2A64C7F6"/>
    <w:lvl w:ilvl="0" w:tplc="C76029DC">
      <w:start w:val="1"/>
      <w:numFmt w:val="bullet"/>
      <w:lvlText w:val=""/>
      <w:lvlPicBulletId w:val="0"/>
      <w:lvlJc w:val="left"/>
      <w:pPr>
        <w:tabs>
          <w:tab w:val="num" w:pos="720"/>
        </w:tabs>
        <w:ind w:left="720" w:hanging="360"/>
      </w:pPr>
      <w:rPr>
        <w:rFonts w:ascii="Symbol" w:hAnsi="Symbol" w:hint="default"/>
      </w:rPr>
    </w:lvl>
    <w:lvl w:ilvl="1" w:tplc="5FCA2D1E" w:tentative="1">
      <w:start w:val="1"/>
      <w:numFmt w:val="bullet"/>
      <w:lvlText w:val=""/>
      <w:lvlPicBulletId w:val="0"/>
      <w:lvlJc w:val="left"/>
      <w:pPr>
        <w:tabs>
          <w:tab w:val="num" w:pos="1440"/>
        </w:tabs>
        <w:ind w:left="1440" w:hanging="360"/>
      </w:pPr>
      <w:rPr>
        <w:rFonts w:ascii="Symbol" w:hAnsi="Symbol" w:hint="default"/>
      </w:rPr>
    </w:lvl>
    <w:lvl w:ilvl="2" w:tplc="25B05C7E">
      <w:start w:val="1"/>
      <w:numFmt w:val="bullet"/>
      <w:lvlText w:val=""/>
      <w:lvlPicBulletId w:val="0"/>
      <w:lvlJc w:val="left"/>
      <w:pPr>
        <w:tabs>
          <w:tab w:val="num" w:pos="2160"/>
        </w:tabs>
        <w:ind w:left="2160" w:hanging="360"/>
      </w:pPr>
      <w:rPr>
        <w:rFonts w:ascii="Symbol" w:hAnsi="Symbol" w:hint="default"/>
      </w:rPr>
    </w:lvl>
    <w:lvl w:ilvl="3" w:tplc="B1BAA74C" w:tentative="1">
      <w:start w:val="1"/>
      <w:numFmt w:val="bullet"/>
      <w:lvlText w:val=""/>
      <w:lvlPicBulletId w:val="0"/>
      <w:lvlJc w:val="left"/>
      <w:pPr>
        <w:tabs>
          <w:tab w:val="num" w:pos="2880"/>
        </w:tabs>
        <w:ind w:left="2880" w:hanging="360"/>
      </w:pPr>
      <w:rPr>
        <w:rFonts w:ascii="Symbol" w:hAnsi="Symbol" w:hint="default"/>
      </w:rPr>
    </w:lvl>
    <w:lvl w:ilvl="4" w:tplc="9760A2CC" w:tentative="1">
      <w:start w:val="1"/>
      <w:numFmt w:val="bullet"/>
      <w:lvlText w:val=""/>
      <w:lvlPicBulletId w:val="0"/>
      <w:lvlJc w:val="left"/>
      <w:pPr>
        <w:tabs>
          <w:tab w:val="num" w:pos="3600"/>
        </w:tabs>
        <w:ind w:left="3600" w:hanging="360"/>
      </w:pPr>
      <w:rPr>
        <w:rFonts w:ascii="Symbol" w:hAnsi="Symbol" w:hint="default"/>
      </w:rPr>
    </w:lvl>
    <w:lvl w:ilvl="5" w:tplc="0FC455AA" w:tentative="1">
      <w:start w:val="1"/>
      <w:numFmt w:val="bullet"/>
      <w:lvlText w:val=""/>
      <w:lvlPicBulletId w:val="0"/>
      <w:lvlJc w:val="left"/>
      <w:pPr>
        <w:tabs>
          <w:tab w:val="num" w:pos="4320"/>
        </w:tabs>
        <w:ind w:left="4320" w:hanging="360"/>
      </w:pPr>
      <w:rPr>
        <w:rFonts w:ascii="Symbol" w:hAnsi="Symbol" w:hint="default"/>
      </w:rPr>
    </w:lvl>
    <w:lvl w:ilvl="6" w:tplc="C00E6EBC" w:tentative="1">
      <w:start w:val="1"/>
      <w:numFmt w:val="bullet"/>
      <w:lvlText w:val=""/>
      <w:lvlPicBulletId w:val="0"/>
      <w:lvlJc w:val="left"/>
      <w:pPr>
        <w:tabs>
          <w:tab w:val="num" w:pos="5040"/>
        </w:tabs>
        <w:ind w:left="5040" w:hanging="360"/>
      </w:pPr>
      <w:rPr>
        <w:rFonts w:ascii="Symbol" w:hAnsi="Symbol" w:hint="default"/>
      </w:rPr>
    </w:lvl>
    <w:lvl w:ilvl="7" w:tplc="99A86910" w:tentative="1">
      <w:start w:val="1"/>
      <w:numFmt w:val="bullet"/>
      <w:lvlText w:val=""/>
      <w:lvlPicBulletId w:val="0"/>
      <w:lvlJc w:val="left"/>
      <w:pPr>
        <w:tabs>
          <w:tab w:val="num" w:pos="5760"/>
        </w:tabs>
        <w:ind w:left="5760" w:hanging="360"/>
      </w:pPr>
      <w:rPr>
        <w:rFonts w:ascii="Symbol" w:hAnsi="Symbol" w:hint="default"/>
      </w:rPr>
    </w:lvl>
    <w:lvl w:ilvl="8" w:tplc="F7447854" w:tentative="1">
      <w:start w:val="1"/>
      <w:numFmt w:val="bullet"/>
      <w:lvlText w:val=""/>
      <w:lvlPicBulletId w:val="0"/>
      <w:lvlJc w:val="left"/>
      <w:pPr>
        <w:tabs>
          <w:tab w:val="num" w:pos="6480"/>
        </w:tabs>
        <w:ind w:left="6480" w:hanging="360"/>
      </w:pPr>
      <w:rPr>
        <w:rFonts w:ascii="Symbol" w:hAnsi="Symbol" w:hint="default"/>
      </w:rPr>
    </w:lvl>
  </w:abstractNum>
  <w:abstractNum w:abstractNumId="2" w15:restartNumberingAfterBreak="0">
    <w:nsid w:val="36760C3B"/>
    <w:multiLevelType w:val="hybridMultilevel"/>
    <w:tmpl w:val="BF4A2BC0"/>
    <w:lvl w:ilvl="0" w:tplc="B06CB7E4">
      <w:start w:val="1"/>
      <w:numFmt w:val="bullet"/>
      <w:lvlText w:val=""/>
      <w:lvlPicBulletId w:val="0"/>
      <w:lvlJc w:val="left"/>
      <w:pPr>
        <w:tabs>
          <w:tab w:val="num" w:pos="720"/>
        </w:tabs>
        <w:ind w:left="720" w:hanging="360"/>
      </w:pPr>
      <w:rPr>
        <w:rFonts w:ascii="Symbol" w:hAnsi="Symbol" w:hint="default"/>
      </w:rPr>
    </w:lvl>
    <w:lvl w:ilvl="1" w:tplc="4912AEFA" w:tentative="1">
      <w:start w:val="1"/>
      <w:numFmt w:val="bullet"/>
      <w:lvlText w:val=""/>
      <w:lvlPicBulletId w:val="0"/>
      <w:lvlJc w:val="left"/>
      <w:pPr>
        <w:tabs>
          <w:tab w:val="num" w:pos="1440"/>
        </w:tabs>
        <w:ind w:left="1440" w:hanging="360"/>
      </w:pPr>
      <w:rPr>
        <w:rFonts w:ascii="Symbol" w:hAnsi="Symbol" w:hint="default"/>
      </w:rPr>
    </w:lvl>
    <w:lvl w:ilvl="2" w:tplc="41EEBEE6">
      <w:start w:val="1"/>
      <w:numFmt w:val="bullet"/>
      <w:lvlText w:val=""/>
      <w:lvlPicBulletId w:val="0"/>
      <w:lvlJc w:val="left"/>
      <w:pPr>
        <w:tabs>
          <w:tab w:val="num" w:pos="2160"/>
        </w:tabs>
        <w:ind w:left="2160" w:hanging="360"/>
      </w:pPr>
      <w:rPr>
        <w:rFonts w:ascii="Symbol" w:hAnsi="Symbol" w:hint="default"/>
      </w:rPr>
    </w:lvl>
    <w:lvl w:ilvl="3" w:tplc="1876C120" w:tentative="1">
      <w:start w:val="1"/>
      <w:numFmt w:val="bullet"/>
      <w:lvlText w:val=""/>
      <w:lvlPicBulletId w:val="0"/>
      <w:lvlJc w:val="left"/>
      <w:pPr>
        <w:tabs>
          <w:tab w:val="num" w:pos="2880"/>
        </w:tabs>
        <w:ind w:left="2880" w:hanging="360"/>
      </w:pPr>
      <w:rPr>
        <w:rFonts w:ascii="Symbol" w:hAnsi="Symbol" w:hint="default"/>
      </w:rPr>
    </w:lvl>
    <w:lvl w:ilvl="4" w:tplc="6DE21100" w:tentative="1">
      <w:start w:val="1"/>
      <w:numFmt w:val="bullet"/>
      <w:lvlText w:val=""/>
      <w:lvlPicBulletId w:val="0"/>
      <w:lvlJc w:val="left"/>
      <w:pPr>
        <w:tabs>
          <w:tab w:val="num" w:pos="3600"/>
        </w:tabs>
        <w:ind w:left="3600" w:hanging="360"/>
      </w:pPr>
      <w:rPr>
        <w:rFonts w:ascii="Symbol" w:hAnsi="Symbol" w:hint="default"/>
      </w:rPr>
    </w:lvl>
    <w:lvl w:ilvl="5" w:tplc="697E74DE" w:tentative="1">
      <w:start w:val="1"/>
      <w:numFmt w:val="bullet"/>
      <w:lvlText w:val=""/>
      <w:lvlPicBulletId w:val="0"/>
      <w:lvlJc w:val="left"/>
      <w:pPr>
        <w:tabs>
          <w:tab w:val="num" w:pos="4320"/>
        </w:tabs>
        <w:ind w:left="4320" w:hanging="360"/>
      </w:pPr>
      <w:rPr>
        <w:rFonts w:ascii="Symbol" w:hAnsi="Symbol" w:hint="default"/>
      </w:rPr>
    </w:lvl>
    <w:lvl w:ilvl="6" w:tplc="D772B388" w:tentative="1">
      <w:start w:val="1"/>
      <w:numFmt w:val="bullet"/>
      <w:lvlText w:val=""/>
      <w:lvlPicBulletId w:val="0"/>
      <w:lvlJc w:val="left"/>
      <w:pPr>
        <w:tabs>
          <w:tab w:val="num" w:pos="5040"/>
        </w:tabs>
        <w:ind w:left="5040" w:hanging="360"/>
      </w:pPr>
      <w:rPr>
        <w:rFonts w:ascii="Symbol" w:hAnsi="Symbol" w:hint="default"/>
      </w:rPr>
    </w:lvl>
    <w:lvl w:ilvl="7" w:tplc="04B842E0" w:tentative="1">
      <w:start w:val="1"/>
      <w:numFmt w:val="bullet"/>
      <w:lvlText w:val=""/>
      <w:lvlPicBulletId w:val="0"/>
      <w:lvlJc w:val="left"/>
      <w:pPr>
        <w:tabs>
          <w:tab w:val="num" w:pos="5760"/>
        </w:tabs>
        <w:ind w:left="5760" w:hanging="360"/>
      </w:pPr>
      <w:rPr>
        <w:rFonts w:ascii="Symbol" w:hAnsi="Symbol" w:hint="default"/>
      </w:rPr>
    </w:lvl>
    <w:lvl w:ilvl="8" w:tplc="FD844F24"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4DEA4472"/>
    <w:multiLevelType w:val="hybridMultilevel"/>
    <w:tmpl w:val="2830009E"/>
    <w:lvl w:ilvl="0" w:tplc="038C80D0">
      <w:start w:val="1"/>
      <w:numFmt w:val="bullet"/>
      <w:lvlText w:val=""/>
      <w:lvlPicBulletId w:val="0"/>
      <w:lvlJc w:val="left"/>
      <w:pPr>
        <w:tabs>
          <w:tab w:val="num" w:pos="720"/>
        </w:tabs>
        <w:ind w:left="720" w:hanging="360"/>
      </w:pPr>
      <w:rPr>
        <w:rFonts w:ascii="Symbol" w:hAnsi="Symbol" w:hint="default"/>
      </w:rPr>
    </w:lvl>
    <w:lvl w:ilvl="1" w:tplc="457ADAA8" w:tentative="1">
      <w:start w:val="1"/>
      <w:numFmt w:val="bullet"/>
      <w:lvlText w:val=""/>
      <w:lvlPicBulletId w:val="0"/>
      <w:lvlJc w:val="left"/>
      <w:pPr>
        <w:tabs>
          <w:tab w:val="num" w:pos="1440"/>
        </w:tabs>
        <w:ind w:left="1440" w:hanging="360"/>
      </w:pPr>
      <w:rPr>
        <w:rFonts w:ascii="Symbol" w:hAnsi="Symbol" w:hint="default"/>
      </w:rPr>
    </w:lvl>
    <w:lvl w:ilvl="2" w:tplc="DA8CAD18">
      <w:start w:val="1"/>
      <w:numFmt w:val="bullet"/>
      <w:lvlText w:val=""/>
      <w:lvlPicBulletId w:val="0"/>
      <w:lvlJc w:val="left"/>
      <w:pPr>
        <w:tabs>
          <w:tab w:val="num" w:pos="2160"/>
        </w:tabs>
        <w:ind w:left="2160" w:hanging="360"/>
      </w:pPr>
      <w:rPr>
        <w:rFonts w:ascii="Symbol" w:hAnsi="Symbol" w:hint="default"/>
      </w:rPr>
    </w:lvl>
    <w:lvl w:ilvl="3" w:tplc="0F86D59C" w:tentative="1">
      <w:start w:val="1"/>
      <w:numFmt w:val="bullet"/>
      <w:lvlText w:val=""/>
      <w:lvlPicBulletId w:val="0"/>
      <w:lvlJc w:val="left"/>
      <w:pPr>
        <w:tabs>
          <w:tab w:val="num" w:pos="2880"/>
        </w:tabs>
        <w:ind w:left="2880" w:hanging="360"/>
      </w:pPr>
      <w:rPr>
        <w:rFonts w:ascii="Symbol" w:hAnsi="Symbol" w:hint="default"/>
      </w:rPr>
    </w:lvl>
    <w:lvl w:ilvl="4" w:tplc="7B56EE20" w:tentative="1">
      <w:start w:val="1"/>
      <w:numFmt w:val="bullet"/>
      <w:lvlText w:val=""/>
      <w:lvlPicBulletId w:val="0"/>
      <w:lvlJc w:val="left"/>
      <w:pPr>
        <w:tabs>
          <w:tab w:val="num" w:pos="3600"/>
        </w:tabs>
        <w:ind w:left="3600" w:hanging="360"/>
      </w:pPr>
      <w:rPr>
        <w:rFonts w:ascii="Symbol" w:hAnsi="Symbol" w:hint="default"/>
      </w:rPr>
    </w:lvl>
    <w:lvl w:ilvl="5" w:tplc="D7C65FE8" w:tentative="1">
      <w:start w:val="1"/>
      <w:numFmt w:val="bullet"/>
      <w:lvlText w:val=""/>
      <w:lvlPicBulletId w:val="0"/>
      <w:lvlJc w:val="left"/>
      <w:pPr>
        <w:tabs>
          <w:tab w:val="num" w:pos="4320"/>
        </w:tabs>
        <w:ind w:left="4320" w:hanging="360"/>
      </w:pPr>
      <w:rPr>
        <w:rFonts w:ascii="Symbol" w:hAnsi="Symbol" w:hint="default"/>
      </w:rPr>
    </w:lvl>
    <w:lvl w:ilvl="6" w:tplc="9A508640" w:tentative="1">
      <w:start w:val="1"/>
      <w:numFmt w:val="bullet"/>
      <w:lvlText w:val=""/>
      <w:lvlPicBulletId w:val="0"/>
      <w:lvlJc w:val="left"/>
      <w:pPr>
        <w:tabs>
          <w:tab w:val="num" w:pos="5040"/>
        </w:tabs>
        <w:ind w:left="5040" w:hanging="360"/>
      </w:pPr>
      <w:rPr>
        <w:rFonts w:ascii="Symbol" w:hAnsi="Symbol" w:hint="default"/>
      </w:rPr>
    </w:lvl>
    <w:lvl w:ilvl="7" w:tplc="CD4A3548" w:tentative="1">
      <w:start w:val="1"/>
      <w:numFmt w:val="bullet"/>
      <w:lvlText w:val=""/>
      <w:lvlPicBulletId w:val="0"/>
      <w:lvlJc w:val="left"/>
      <w:pPr>
        <w:tabs>
          <w:tab w:val="num" w:pos="5760"/>
        </w:tabs>
        <w:ind w:left="5760" w:hanging="360"/>
      </w:pPr>
      <w:rPr>
        <w:rFonts w:ascii="Symbol" w:hAnsi="Symbol" w:hint="default"/>
      </w:rPr>
    </w:lvl>
    <w:lvl w:ilvl="8" w:tplc="70D66258" w:tentative="1">
      <w:start w:val="1"/>
      <w:numFmt w:val="bullet"/>
      <w:lvlText w:val=""/>
      <w:lvlPicBulletId w:val="0"/>
      <w:lvlJc w:val="left"/>
      <w:pPr>
        <w:tabs>
          <w:tab w:val="num" w:pos="6480"/>
        </w:tabs>
        <w:ind w:left="6480" w:hanging="360"/>
      </w:pPr>
      <w:rPr>
        <w:rFonts w:ascii="Symbol" w:hAnsi="Symbol" w:hint="default"/>
      </w:rPr>
    </w:lvl>
  </w:abstractNum>
  <w:abstractNum w:abstractNumId="4" w15:restartNumberingAfterBreak="0">
    <w:nsid w:val="7C826332"/>
    <w:multiLevelType w:val="hybridMultilevel"/>
    <w:tmpl w:val="816CAB0E"/>
    <w:lvl w:ilvl="0" w:tplc="A9A83436">
      <w:start w:val="1"/>
      <w:numFmt w:val="bullet"/>
      <w:lvlText w:val=""/>
      <w:lvlPicBulletId w:val="0"/>
      <w:lvlJc w:val="left"/>
      <w:pPr>
        <w:tabs>
          <w:tab w:val="num" w:pos="720"/>
        </w:tabs>
        <w:ind w:left="720" w:hanging="360"/>
      </w:pPr>
      <w:rPr>
        <w:rFonts w:ascii="Symbol" w:hAnsi="Symbol" w:hint="default"/>
      </w:rPr>
    </w:lvl>
    <w:lvl w:ilvl="1" w:tplc="50CE5472" w:tentative="1">
      <w:start w:val="1"/>
      <w:numFmt w:val="bullet"/>
      <w:lvlText w:val=""/>
      <w:lvlPicBulletId w:val="0"/>
      <w:lvlJc w:val="left"/>
      <w:pPr>
        <w:tabs>
          <w:tab w:val="num" w:pos="1440"/>
        </w:tabs>
        <w:ind w:left="1440" w:hanging="360"/>
      </w:pPr>
      <w:rPr>
        <w:rFonts w:ascii="Symbol" w:hAnsi="Symbol" w:hint="default"/>
      </w:rPr>
    </w:lvl>
    <w:lvl w:ilvl="2" w:tplc="20BC4628">
      <w:start w:val="1"/>
      <w:numFmt w:val="bullet"/>
      <w:lvlText w:val=""/>
      <w:lvlPicBulletId w:val="0"/>
      <w:lvlJc w:val="left"/>
      <w:pPr>
        <w:tabs>
          <w:tab w:val="num" w:pos="2160"/>
        </w:tabs>
        <w:ind w:left="2160" w:hanging="360"/>
      </w:pPr>
      <w:rPr>
        <w:rFonts w:ascii="Symbol" w:hAnsi="Symbol" w:hint="default"/>
      </w:rPr>
    </w:lvl>
    <w:lvl w:ilvl="3" w:tplc="D3D2CE20" w:tentative="1">
      <w:start w:val="1"/>
      <w:numFmt w:val="bullet"/>
      <w:lvlText w:val=""/>
      <w:lvlPicBulletId w:val="0"/>
      <w:lvlJc w:val="left"/>
      <w:pPr>
        <w:tabs>
          <w:tab w:val="num" w:pos="2880"/>
        </w:tabs>
        <w:ind w:left="2880" w:hanging="360"/>
      </w:pPr>
      <w:rPr>
        <w:rFonts w:ascii="Symbol" w:hAnsi="Symbol" w:hint="default"/>
      </w:rPr>
    </w:lvl>
    <w:lvl w:ilvl="4" w:tplc="604EE3E0" w:tentative="1">
      <w:start w:val="1"/>
      <w:numFmt w:val="bullet"/>
      <w:lvlText w:val=""/>
      <w:lvlPicBulletId w:val="0"/>
      <w:lvlJc w:val="left"/>
      <w:pPr>
        <w:tabs>
          <w:tab w:val="num" w:pos="3600"/>
        </w:tabs>
        <w:ind w:left="3600" w:hanging="360"/>
      </w:pPr>
      <w:rPr>
        <w:rFonts w:ascii="Symbol" w:hAnsi="Symbol" w:hint="default"/>
      </w:rPr>
    </w:lvl>
    <w:lvl w:ilvl="5" w:tplc="B9406FB6" w:tentative="1">
      <w:start w:val="1"/>
      <w:numFmt w:val="bullet"/>
      <w:lvlText w:val=""/>
      <w:lvlPicBulletId w:val="0"/>
      <w:lvlJc w:val="left"/>
      <w:pPr>
        <w:tabs>
          <w:tab w:val="num" w:pos="4320"/>
        </w:tabs>
        <w:ind w:left="4320" w:hanging="360"/>
      </w:pPr>
      <w:rPr>
        <w:rFonts w:ascii="Symbol" w:hAnsi="Symbol" w:hint="default"/>
      </w:rPr>
    </w:lvl>
    <w:lvl w:ilvl="6" w:tplc="3998D7B6" w:tentative="1">
      <w:start w:val="1"/>
      <w:numFmt w:val="bullet"/>
      <w:lvlText w:val=""/>
      <w:lvlPicBulletId w:val="0"/>
      <w:lvlJc w:val="left"/>
      <w:pPr>
        <w:tabs>
          <w:tab w:val="num" w:pos="5040"/>
        </w:tabs>
        <w:ind w:left="5040" w:hanging="360"/>
      </w:pPr>
      <w:rPr>
        <w:rFonts w:ascii="Symbol" w:hAnsi="Symbol" w:hint="default"/>
      </w:rPr>
    </w:lvl>
    <w:lvl w:ilvl="7" w:tplc="E3806466" w:tentative="1">
      <w:start w:val="1"/>
      <w:numFmt w:val="bullet"/>
      <w:lvlText w:val=""/>
      <w:lvlPicBulletId w:val="0"/>
      <w:lvlJc w:val="left"/>
      <w:pPr>
        <w:tabs>
          <w:tab w:val="num" w:pos="5760"/>
        </w:tabs>
        <w:ind w:left="5760" w:hanging="360"/>
      </w:pPr>
      <w:rPr>
        <w:rFonts w:ascii="Symbol" w:hAnsi="Symbol" w:hint="default"/>
      </w:rPr>
    </w:lvl>
    <w:lvl w:ilvl="8" w:tplc="23281C62" w:tentative="1">
      <w:start w:val="1"/>
      <w:numFmt w:val="bullet"/>
      <w:lvlText w:val=""/>
      <w:lvlPicBulletId w:val="0"/>
      <w:lvlJc w:val="left"/>
      <w:pPr>
        <w:tabs>
          <w:tab w:val="num" w:pos="6480"/>
        </w:tabs>
        <w:ind w:left="6480" w:hanging="360"/>
      </w:pPr>
      <w:rPr>
        <w:rFonts w:ascii="Symbol" w:hAnsi="Symbol"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A50"/>
    <w:rsid w:val="000013A9"/>
    <w:rsid w:val="00005C06"/>
    <w:rsid w:val="00014AF4"/>
    <w:rsid w:val="0003284D"/>
    <w:rsid w:val="00036073"/>
    <w:rsid w:val="00052652"/>
    <w:rsid w:val="00067DB6"/>
    <w:rsid w:val="00074D72"/>
    <w:rsid w:val="00075451"/>
    <w:rsid w:val="00077B57"/>
    <w:rsid w:val="000852ED"/>
    <w:rsid w:val="00090167"/>
    <w:rsid w:val="0009027E"/>
    <w:rsid w:val="000A172D"/>
    <w:rsid w:val="000B2554"/>
    <w:rsid w:val="000B2CAB"/>
    <w:rsid w:val="000B790C"/>
    <w:rsid w:val="000C0A3B"/>
    <w:rsid w:val="000D626F"/>
    <w:rsid w:val="000F7037"/>
    <w:rsid w:val="00101332"/>
    <w:rsid w:val="00127036"/>
    <w:rsid w:val="0013696A"/>
    <w:rsid w:val="00141191"/>
    <w:rsid w:val="00151B10"/>
    <w:rsid w:val="00164B84"/>
    <w:rsid w:val="00166523"/>
    <w:rsid w:val="0016677D"/>
    <w:rsid w:val="001717E8"/>
    <w:rsid w:val="00174B5C"/>
    <w:rsid w:val="00175EAB"/>
    <w:rsid w:val="0017678D"/>
    <w:rsid w:val="00184F19"/>
    <w:rsid w:val="00186795"/>
    <w:rsid w:val="001925ED"/>
    <w:rsid w:val="00196937"/>
    <w:rsid w:val="001A5E93"/>
    <w:rsid w:val="001A6EE6"/>
    <w:rsid w:val="001B1DDA"/>
    <w:rsid w:val="001B608D"/>
    <w:rsid w:val="001C0217"/>
    <w:rsid w:val="001C05F3"/>
    <w:rsid w:val="001C1DB6"/>
    <w:rsid w:val="001C489F"/>
    <w:rsid w:val="001D2787"/>
    <w:rsid w:val="001D7F0E"/>
    <w:rsid w:val="001F2B8C"/>
    <w:rsid w:val="00212EFE"/>
    <w:rsid w:val="00223A66"/>
    <w:rsid w:val="002477E1"/>
    <w:rsid w:val="00251F40"/>
    <w:rsid w:val="00255356"/>
    <w:rsid w:val="002576BB"/>
    <w:rsid w:val="00265A86"/>
    <w:rsid w:val="00266C95"/>
    <w:rsid w:val="00274641"/>
    <w:rsid w:val="00276E16"/>
    <w:rsid w:val="00287F49"/>
    <w:rsid w:val="0029102F"/>
    <w:rsid w:val="00293DCA"/>
    <w:rsid w:val="00295C8C"/>
    <w:rsid w:val="0029656A"/>
    <w:rsid w:val="00296D99"/>
    <w:rsid w:val="002D36F9"/>
    <w:rsid w:val="002D522D"/>
    <w:rsid w:val="002E1E94"/>
    <w:rsid w:val="002E3A50"/>
    <w:rsid w:val="002E4F2F"/>
    <w:rsid w:val="002E5B32"/>
    <w:rsid w:val="002E6350"/>
    <w:rsid w:val="002E6E56"/>
    <w:rsid w:val="002F4418"/>
    <w:rsid w:val="00300320"/>
    <w:rsid w:val="00302029"/>
    <w:rsid w:val="00317080"/>
    <w:rsid w:val="00322C22"/>
    <w:rsid w:val="0032666F"/>
    <w:rsid w:val="00333890"/>
    <w:rsid w:val="003362F1"/>
    <w:rsid w:val="00345EB2"/>
    <w:rsid w:val="00351756"/>
    <w:rsid w:val="00353DE0"/>
    <w:rsid w:val="003573D9"/>
    <w:rsid w:val="00385277"/>
    <w:rsid w:val="003A1328"/>
    <w:rsid w:val="003A29E3"/>
    <w:rsid w:val="003A2E4B"/>
    <w:rsid w:val="003A383A"/>
    <w:rsid w:val="003A5D84"/>
    <w:rsid w:val="003B4F04"/>
    <w:rsid w:val="003C0E74"/>
    <w:rsid w:val="003C7D45"/>
    <w:rsid w:val="003C7FAA"/>
    <w:rsid w:val="003E0632"/>
    <w:rsid w:val="003E6B8D"/>
    <w:rsid w:val="003F2DE7"/>
    <w:rsid w:val="00400B2E"/>
    <w:rsid w:val="00400F56"/>
    <w:rsid w:val="00405A9A"/>
    <w:rsid w:val="00406EAA"/>
    <w:rsid w:val="0041379E"/>
    <w:rsid w:val="004148CC"/>
    <w:rsid w:val="00422E7B"/>
    <w:rsid w:val="00435082"/>
    <w:rsid w:val="0044728A"/>
    <w:rsid w:val="004474F4"/>
    <w:rsid w:val="00454397"/>
    <w:rsid w:val="00464152"/>
    <w:rsid w:val="0048545A"/>
    <w:rsid w:val="004973D2"/>
    <w:rsid w:val="004A1CC9"/>
    <w:rsid w:val="004A516E"/>
    <w:rsid w:val="004A7ECB"/>
    <w:rsid w:val="004B002A"/>
    <w:rsid w:val="004B3116"/>
    <w:rsid w:val="004B47EF"/>
    <w:rsid w:val="004B4B3C"/>
    <w:rsid w:val="004C7152"/>
    <w:rsid w:val="004D2D6D"/>
    <w:rsid w:val="004D3B5F"/>
    <w:rsid w:val="004D4E08"/>
    <w:rsid w:val="004E2519"/>
    <w:rsid w:val="004E38D3"/>
    <w:rsid w:val="004E6517"/>
    <w:rsid w:val="0050339A"/>
    <w:rsid w:val="00504EA8"/>
    <w:rsid w:val="00505B3A"/>
    <w:rsid w:val="00511833"/>
    <w:rsid w:val="0052243B"/>
    <w:rsid w:val="00524763"/>
    <w:rsid w:val="00525BA0"/>
    <w:rsid w:val="005324AE"/>
    <w:rsid w:val="005654F4"/>
    <w:rsid w:val="005700DE"/>
    <w:rsid w:val="00575965"/>
    <w:rsid w:val="00584851"/>
    <w:rsid w:val="005874A0"/>
    <w:rsid w:val="005921C2"/>
    <w:rsid w:val="005A2C86"/>
    <w:rsid w:val="005A58C5"/>
    <w:rsid w:val="005B3C2E"/>
    <w:rsid w:val="005B5D7E"/>
    <w:rsid w:val="005C4CC0"/>
    <w:rsid w:val="005C67E5"/>
    <w:rsid w:val="005D5EBC"/>
    <w:rsid w:val="005E0292"/>
    <w:rsid w:val="005E294F"/>
    <w:rsid w:val="005E4F4D"/>
    <w:rsid w:val="005F58B7"/>
    <w:rsid w:val="005F7747"/>
    <w:rsid w:val="005F7AE3"/>
    <w:rsid w:val="00601100"/>
    <w:rsid w:val="0061337F"/>
    <w:rsid w:val="00615870"/>
    <w:rsid w:val="00622558"/>
    <w:rsid w:val="0062642F"/>
    <w:rsid w:val="006303C0"/>
    <w:rsid w:val="00633577"/>
    <w:rsid w:val="006562A2"/>
    <w:rsid w:val="006609E0"/>
    <w:rsid w:val="00662D99"/>
    <w:rsid w:val="00663363"/>
    <w:rsid w:val="006674E6"/>
    <w:rsid w:val="00670D49"/>
    <w:rsid w:val="006805D5"/>
    <w:rsid w:val="00687F86"/>
    <w:rsid w:val="006A01D5"/>
    <w:rsid w:val="006A2291"/>
    <w:rsid w:val="006A4A0E"/>
    <w:rsid w:val="006A4FE7"/>
    <w:rsid w:val="006A7C17"/>
    <w:rsid w:val="006C65C3"/>
    <w:rsid w:val="006D1A1B"/>
    <w:rsid w:val="006D52A6"/>
    <w:rsid w:val="006E3B0E"/>
    <w:rsid w:val="006E6618"/>
    <w:rsid w:val="006F28B8"/>
    <w:rsid w:val="006F2BF1"/>
    <w:rsid w:val="0070181C"/>
    <w:rsid w:val="0070320F"/>
    <w:rsid w:val="00704055"/>
    <w:rsid w:val="0072094A"/>
    <w:rsid w:val="00723756"/>
    <w:rsid w:val="00726408"/>
    <w:rsid w:val="0073198F"/>
    <w:rsid w:val="00747E54"/>
    <w:rsid w:val="0075006E"/>
    <w:rsid w:val="00753678"/>
    <w:rsid w:val="00775F35"/>
    <w:rsid w:val="00776077"/>
    <w:rsid w:val="00781FF0"/>
    <w:rsid w:val="0079087C"/>
    <w:rsid w:val="007928EA"/>
    <w:rsid w:val="00792910"/>
    <w:rsid w:val="00793275"/>
    <w:rsid w:val="007977F5"/>
    <w:rsid w:val="007A63B5"/>
    <w:rsid w:val="007C2640"/>
    <w:rsid w:val="007C28FB"/>
    <w:rsid w:val="007C52EF"/>
    <w:rsid w:val="007D265D"/>
    <w:rsid w:val="007D3D9E"/>
    <w:rsid w:val="007F2A7C"/>
    <w:rsid w:val="007F5D55"/>
    <w:rsid w:val="007F7B9D"/>
    <w:rsid w:val="00810DED"/>
    <w:rsid w:val="0081147C"/>
    <w:rsid w:val="00816BFB"/>
    <w:rsid w:val="008302A6"/>
    <w:rsid w:val="008336FA"/>
    <w:rsid w:val="00834E9A"/>
    <w:rsid w:val="00835AEE"/>
    <w:rsid w:val="00836C54"/>
    <w:rsid w:val="008464BE"/>
    <w:rsid w:val="0086050A"/>
    <w:rsid w:val="008612A2"/>
    <w:rsid w:val="00874749"/>
    <w:rsid w:val="00880EEA"/>
    <w:rsid w:val="008934F7"/>
    <w:rsid w:val="008949D5"/>
    <w:rsid w:val="008976E8"/>
    <w:rsid w:val="008A0EBA"/>
    <w:rsid w:val="008B5C66"/>
    <w:rsid w:val="008B7334"/>
    <w:rsid w:val="008E029D"/>
    <w:rsid w:val="008E721A"/>
    <w:rsid w:val="008F2BCE"/>
    <w:rsid w:val="008F3BCB"/>
    <w:rsid w:val="008F4D95"/>
    <w:rsid w:val="00904FA6"/>
    <w:rsid w:val="009113E8"/>
    <w:rsid w:val="0091206A"/>
    <w:rsid w:val="00913F1E"/>
    <w:rsid w:val="00915863"/>
    <w:rsid w:val="00924D5E"/>
    <w:rsid w:val="00927248"/>
    <w:rsid w:val="00931888"/>
    <w:rsid w:val="009347B6"/>
    <w:rsid w:val="00947F7D"/>
    <w:rsid w:val="009537E5"/>
    <w:rsid w:val="00955BB4"/>
    <w:rsid w:val="00957FFA"/>
    <w:rsid w:val="009809DC"/>
    <w:rsid w:val="00984AED"/>
    <w:rsid w:val="00993A0E"/>
    <w:rsid w:val="00997769"/>
    <w:rsid w:val="009A00C8"/>
    <w:rsid w:val="009A01AF"/>
    <w:rsid w:val="009A02C0"/>
    <w:rsid w:val="009A0B80"/>
    <w:rsid w:val="009A4EBE"/>
    <w:rsid w:val="009B2D02"/>
    <w:rsid w:val="009B3192"/>
    <w:rsid w:val="009C55DE"/>
    <w:rsid w:val="009C60A3"/>
    <w:rsid w:val="009C7731"/>
    <w:rsid w:val="009D14FB"/>
    <w:rsid w:val="009D366D"/>
    <w:rsid w:val="009D51E9"/>
    <w:rsid w:val="009E077A"/>
    <w:rsid w:val="009E7657"/>
    <w:rsid w:val="009F7026"/>
    <w:rsid w:val="00A003A1"/>
    <w:rsid w:val="00A01123"/>
    <w:rsid w:val="00A173F2"/>
    <w:rsid w:val="00A21E68"/>
    <w:rsid w:val="00A23479"/>
    <w:rsid w:val="00A236DE"/>
    <w:rsid w:val="00A23C0B"/>
    <w:rsid w:val="00A25A0A"/>
    <w:rsid w:val="00A32DC4"/>
    <w:rsid w:val="00A33FE2"/>
    <w:rsid w:val="00A357D7"/>
    <w:rsid w:val="00A41013"/>
    <w:rsid w:val="00A42624"/>
    <w:rsid w:val="00A459AC"/>
    <w:rsid w:val="00A557B5"/>
    <w:rsid w:val="00A618A9"/>
    <w:rsid w:val="00A644C6"/>
    <w:rsid w:val="00A6504D"/>
    <w:rsid w:val="00A653B7"/>
    <w:rsid w:val="00A6618F"/>
    <w:rsid w:val="00A677C3"/>
    <w:rsid w:val="00A70BC4"/>
    <w:rsid w:val="00A75C89"/>
    <w:rsid w:val="00A96E9A"/>
    <w:rsid w:val="00A97B20"/>
    <w:rsid w:val="00AA3805"/>
    <w:rsid w:val="00AA7F89"/>
    <w:rsid w:val="00AB2DEF"/>
    <w:rsid w:val="00AB4168"/>
    <w:rsid w:val="00AD586A"/>
    <w:rsid w:val="00B0217F"/>
    <w:rsid w:val="00B11539"/>
    <w:rsid w:val="00B1351C"/>
    <w:rsid w:val="00B17165"/>
    <w:rsid w:val="00B31982"/>
    <w:rsid w:val="00B3335A"/>
    <w:rsid w:val="00B348D7"/>
    <w:rsid w:val="00B401BD"/>
    <w:rsid w:val="00B47A6B"/>
    <w:rsid w:val="00B50564"/>
    <w:rsid w:val="00B563E8"/>
    <w:rsid w:val="00B5671F"/>
    <w:rsid w:val="00B60666"/>
    <w:rsid w:val="00B64C44"/>
    <w:rsid w:val="00B64E7B"/>
    <w:rsid w:val="00B72B2A"/>
    <w:rsid w:val="00B808A4"/>
    <w:rsid w:val="00B97983"/>
    <w:rsid w:val="00BA06C7"/>
    <w:rsid w:val="00BA66CA"/>
    <w:rsid w:val="00BB11F2"/>
    <w:rsid w:val="00BB17F5"/>
    <w:rsid w:val="00BB3F8F"/>
    <w:rsid w:val="00BB730C"/>
    <w:rsid w:val="00BB7467"/>
    <w:rsid w:val="00BB7714"/>
    <w:rsid w:val="00BC377E"/>
    <w:rsid w:val="00BE4B51"/>
    <w:rsid w:val="00BF41F7"/>
    <w:rsid w:val="00C06140"/>
    <w:rsid w:val="00C136A2"/>
    <w:rsid w:val="00C248EA"/>
    <w:rsid w:val="00C24DEF"/>
    <w:rsid w:val="00C27101"/>
    <w:rsid w:val="00C358C6"/>
    <w:rsid w:val="00C36CF0"/>
    <w:rsid w:val="00C53EC1"/>
    <w:rsid w:val="00C562E3"/>
    <w:rsid w:val="00C56BA0"/>
    <w:rsid w:val="00C7526F"/>
    <w:rsid w:val="00C770E7"/>
    <w:rsid w:val="00C77E85"/>
    <w:rsid w:val="00C9263A"/>
    <w:rsid w:val="00C95111"/>
    <w:rsid w:val="00C9733C"/>
    <w:rsid w:val="00CB26A3"/>
    <w:rsid w:val="00CB2AE5"/>
    <w:rsid w:val="00CC49D3"/>
    <w:rsid w:val="00CD2417"/>
    <w:rsid w:val="00CE695C"/>
    <w:rsid w:val="00CF26DA"/>
    <w:rsid w:val="00D02106"/>
    <w:rsid w:val="00D05AE1"/>
    <w:rsid w:val="00D14A70"/>
    <w:rsid w:val="00D25C09"/>
    <w:rsid w:val="00D27114"/>
    <w:rsid w:val="00D30290"/>
    <w:rsid w:val="00D30885"/>
    <w:rsid w:val="00D52CF5"/>
    <w:rsid w:val="00D5682C"/>
    <w:rsid w:val="00D574E1"/>
    <w:rsid w:val="00D767A6"/>
    <w:rsid w:val="00D82C0E"/>
    <w:rsid w:val="00D857CC"/>
    <w:rsid w:val="00DA0E92"/>
    <w:rsid w:val="00DB3916"/>
    <w:rsid w:val="00DC049E"/>
    <w:rsid w:val="00DC1E1E"/>
    <w:rsid w:val="00DC2895"/>
    <w:rsid w:val="00DC37DB"/>
    <w:rsid w:val="00DD2485"/>
    <w:rsid w:val="00DD4B5B"/>
    <w:rsid w:val="00DD4DEF"/>
    <w:rsid w:val="00DD6C0A"/>
    <w:rsid w:val="00DE5ECE"/>
    <w:rsid w:val="00DE6423"/>
    <w:rsid w:val="00DF1157"/>
    <w:rsid w:val="00DF19D9"/>
    <w:rsid w:val="00DF351F"/>
    <w:rsid w:val="00DF66CF"/>
    <w:rsid w:val="00E01FAF"/>
    <w:rsid w:val="00E038F8"/>
    <w:rsid w:val="00E03DBC"/>
    <w:rsid w:val="00E11BAF"/>
    <w:rsid w:val="00E1510C"/>
    <w:rsid w:val="00E218E4"/>
    <w:rsid w:val="00E27B31"/>
    <w:rsid w:val="00E47B70"/>
    <w:rsid w:val="00E55BA4"/>
    <w:rsid w:val="00E86E48"/>
    <w:rsid w:val="00E928B5"/>
    <w:rsid w:val="00EA04AD"/>
    <w:rsid w:val="00EA158D"/>
    <w:rsid w:val="00EA7B6D"/>
    <w:rsid w:val="00EC076B"/>
    <w:rsid w:val="00EC1DA3"/>
    <w:rsid w:val="00EC227D"/>
    <w:rsid w:val="00EC572D"/>
    <w:rsid w:val="00EC6598"/>
    <w:rsid w:val="00ED51A9"/>
    <w:rsid w:val="00ED59C6"/>
    <w:rsid w:val="00EE199B"/>
    <w:rsid w:val="00EE446B"/>
    <w:rsid w:val="00F0352D"/>
    <w:rsid w:val="00F27A14"/>
    <w:rsid w:val="00F32E15"/>
    <w:rsid w:val="00F40040"/>
    <w:rsid w:val="00F43212"/>
    <w:rsid w:val="00F553D7"/>
    <w:rsid w:val="00F979E9"/>
    <w:rsid w:val="00FC05AA"/>
    <w:rsid w:val="00FD09D8"/>
    <w:rsid w:val="00FD0E2E"/>
    <w:rsid w:val="00FD1152"/>
    <w:rsid w:val="00FD4AE4"/>
    <w:rsid w:val="00FE41B0"/>
    <w:rsid w:val="00FF2B4C"/>
    <w:rsid w:val="00FF3911"/>
    <w:rsid w:val="00FF57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770867"/>
  <w15:docId w15:val="{0F24F915-5F8D-4EF8-8F30-A55FA8980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3A50"/>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E3A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3A50"/>
  </w:style>
  <w:style w:type="paragraph" w:styleId="Fuzeile">
    <w:name w:val="footer"/>
    <w:basedOn w:val="Standard"/>
    <w:link w:val="FuzeileZchn"/>
    <w:uiPriority w:val="99"/>
    <w:unhideWhenUsed/>
    <w:rsid w:val="002E3A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3A50"/>
  </w:style>
  <w:style w:type="paragraph" w:customStyle="1" w:styleId="Text">
    <w:name w:val="Text"/>
    <w:basedOn w:val="Standard"/>
    <w:uiPriority w:val="4"/>
    <w:qFormat/>
    <w:rsid w:val="002E3A50"/>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2E3A50"/>
    <w:pPr>
      <w:pBdr>
        <w:bottom w:val="single" w:sz="4" w:space="1" w:color="auto"/>
      </w:pBdr>
      <w:spacing w:after="260"/>
      <w:contextualSpacing/>
    </w:pPr>
    <w:rPr>
      <w:rFonts w:ascii="Calibri" w:eastAsia="Calibri" w:hAnsi="Calibri" w:cs="Arial"/>
      <w:b/>
      <w:caps/>
      <w:szCs w:val="20"/>
    </w:rPr>
  </w:style>
  <w:style w:type="paragraph" w:customStyle="1" w:styleId="PMHeadline">
    <w:name w:val="PM Headline"/>
    <w:basedOn w:val="Standard"/>
    <w:link w:val="PMHeadlineZchn"/>
    <w:qFormat/>
    <w:rsid w:val="002E3A50"/>
    <w:pPr>
      <w:spacing w:after="0"/>
      <w:ind w:left="567" w:right="-271"/>
      <w:contextualSpacing/>
    </w:pPr>
    <w:rPr>
      <w:rFonts w:ascii="Verdana" w:hAnsi="Verdana"/>
      <w:b/>
      <w:sz w:val="28"/>
      <w:szCs w:val="28"/>
    </w:rPr>
  </w:style>
  <w:style w:type="paragraph" w:customStyle="1" w:styleId="PMBold">
    <w:name w:val="PM Bold"/>
    <w:basedOn w:val="Standard"/>
    <w:link w:val="PMBoldZchn"/>
    <w:qFormat/>
    <w:rsid w:val="002E3A50"/>
    <w:pPr>
      <w:spacing w:after="0"/>
      <w:ind w:left="567" w:right="-271"/>
      <w:contextualSpacing/>
    </w:pPr>
    <w:rPr>
      <w:rFonts w:ascii="Verdana" w:hAnsi="Verdana"/>
      <w:b/>
    </w:rPr>
  </w:style>
  <w:style w:type="character" w:customStyle="1" w:styleId="PMHeadlineZchn">
    <w:name w:val="PM Headline Zchn"/>
    <w:basedOn w:val="Absatz-Standardschriftart"/>
    <w:link w:val="PMHeadline"/>
    <w:rsid w:val="002E3A50"/>
    <w:rPr>
      <w:rFonts w:ascii="Verdana" w:hAnsi="Verdana"/>
      <w:b/>
      <w:sz w:val="28"/>
      <w:szCs w:val="28"/>
    </w:rPr>
  </w:style>
  <w:style w:type="paragraph" w:customStyle="1" w:styleId="PMNormal">
    <w:name w:val="PM Normal"/>
    <w:basedOn w:val="Standard"/>
    <w:link w:val="PMNormalZchn"/>
    <w:qFormat/>
    <w:rsid w:val="002E3A50"/>
    <w:pPr>
      <w:spacing w:after="0"/>
      <w:ind w:left="567" w:right="-271"/>
      <w:contextualSpacing/>
    </w:pPr>
    <w:rPr>
      <w:rFonts w:ascii="Verdana" w:hAnsi="Verdana"/>
      <w:bCs/>
    </w:rPr>
  </w:style>
  <w:style w:type="character" w:customStyle="1" w:styleId="PMBoldZchn">
    <w:name w:val="PM Bold Zchn"/>
    <w:basedOn w:val="Absatz-Standardschriftart"/>
    <w:link w:val="PMBold"/>
    <w:rsid w:val="002E3A50"/>
    <w:rPr>
      <w:rFonts w:ascii="Verdana" w:hAnsi="Verdana"/>
      <w:b/>
    </w:rPr>
  </w:style>
  <w:style w:type="character" w:customStyle="1" w:styleId="PMNormalZchn">
    <w:name w:val="PM Normal Zchn"/>
    <w:basedOn w:val="Absatz-Standardschriftart"/>
    <w:link w:val="PMNormal"/>
    <w:rsid w:val="002E3A50"/>
    <w:rPr>
      <w:rFonts w:ascii="Verdana" w:hAnsi="Verdana"/>
      <w:bCs/>
    </w:rPr>
  </w:style>
  <w:style w:type="paragraph" w:customStyle="1" w:styleId="1RoadNews">
    <w:name w:val="_1RoadNews"/>
    <w:basedOn w:val="Standard"/>
    <w:rsid w:val="0052243B"/>
    <w:pPr>
      <w:widowControl w:val="0"/>
      <w:suppressAutoHyphens/>
      <w:autoSpaceDE w:val="0"/>
      <w:autoSpaceDN w:val="0"/>
      <w:adjustRightInd w:val="0"/>
      <w:spacing w:after="0" w:line="290" w:lineRule="atLeast"/>
      <w:textAlignment w:val="center"/>
    </w:pPr>
    <w:rPr>
      <w:rFonts w:ascii="Arial" w:eastAsia="Times New Roman" w:hAnsi="Arial" w:cs="HelveticaNeue-LightItalic"/>
      <w:iCs/>
      <w:color w:val="000000"/>
      <w:spacing w:val="3"/>
      <w:szCs w:val="18"/>
      <w:lang w:eastAsia="de-DE" w:bidi="de-DE"/>
    </w:rPr>
  </w:style>
  <w:style w:type="paragraph" w:styleId="Sprechblasentext">
    <w:name w:val="Balloon Text"/>
    <w:basedOn w:val="Standard"/>
    <w:link w:val="SprechblasentextZchn"/>
    <w:uiPriority w:val="99"/>
    <w:semiHidden/>
    <w:unhideWhenUsed/>
    <w:rsid w:val="00DC2895"/>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DC2895"/>
    <w:rPr>
      <w:rFonts w:ascii="Times New Roman" w:hAnsi="Times New Roman" w:cs="Times New Roman"/>
      <w:sz w:val="18"/>
      <w:szCs w:val="18"/>
    </w:rPr>
  </w:style>
  <w:style w:type="paragraph" w:styleId="Listenabsatz">
    <w:name w:val="List Paragraph"/>
    <w:basedOn w:val="Standard"/>
    <w:uiPriority w:val="34"/>
    <w:qFormat/>
    <w:rsid w:val="006A7C17"/>
    <w:pPr>
      <w:ind w:left="720"/>
      <w:contextualSpacing/>
    </w:pPr>
  </w:style>
  <w:style w:type="character" w:styleId="Kommentarzeichen">
    <w:name w:val="annotation reference"/>
    <w:basedOn w:val="Absatz-Standardschriftart"/>
    <w:uiPriority w:val="99"/>
    <w:semiHidden/>
    <w:unhideWhenUsed/>
    <w:rsid w:val="009C55DE"/>
    <w:rPr>
      <w:sz w:val="16"/>
      <w:szCs w:val="16"/>
    </w:rPr>
  </w:style>
  <w:style w:type="paragraph" w:styleId="Kommentartext">
    <w:name w:val="annotation text"/>
    <w:basedOn w:val="Standard"/>
    <w:link w:val="KommentartextZchn"/>
    <w:uiPriority w:val="99"/>
    <w:semiHidden/>
    <w:unhideWhenUsed/>
    <w:rsid w:val="009C55D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C55DE"/>
    <w:rPr>
      <w:sz w:val="20"/>
      <w:szCs w:val="20"/>
    </w:rPr>
  </w:style>
  <w:style w:type="paragraph" w:styleId="Kommentarthema">
    <w:name w:val="annotation subject"/>
    <w:basedOn w:val="Kommentartext"/>
    <w:next w:val="Kommentartext"/>
    <w:link w:val="KommentarthemaZchn"/>
    <w:uiPriority w:val="99"/>
    <w:semiHidden/>
    <w:unhideWhenUsed/>
    <w:rsid w:val="009C55DE"/>
    <w:rPr>
      <w:b/>
      <w:bCs/>
    </w:rPr>
  </w:style>
  <w:style w:type="character" w:customStyle="1" w:styleId="KommentarthemaZchn">
    <w:name w:val="Kommentarthema Zchn"/>
    <w:basedOn w:val="KommentartextZchn"/>
    <w:link w:val="Kommentarthema"/>
    <w:uiPriority w:val="99"/>
    <w:semiHidden/>
    <w:rsid w:val="009C55DE"/>
    <w:rPr>
      <w:b/>
      <w:bCs/>
      <w:sz w:val="20"/>
      <w:szCs w:val="20"/>
    </w:rPr>
  </w:style>
  <w:style w:type="character" w:styleId="Hyperlink">
    <w:name w:val="Hyperlink"/>
    <w:basedOn w:val="Absatz-Standardschriftart"/>
    <w:uiPriority w:val="99"/>
    <w:semiHidden/>
    <w:unhideWhenUsed/>
    <w:rsid w:val="000852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165678">
      <w:bodyDiv w:val="1"/>
      <w:marLeft w:val="0"/>
      <w:marRight w:val="0"/>
      <w:marTop w:val="0"/>
      <w:marBottom w:val="0"/>
      <w:divBdr>
        <w:top w:val="none" w:sz="0" w:space="0" w:color="auto"/>
        <w:left w:val="none" w:sz="0" w:space="0" w:color="auto"/>
        <w:bottom w:val="none" w:sz="0" w:space="0" w:color="auto"/>
        <w:right w:val="none" w:sz="0" w:space="0" w:color="auto"/>
      </w:divBdr>
      <w:divsChild>
        <w:div w:id="643046913">
          <w:marLeft w:val="1138"/>
          <w:marRight w:val="0"/>
          <w:marTop w:val="0"/>
          <w:marBottom w:val="120"/>
          <w:divBdr>
            <w:top w:val="none" w:sz="0" w:space="0" w:color="auto"/>
            <w:left w:val="none" w:sz="0" w:space="0" w:color="auto"/>
            <w:bottom w:val="none" w:sz="0" w:space="0" w:color="auto"/>
            <w:right w:val="none" w:sz="0" w:space="0" w:color="auto"/>
          </w:divBdr>
        </w:div>
      </w:divsChild>
    </w:div>
    <w:div w:id="780148122">
      <w:bodyDiv w:val="1"/>
      <w:marLeft w:val="0"/>
      <w:marRight w:val="0"/>
      <w:marTop w:val="0"/>
      <w:marBottom w:val="0"/>
      <w:divBdr>
        <w:top w:val="none" w:sz="0" w:space="0" w:color="auto"/>
        <w:left w:val="none" w:sz="0" w:space="0" w:color="auto"/>
        <w:bottom w:val="none" w:sz="0" w:space="0" w:color="auto"/>
        <w:right w:val="none" w:sz="0" w:space="0" w:color="auto"/>
      </w:divBdr>
      <w:divsChild>
        <w:div w:id="748891591">
          <w:marLeft w:val="1138"/>
          <w:marRight w:val="0"/>
          <w:marTop w:val="0"/>
          <w:marBottom w:val="120"/>
          <w:divBdr>
            <w:top w:val="none" w:sz="0" w:space="0" w:color="auto"/>
            <w:left w:val="none" w:sz="0" w:space="0" w:color="auto"/>
            <w:bottom w:val="none" w:sz="0" w:space="0" w:color="auto"/>
            <w:right w:val="none" w:sz="0" w:space="0" w:color="auto"/>
          </w:divBdr>
        </w:div>
      </w:divsChild>
    </w:div>
    <w:div w:id="958530530">
      <w:bodyDiv w:val="1"/>
      <w:marLeft w:val="0"/>
      <w:marRight w:val="0"/>
      <w:marTop w:val="0"/>
      <w:marBottom w:val="0"/>
      <w:divBdr>
        <w:top w:val="none" w:sz="0" w:space="0" w:color="auto"/>
        <w:left w:val="none" w:sz="0" w:space="0" w:color="auto"/>
        <w:bottom w:val="none" w:sz="0" w:space="0" w:color="auto"/>
        <w:right w:val="none" w:sz="0" w:space="0" w:color="auto"/>
      </w:divBdr>
      <w:divsChild>
        <w:div w:id="1953825299">
          <w:marLeft w:val="1138"/>
          <w:marRight w:val="0"/>
          <w:marTop w:val="0"/>
          <w:marBottom w:val="120"/>
          <w:divBdr>
            <w:top w:val="none" w:sz="0" w:space="0" w:color="auto"/>
            <w:left w:val="none" w:sz="0" w:space="0" w:color="auto"/>
            <w:bottom w:val="none" w:sz="0" w:space="0" w:color="auto"/>
            <w:right w:val="none" w:sz="0" w:space="0" w:color="auto"/>
          </w:divBdr>
        </w:div>
        <w:div w:id="1033847968">
          <w:marLeft w:val="1138"/>
          <w:marRight w:val="0"/>
          <w:marTop w:val="0"/>
          <w:marBottom w:val="120"/>
          <w:divBdr>
            <w:top w:val="none" w:sz="0" w:space="0" w:color="auto"/>
            <w:left w:val="none" w:sz="0" w:space="0" w:color="auto"/>
            <w:bottom w:val="none" w:sz="0" w:space="0" w:color="auto"/>
            <w:right w:val="none" w:sz="0" w:space="0" w:color="auto"/>
          </w:divBdr>
        </w:div>
      </w:divsChild>
    </w:div>
    <w:div w:id="1420255659">
      <w:bodyDiv w:val="1"/>
      <w:marLeft w:val="0"/>
      <w:marRight w:val="0"/>
      <w:marTop w:val="0"/>
      <w:marBottom w:val="0"/>
      <w:divBdr>
        <w:top w:val="none" w:sz="0" w:space="0" w:color="auto"/>
        <w:left w:val="none" w:sz="0" w:space="0" w:color="auto"/>
        <w:bottom w:val="none" w:sz="0" w:space="0" w:color="auto"/>
        <w:right w:val="none" w:sz="0" w:space="0" w:color="auto"/>
      </w:divBdr>
    </w:div>
    <w:div w:id="2143844219">
      <w:bodyDiv w:val="1"/>
      <w:marLeft w:val="0"/>
      <w:marRight w:val="0"/>
      <w:marTop w:val="0"/>
      <w:marBottom w:val="0"/>
      <w:divBdr>
        <w:top w:val="none" w:sz="0" w:space="0" w:color="auto"/>
        <w:left w:val="none" w:sz="0" w:space="0" w:color="auto"/>
        <w:bottom w:val="none" w:sz="0" w:space="0" w:color="auto"/>
        <w:right w:val="none" w:sz="0" w:space="0" w:color="auto"/>
      </w:divBdr>
      <w:divsChild>
        <w:div w:id="1584409369">
          <w:marLeft w:val="1138"/>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3189A-4740-4538-B0D1-536D81805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1191</Words>
  <Characters>6811</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Wirtgen Group</Company>
  <LinksUpToDate>false</LinksUpToDate>
  <CharactersWithSpaces>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VOEGELE</dc:creator>
  <cp:lastModifiedBy>Himmelsbach, Lea</cp:lastModifiedBy>
  <cp:revision>29</cp:revision>
  <dcterms:created xsi:type="dcterms:W3CDTF">2020-09-28T11:27:00Z</dcterms:created>
  <dcterms:modified xsi:type="dcterms:W3CDTF">2020-10-26T14:50:00Z</dcterms:modified>
</cp:coreProperties>
</file>