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6F88A613" w:rsidR="00A27829" w:rsidRPr="00C95DAB" w:rsidRDefault="00C95DAB" w:rsidP="00A27829">
      <w:pPr>
        <w:pStyle w:val="Head"/>
      </w:pPr>
      <w:r>
        <w:t xml:space="preserve">A nova classe de fresadoras compactas Wirtgen é altamente econômica e sustentável   </w:t>
      </w:r>
    </w:p>
    <w:p w14:paraId="193790FB" w14:textId="5EEF6184" w:rsidR="00A46F1E" w:rsidRPr="00C95DAB" w:rsidRDefault="00C95DAB" w:rsidP="00881E44">
      <w:pPr>
        <w:pStyle w:val="Teaser"/>
      </w:pPr>
      <w:r>
        <w:t>Com o lançamento no mercado das fresadoras W 100 Fi, W 120 Fi e W 130 Fi na Europa, a especialista em fresadoras a frio Wirtgen apresenta agora três poderosas fresadoras compactas de um metro de última geração. Tecnologias comprovadas e únicas no setor das fresadoras grandes da série F agora também estão integradas às fresadoras compactas.</w:t>
      </w:r>
    </w:p>
    <w:p w14:paraId="03C1B33F" w14:textId="465EAD76" w:rsidR="00A46F1E" w:rsidRPr="00C95DAB" w:rsidRDefault="00C95DAB" w:rsidP="002611FE">
      <w:pPr>
        <w:pStyle w:val="Absatzberschrift"/>
      </w:pPr>
      <w:r>
        <w:t>Mill Assist e WPT para a classe de um metro pela primeira vez</w:t>
      </w:r>
    </w:p>
    <w:p w14:paraId="778004D4" w14:textId="5D4F6564" w:rsidR="002954CA" w:rsidRDefault="002954CA" w:rsidP="00057F82">
      <w:pPr>
        <w:autoSpaceDE w:val="0"/>
        <w:autoSpaceDN w:val="0"/>
        <w:adjustRightInd w:val="0"/>
        <w:spacing w:after="220"/>
        <w:jc w:val="both"/>
        <w:textAlignment w:val="center"/>
        <w:rPr>
          <w:bCs/>
          <w:sz w:val="22"/>
          <w:szCs w:val="22"/>
        </w:rPr>
      </w:pPr>
      <w:r>
        <w:rPr>
          <w:sz w:val="22"/>
        </w:rPr>
        <w:t xml:space="preserve">Os três carregadores frontais com larguras de trabalho de 1,0 m, 1,2 m e 1,3 m estão equipados com a tecnologia de motor mais ambientalmente correta do nível de emissões EU Stage 5 / US Tier 4. Além disso, o moderno motor a diesel da John Deere oferece uma potência de 265 kW / 360 HP. A Wirtgen e a John Deere adaptaram a linha característica do torque do motor precisamente às exigências da fresagem a frio. Como isso, as máquinas consomem significativamente menos combustível, mesmo com altos rendimentos e profundidades máximas de fresagem de até 330 mm. </w:t>
      </w:r>
    </w:p>
    <w:p w14:paraId="52FCEE11" w14:textId="68A92862" w:rsidR="002954CA" w:rsidRPr="00C95DAB" w:rsidRDefault="002954CA" w:rsidP="00057F82">
      <w:pPr>
        <w:pStyle w:val="Standardabsatz"/>
      </w:pPr>
      <w:r>
        <w:t>Os sistemas de assistência digital de controle da máquina Mill Assist, o Wirtgen Performance Tracker (WPT) e o sistema de nivelamento Level Pro Active também estão a bordo. O motor de inovação da Wirtgen já havia redefinido com isso a referência em fresagem econômica e precisa em aplicações de fresadoras grandes. Agora, os clientes da classe de fresadoras compactas também se beneficiam do alto desempenho de fresagem, eficiência e documentação clara.</w:t>
      </w:r>
    </w:p>
    <w:p w14:paraId="4C45ECE0" w14:textId="6C1AB7A1" w:rsidR="002954CA" w:rsidRPr="00C95DAB" w:rsidRDefault="002954CA" w:rsidP="002954CA">
      <w:pPr>
        <w:pStyle w:val="Absatzberschrift"/>
      </w:pPr>
      <w:r>
        <w:t>Mill Assist para fresagem mais eficiente</w:t>
      </w:r>
      <w:r>
        <w:rPr>
          <w:color w:val="000000"/>
        </w:rPr>
        <w:t xml:space="preserve"> </w:t>
      </w:r>
    </w:p>
    <w:p w14:paraId="2D0C3B57" w14:textId="4778CF0F" w:rsidR="00057F82" w:rsidRDefault="002954CA" w:rsidP="00057F82">
      <w:pPr>
        <w:pStyle w:val="Text"/>
        <w:spacing w:after="220" w:line="240" w:lineRule="auto"/>
        <w:rPr>
          <w:rFonts w:eastAsiaTheme="minorHAnsi" w:cs="AvenirNext LT Pro Regular"/>
          <w:szCs w:val="22"/>
        </w:rPr>
      </w:pPr>
      <w:r>
        <w:t>Em modo automático, o Mill Assist define a melhor relação de trabalho entre o desempenho e os custos operacionais. Isso não só eleva o desempenho de fresagem, mas também reduz o consumo de diesel, de água e dos bits, assim como as emissões de CO</w:t>
      </w:r>
      <w:r>
        <w:rPr>
          <w:vertAlign w:val="subscript"/>
        </w:rPr>
        <w:t>2</w:t>
      </w:r>
      <w:r>
        <w:t xml:space="preserve">. </w:t>
      </w:r>
    </w:p>
    <w:p w14:paraId="7A13E147" w14:textId="4329937F" w:rsidR="002954CA" w:rsidRPr="00990FA6" w:rsidRDefault="002954CA" w:rsidP="00057F82">
      <w:pPr>
        <w:pStyle w:val="Text"/>
        <w:spacing w:line="240" w:lineRule="auto"/>
        <w:rPr>
          <w:rFonts w:cstheme="minorBidi"/>
          <w:b/>
          <w:szCs w:val="22"/>
        </w:rPr>
      </w:pPr>
      <w:r>
        <w:t>O operador da fresadora também pode pré-selecionar uma estratégia de trabalho “ECO”, “otimizada em termos de desempenho” ou “para qualidade de fresagem”. Por exemplo, é possível definir a qualidade de fresagem necessária em uma escala de 1, para fresagem grossa, a 10, para muito fina, com o toque de um botão.</w:t>
      </w:r>
    </w:p>
    <w:p w14:paraId="67B66231" w14:textId="77777777" w:rsidR="002954CA" w:rsidRDefault="002954CA" w:rsidP="00057F82">
      <w:pPr>
        <w:autoSpaceDE w:val="0"/>
        <w:autoSpaceDN w:val="0"/>
        <w:adjustRightInd w:val="0"/>
        <w:jc w:val="both"/>
        <w:textAlignment w:val="center"/>
        <w:rPr>
          <w:rFonts w:eastAsia="Calibri" w:cs="Arial"/>
          <w:b/>
          <w:sz w:val="22"/>
          <w:szCs w:val="22"/>
        </w:rPr>
      </w:pPr>
    </w:p>
    <w:p w14:paraId="274D7636" w14:textId="1B9ADBD8" w:rsidR="002954CA" w:rsidRDefault="002954CA" w:rsidP="00057F82">
      <w:pPr>
        <w:spacing w:after="220"/>
        <w:jc w:val="both"/>
        <w:rPr>
          <w:noProof/>
          <w:sz w:val="22"/>
        </w:rPr>
      </w:pPr>
      <w:r>
        <w:rPr>
          <w:sz w:val="22"/>
        </w:rPr>
        <w:t>O Mill Assist também controla o acionamento do motor automaticamente. Em conjunto com o motor a diesel, as velocidades de rotação do tambor fresador podem ser aumentadas para cima e para baixo, permitindo uma enorme variedade de aplicações. O consumo de combustível e o desgaste dos bits podem ser drasticamente reduzidos na faixa de baixa velocidade. Na faixa de alta velocidade, uma elevada qualidade de fresagem é alcançada mesmo em superfícies de áreas maiores.</w:t>
      </w:r>
    </w:p>
    <w:p w14:paraId="61BCC5B7" w14:textId="77777777" w:rsidR="002954CA" w:rsidRPr="00057F82" w:rsidRDefault="002954CA" w:rsidP="002954CA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</w:rPr>
        <w:t>WPT para uma documentação exata de desempenho e eficiência</w:t>
      </w:r>
      <w:r>
        <w:rPr>
          <w:b/>
        </w:rPr>
        <w:t xml:space="preserve"> </w:t>
      </w:r>
    </w:p>
    <w:p w14:paraId="5941A861" w14:textId="3A028B0B" w:rsidR="000B582B" w:rsidRPr="002954CA" w:rsidRDefault="002954CA" w:rsidP="002954CA">
      <w:pPr>
        <w:pStyle w:val="Standardabsatz"/>
      </w:pPr>
      <w:r>
        <w:t xml:space="preserve">O Wirtgen Performance Tracker determina o desempenho de fresagem da área da máquina, o volume de fresagem e os valores de consumo automaticamente e com precisão – </w:t>
      </w:r>
      <w:r>
        <w:rPr>
          <w:rStyle w:val="Hervorhebung"/>
          <w:b w:val="0"/>
        </w:rPr>
        <w:t>sem necessidade de um inspetor externo no canteiro de obras</w:t>
      </w:r>
      <w:r>
        <w:t xml:space="preserve">. Todos os dados importantes de desempenho e consumo são exibidos para o operador da </w:t>
      </w:r>
      <w:r>
        <w:lastRenderedPageBreak/>
        <w:t xml:space="preserve">fresadora na plataforma do operador em tempo real e enviados ao operador da máquina por e-mail em um relatório gerado automaticamente logo após a conclusão do trabalho de fresagem. O WPT é opcional e também pode ser adaptado a qualquer momento para fresadoras compactas já em operação. </w:t>
      </w:r>
    </w:p>
    <w:p w14:paraId="69F49D88" w14:textId="4F0FCE34" w:rsidR="00BD25D1" w:rsidRPr="00C95DAB" w:rsidRDefault="00C95DAB" w:rsidP="00754B80">
      <w:pPr>
        <w:pStyle w:val="Absatzberschrift"/>
      </w:pPr>
      <w:r>
        <w:rPr>
          <w:color w:val="000000"/>
        </w:rPr>
        <w:t>Mudança rápida para diferentes aplicações de fresagem</w:t>
      </w:r>
      <w:r>
        <w:t xml:space="preserve"> </w:t>
      </w:r>
    </w:p>
    <w:p w14:paraId="684C6270" w14:textId="5044736E" w:rsidR="00BD25D1" w:rsidRPr="00C95DAB" w:rsidRDefault="00C95DAB" w:rsidP="00BD25D1">
      <w:pPr>
        <w:pStyle w:val="Standardabsatz"/>
      </w:pPr>
      <w:r>
        <w:t xml:space="preserve">Dimensões compactas e um peso de máquina otimizado para fácil transporte destinam o trio de máquinas para diversas aplicações no canteiro de obras. As fresadoras a frio manobráveis são particularmente adequadas para trabalhos de fresagem em espaços restritos, como em centros urbanos ou em estacionamentos. Devido à sua alta produtividade, elas também são usadas para a reabilitação de camadas de superfície e remoção completa em lotes de obras menores e médios. Graças à rápida troca dos tambores de fresagem FCS com diferentes espaçamentos entre ferramentas e larguras de trabalho, as fresadoras compactas da Wirtgen também podem ser convertidas para diferentes aplicações no canteiro de obras em pouco tempo. </w:t>
      </w:r>
    </w:p>
    <w:p w14:paraId="55696270" w14:textId="6F6CA16F" w:rsidR="00BD25D1" w:rsidRPr="00C95DAB" w:rsidRDefault="00C95DAB" w:rsidP="00754B80">
      <w:pPr>
        <w:pStyle w:val="Absatzberschrift"/>
      </w:pPr>
      <w:r>
        <w:t>Centro de comando moderno para os operadores de fresadoras</w:t>
      </w:r>
      <w:r>
        <w:rPr>
          <w:color w:val="000000"/>
        </w:rPr>
        <w:t xml:space="preserve"> </w:t>
      </w:r>
    </w:p>
    <w:p w14:paraId="4DE781AF" w14:textId="0C9A8D74" w:rsidR="006D6CC6" w:rsidRDefault="00C95DAB" w:rsidP="00282AFC">
      <w:pPr>
        <w:pStyle w:val="Standardabsatz"/>
      </w:pPr>
      <w:r>
        <w:t xml:space="preserve">A nova cabine do operador é caracterizada pelo conforto, elementos de controle ergonomicamente projetados, toque de alta qualidade e design moderno. Além da estreita “cintura de vespa”, até cinco câmeras garantem a excelente visão de todas as áreas de trabalho importantes, o que é uma marca registrada das fresadoras Wirtgen. </w:t>
      </w:r>
      <w:r>
        <w:rPr>
          <w:color w:val="000000" w:themeColor="text1"/>
        </w:rPr>
        <w:t xml:space="preserve">O novo display operacional de 5 polegadas no apoio para o braço multifuncional também exibe todas as informações importantes da máquina. Outro destaque é o acesso à fresadora com ajuste automático de altura na parte traseira. </w:t>
      </w:r>
      <w:r>
        <w:t xml:space="preserve">Isso permite que o operador da máquina entre na cabine de forma ergonômica em qualquer situação de trabalho. </w:t>
      </w:r>
    </w:p>
    <w:p w14:paraId="20314062" w14:textId="1C7FADA5" w:rsidR="00A70473" w:rsidRDefault="00A70473" w:rsidP="00282AFC">
      <w:pPr>
        <w:pStyle w:val="Standardabsatz"/>
      </w:pPr>
    </w:p>
    <w:p w14:paraId="693555B3" w14:textId="295DF835" w:rsidR="00A70473" w:rsidRPr="00A70473" w:rsidRDefault="00A70473" w:rsidP="00282AFC">
      <w:pPr>
        <w:pStyle w:val="Standardabsatz"/>
        <w:rPr>
          <w:b/>
          <w:bCs/>
        </w:rPr>
      </w:pPr>
      <w:r>
        <w:rPr>
          <w:b/>
        </w:rPr>
        <w:t>Fotos:</w:t>
      </w:r>
    </w:p>
    <w:p w14:paraId="594981FA" w14:textId="57A310F5" w:rsidR="00C61EF8" w:rsidRDefault="00C61EF8" w:rsidP="002611FE">
      <w:pPr>
        <w:pStyle w:val="BUbold"/>
      </w:pPr>
      <w:r>
        <w:rPr>
          <w:noProof/>
        </w:rPr>
        <w:drawing>
          <wp:inline distT="0" distB="0" distL="0" distR="0" wp14:anchorId="25CE7A05" wp14:editId="02D3CBD0">
            <wp:extent cx="2404745" cy="180356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97" cy="180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43289E48" w:rsidR="002611FE" w:rsidRPr="002954CA" w:rsidRDefault="00C61EF8" w:rsidP="002611FE">
      <w:pPr>
        <w:pStyle w:val="BUbold"/>
      </w:pPr>
      <w:r>
        <w:t>WG_photo_W130Fi_0001_HI</w:t>
      </w:r>
    </w:p>
    <w:p w14:paraId="1F8A7162" w14:textId="6202D787" w:rsidR="006C0C87" w:rsidRDefault="002954CA" w:rsidP="0085522C">
      <w:pPr>
        <w:pStyle w:val="BUnormal"/>
        <w:jc w:val="both"/>
      </w:pPr>
      <w:r>
        <w:t xml:space="preserve">As W 100 Fi, W 120 Fi e W 130 Fi da nova classe compacta da Wirtgen são máquinas impressionantes em qualquer aplicação, como na fresagem de camadas de pavimento ou durante operações de conexão na reabilitação de estradas. </w:t>
      </w:r>
    </w:p>
    <w:p w14:paraId="4FD9008B" w14:textId="77777777" w:rsidR="00A70473" w:rsidRPr="00A70473" w:rsidRDefault="00A70473" w:rsidP="00A70473">
      <w:pPr>
        <w:pStyle w:val="Note"/>
        <w:rPr>
          <w:i w:val="0"/>
          <w:iCs/>
        </w:rPr>
      </w:pPr>
    </w:p>
    <w:p w14:paraId="47324A88" w14:textId="77777777" w:rsidR="002611FE" w:rsidRPr="002954CA" w:rsidRDefault="002611FE" w:rsidP="002611FE">
      <w:pPr>
        <w:pStyle w:val="BUnormal"/>
      </w:pPr>
    </w:p>
    <w:p w14:paraId="749FBF75" w14:textId="329C53A1" w:rsidR="00C61EF8" w:rsidRDefault="00C61EF8" w:rsidP="00BD25D1">
      <w:pPr>
        <w:pStyle w:val="BUbold"/>
      </w:pPr>
      <w:r>
        <w:rPr>
          <w:b w:val="0"/>
          <w:noProof/>
          <w:color w:val="000000"/>
          <w:sz w:val="22"/>
        </w:rPr>
        <w:lastRenderedPageBreak/>
        <w:drawing>
          <wp:inline distT="0" distB="0" distL="0" distR="0" wp14:anchorId="32411291" wp14:editId="5E4FE98A">
            <wp:extent cx="2434633" cy="1539941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633" cy="153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92010" w14:textId="15B8F4FC" w:rsidR="00BD25D1" w:rsidRPr="002954CA" w:rsidRDefault="00BD25D1" w:rsidP="00BD25D1">
      <w:pPr>
        <w:pStyle w:val="BUbold"/>
      </w:pPr>
      <w:r>
        <w:t>WG_ photo_W130Fi_0002_HI</w:t>
      </w:r>
    </w:p>
    <w:p w14:paraId="6F7FC9EB" w14:textId="1EFD4445" w:rsidR="00BD25D1" w:rsidRPr="002954CA" w:rsidRDefault="002954CA" w:rsidP="0085522C">
      <w:pPr>
        <w:pStyle w:val="BUnormal"/>
        <w:jc w:val="both"/>
      </w:pPr>
      <w:r>
        <w:t xml:space="preserve">O potente motor da John Deere, com características de torque precisamente adaptadas às fresadoras a frio, possibilita um trabalho produtivo e eficiente em toda as operações de fresagem. </w:t>
      </w:r>
      <w:r>
        <w:br/>
      </w:r>
    </w:p>
    <w:p w14:paraId="04824B2F" w14:textId="1D2C88F5" w:rsidR="00F74540" w:rsidRPr="006C0C87" w:rsidRDefault="00E15EBE" w:rsidP="006C0C87">
      <w:pPr>
        <w:pStyle w:val="Note"/>
      </w:pPr>
      <w:r>
        <w:t>Observação: Essas fotos servem apenas para a visualização prévia. Para impressão nas publicações, devem ser utilizadas as fotos em resolução de 300 dpi, disponíveis para download no site da Wirtgen GmbH /do 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Telefone: +49 (0) 2645 131 – 1966 </w:t>
      </w:r>
    </w:p>
    <w:p w14:paraId="65F4C38F" w14:textId="77777777" w:rsidR="00E15EBE" w:rsidRDefault="00E15EBE" w:rsidP="00E15EBE">
      <w:pPr>
        <w:pStyle w:val="Fuzeile1"/>
      </w:pPr>
      <w:r>
        <w:t>Fax: +49 (0) 2645 131 – 499</w:t>
      </w:r>
    </w:p>
    <w:p w14:paraId="79FF3B7C" w14:textId="0C549577" w:rsidR="00E15EBE" w:rsidRDefault="00E15EBE" w:rsidP="00E15EBE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60E621ED" w14:textId="606E824D" w:rsidR="00C95DAB" w:rsidRPr="00F74540" w:rsidRDefault="0097751A" w:rsidP="00F74540">
      <w:pPr>
        <w:pStyle w:val="Fuzeile1"/>
      </w:pPr>
      <w:hyperlink r:id="rId10" w:history="1">
        <w:r w:rsidR="0035224C">
          <w:rPr>
            <w:rStyle w:val="Hyperlink"/>
          </w:rPr>
          <w:t>www.wirtgen-group.com</w:t>
        </w:r>
      </w:hyperlink>
    </w:p>
    <w:sectPr w:rsidR="00C95DAB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9B60" w14:textId="77777777" w:rsidR="0060722A" w:rsidRDefault="0060722A" w:rsidP="00E55534">
      <w:r>
        <w:separator/>
      </w:r>
    </w:p>
  </w:endnote>
  <w:endnote w:type="continuationSeparator" w:id="0">
    <w:p w14:paraId="15375A96" w14:textId="77777777" w:rsidR="0060722A" w:rsidRDefault="0060722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Next LT Pro Regular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1496" w14:textId="77777777" w:rsidR="00A5159F" w:rsidRDefault="00A515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1034FFC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25215">
            <w:t>0</w:t>
          </w:r>
          <w:r w:rsidR="00D25215">
            <w:t>1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</w:t>
          </w:r>
          <w:r>
            <w:rPr>
              <w:rStyle w:val="Hervorhebung"/>
            </w:rPr>
            <w:t>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4F91" w14:textId="77777777" w:rsidR="0060722A" w:rsidRDefault="0060722A" w:rsidP="00E55534">
      <w:r>
        <w:separator/>
      </w:r>
    </w:p>
  </w:footnote>
  <w:footnote w:type="continuationSeparator" w:id="0">
    <w:p w14:paraId="791515C4" w14:textId="77777777" w:rsidR="0060722A" w:rsidRDefault="0060722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B2AF" w14:textId="523EFBF8" w:rsidR="00A5159F" w:rsidRDefault="0097751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555375A" wp14:editId="554C9E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356E3C" w14:textId="56D2AF97" w:rsidR="0097751A" w:rsidRPr="0097751A" w:rsidRDefault="0097751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7751A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55375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LWC4MSkCAABQBAAADgAAAAAAAAAAAAAAAAAuAgAAZHJzL2Uyb0RvYy54&#10;bWxQSwECLQAUAAYACAAAACEAEw3vsNgAAAADAQAADwAAAAAAAAAAAAAAAACDBAAAZHJzL2Rvd25y&#10;ZXYueG1sUEsFBgAAAAAEAAQA8wAAAIgFAAAAAA==&#10;" filled="f" stroked="f">
              <v:fill o:detectmouseclick="t"/>
              <v:textbox style="mso-fit-shape-to-text:t" inset="0,0,15pt,0">
                <w:txbxContent>
                  <w:p w14:paraId="02356E3C" w14:textId="56D2AF97" w:rsidR="0097751A" w:rsidRPr="0097751A" w:rsidRDefault="0097751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7751A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E138B95" w:rsidR="00533132" w:rsidRPr="00533132" w:rsidRDefault="0097751A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EDEA087" wp14:editId="341BED89">
              <wp:simplePos x="755650" y="45085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945AC9" w14:textId="3A6BA5EA" w:rsidR="0097751A" w:rsidRPr="0097751A" w:rsidRDefault="0097751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7751A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DEA087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CQY43M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34945AC9" w14:textId="3A6BA5EA" w:rsidR="0097751A" w:rsidRPr="0097751A" w:rsidRDefault="0097751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7751A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7A8E61A" w:rsidR="00533132" w:rsidRDefault="0097751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59039CD" wp14:editId="4060E32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09514E" w14:textId="04810A5C" w:rsidR="0097751A" w:rsidRPr="0097751A" w:rsidRDefault="0097751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7751A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9039C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+ekvliYCAABJBAAADgAAAAAAAAAAAAAAAAAuAgAAZHJzL2Uyb0RvYy54bWxQ&#10;SwECLQAUAAYACAAAACEAEw3vsNgAAAADAQAADwAAAAAAAAAAAAAAAACABAAAZHJzL2Rvd25yZXYu&#10;eG1sUEsFBgAAAAAEAAQA8wAAAIUFAAAAAA==&#10;" filled="f" stroked="f">
              <v:fill o:detectmouseclick="t"/>
              <v:textbox style="mso-fit-shape-to-text:t" inset="0,0,15pt,0">
                <w:txbxContent>
                  <w:p w14:paraId="5409514E" w14:textId="04810A5C" w:rsidR="0097751A" w:rsidRPr="0097751A" w:rsidRDefault="0097751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7751A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14AB3"/>
    <w:rsid w:val="00042106"/>
    <w:rsid w:val="0005285B"/>
    <w:rsid w:val="00055529"/>
    <w:rsid w:val="00057F82"/>
    <w:rsid w:val="00062C3A"/>
    <w:rsid w:val="00066D09"/>
    <w:rsid w:val="000677AC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E137B"/>
    <w:rsid w:val="001F29A0"/>
    <w:rsid w:val="00200355"/>
    <w:rsid w:val="0021351D"/>
    <w:rsid w:val="00253A2E"/>
    <w:rsid w:val="002603EC"/>
    <w:rsid w:val="002611FE"/>
    <w:rsid w:val="00282AFC"/>
    <w:rsid w:val="00286C15"/>
    <w:rsid w:val="002954CA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224C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0722A"/>
    <w:rsid w:val="00607953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8612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22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8E2898"/>
    <w:rsid w:val="0090337E"/>
    <w:rsid w:val="00904778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51A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07D2"/>
    <w:rsid w:val="00A02F49"/>
    <w:rsid w:val="00A171F4"/>
    <w:rsid w:val="00A1772D"/>
    <w:rsid w:val="00A177B2"/>
    <w:rsid w:val="00A24EFC"/>
    <w:rsid w:val="00A27829"/>
    <w:rsid w:val="00A46F1E"/>
    <w:rsid w:val="00A5159F"/>
    <w:rsid w:val="00A66B3F"/>
    <w:rsid w:val="00A70473"/>
    <w:rsid w:val="00A82395"/>
    <w:rsid w:val="00A9295C"/>
    <w:rsid w:val="00A977CE"/>
    <w:rsid w:val="00AA0DF7"/>
    <w:rsid w:val="00AB52F9"/>
    <w:rsid w:val="00AD131F"/>
    <w:rsid w:val="00AD32D5"/>
    <w:rsid w:val="00AD70E4"/>
    <w:rsid w:val="00AF3475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1EF8"/>
    <w:rsid w:val="00C644CA"/>
    <w:rsid w:val="00C658FC"/>
    <w:rsid w:val="00C73005"/>
    <w:rsid w:val="00C84D75"/>
    <w:rsid w:val="00C85E18"/>
    <w:rsid w:val="00C95DAB"/>
    <w:rsid w:val="00C96E9F"/>
    <w:rsid w:val="00CA4A09"/>
    <w:rsid w:val="00CB71DD"/>
    <w:rsid w:val="00CC5A63"/>
    <w:rsid w:val="00CC787C"/>
    <w:rsid w:val="00CF36C9"/>
    <w:rsid w:val="00D00EC4"/>
    <w:rsid w:val="00D166AC"/>
    <w:rsid w:val="00D25215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54C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20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95DAB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C95DAB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475257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wirtgen-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CF623-80A6-41FD-A952-B6A25FB0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783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5711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Kreuter Marion</cp:lastModifiedBy>
  <cp:revision>17</cp:revision>
  <cp:lastPrinted>2021-10-28T15:19:00Z</cp:lastPrinted>
  <dcterms:created xsi:type="dcterms:W3CDTF">2021-11-22T14:15:00Z</dcterms:created>
  <dcterms:modified xsi:type="dcterms:W3CDTF">2022-01-26T16:07:00Z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2022-01-26T16:07:05Z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1beb780f-221e-4769-b244-df280e021dcd</vt:lpwstr>
  </property>
  <property fmtid="{D5CDD505-2E9C-101B-9397-08002B2CF9AE}" pid="11" name="MSIP_Label_df1a195f-122b-42dc-a2d3-71a1903dcdac_ContentBits">
    <vt:lpwstr>1</vt:lpwstr>
  </property>
</Properties>
</file>