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34AC660" w:rsidR="009F2409" w:rsidRDefault="009F2409" w:rsidP="009F2409">
      <w:pPr>
        <w:pStyle w:val="Head"/>
      </w:pPr>
      <w:r>
        <w:rPr>
          <w:rFonts w:hint="eastAsia"/>
        </w:rPr>
        <w:t>维特根</w:t>
      </w:r>
      <w:r>
        <w:rPr>
          <w:rFonts w:hint="eastAsia"/>
        </w:rPr>
        <w:t xml:space="preserve"> | </w:t>
      </w:r>
      <w:r>
        <w:rPr>
          <w:rFonts w:hint="eastAsia"/>
        </w:rPr>
        <w:t>新款小型铣刨机在</w:t>
      </w:r>
      <w:r>
        <w:rPr>
          <w:rFonts w:hint="eastAsia"/>
        </w:rPr>
        <w:t xml:space="preserve"> 2022 </w:t>
      </w:r>
      <w:r>
        <w:rPr>
          <w:rFonts w:hint="eastAsia"/>
        </w:rPr>
        <w:t>年巴西铺路博览会上迎来全球首秀</w:t>
      </w:r>
    </w:p>
    <w:p w14:paraId="7CC51801" w14:textId="7421F49F" w:rsidR="009F2409" w:rsidRPr="009F2409" w:rsidRDefault="009F2409" w:rsidP="009F2409">
      <w:pPr>
        <w:pStyle w:val="Subhead"/>
      </w:pPr>
      <w:r>
        <w:rPr>
          <w:rFonts w:hint="eastAsia"/>
        </w:rPr>
        <w:t>就施工效率而言，</w:t>
      </w:r>
      <w:r>
        <w:rPr>
          <w:rFonts w:hint="eastAsia"/>
        </w:rPr>
        <w:t xml:space="preserve">W 100 HR </w:t>
      </w:r>
      <w:r>
        <w:rPr>
          <w:rFonts w:hint="eastAsia"/>
        </w:rPr>
        <w:t>在一米档冷铣刨机中设立了新的标准</w:t>
      </w:r>
    </w:p>
    <w:p w14:paraId="4DEFE512" w14:textId="47BF19A7" w:rsidR="009F2409" w:rsidRDefault="002E6679" w:rsidP="009F2409">
      <w:pPr>
        <w:pStyle w:val="Teaser"/>
      </w:pPr>
      <w:r>
        <w:rPr>
          <w:rFonts w:hint="eastAsia"/>
        </w:rPr>
        <w:t xml:space="preserve">W 100 HR </w:t>
      </w:r>
      <w:r>
        <w:rPr>
          <w:rFonts w:hint="eastAsia"/>
        </w:rPr>
        <w:t>是维特根一款性能强劲的新型一米档后收料冷铣刨机。它专为获得理想的经济效益而设计制造，可确保以更高标准完成筑养路施工并获得出众效果。该机在拉丁美洲、亚太地区和俄罗斯市场销售。</w:t>
      </w:r>
      <w:r>
        <w:rPr>
          <w:rFonts w:hint="eastAsia"/>
        </w:rPr>
        <w:t xml:space="preserve">2022 </w:t>
      </w:r>
      <w:r>
        <w:rPr>
          <w:rFonts w:hint="eastAsia"/>
        </w:rPr>
        <w:t>年铺路博览会将于</w:t>
      </w:r>
      <w:r>
        <w:rPr>
          <w:rFonts w:hint="eastAsia"/>
        </w:rPr>
        <w:t xml:space="preserve"> 6 </w:t>
      </w:r>
      <w:r>
        <w:rPr>
          <w:rFonts w:hint="eastAsia"/>
        </w:rPr>
        <w:t>月</w:t>
      </w:r>
      <w:r>
        <w:rPr>
          <w:rFonts w:hint="eastAsia"/>
        </w:rPr>
        <w:t xml:space="preserve"> 8 </w:t>
      </w:r>
      <w:r>
        <w:rPr>
          <w:rFonts w:hint="eastAsia"/>
        </w:rPr>
        <w:t>日至</w:t>
      </w:r>
      <w:r>
        <w:rPr>
          <w:rFonts w:hint="eastAsia"/>
        </w:rPr>
        <w:t xml:space="preserve"> 10 </w:t>
      </w:r>
      <w:r>
        <w:rPr>
          <w:rFonts w:hint="eastAsia"/>
        </w:rPr>
        <w:t>日在巴西圣保罗举办。届时，来自行业各界的宾客们将可在现场亲身体验这款小型铣刨机的亮点技术。</w:t>
      </w:r>
    </w:p>
    <w:p w14:paraId="4D05CA64" w14:textId="72A44F30" w:rsidR="0003371E" w:rsidRDefault="001638FD" w:rsidP="0030120D">
      <w:pPr>
        <w:pStyle w:val="Teaserhead"/>
      </w:pPr>
      <w:r>
        <w:rPr>
          <w:rFonts w:hint="eastAsia"/>
        </w:rPr>
        <w:t>高效铣刨施工，作业宽度</w:t>
      </w:r>
      <w:r>
        <w:rPr>
          <w:rFonts w:hint="eastAsia"/>
        </w:rPr>
        <w:t xml:space="preserve"> 1 m </w:t>
      </w:r>
      <w:r>
        <w:rPr>
          <w:rFonts w:hint="eastAsia"/>
        </w:rPr>
        <w:t>至</w:t>
      </w:r>
      <w:r>
        <w:rPr>
          <w:rFonts w:hint="eastAsia"/>
        </w:rPr>
        <w:t xml:space="preserve"> 1.3 m</w:t>
      </w:r>
    </w:p>
    <w:p w14:paraId="3F187243" w14:textId="06D80163" w:rsidR="0030120D" w:rsidRDefault="00766AAB" w:rsidP="0030120D">
      <w:pPr>
        <w:pStyle w:val="Standardabsatz"/>
      </w:pPr>
      <w:r>
        <w:rPr>
          <w:rFonts w:hint="eastAsia"/>
        </w:rPr>
        <w:t xml:space="preserve">W 100 HR </w:t>
      </w:r>
      <w:r>
        <w:rPr>
          <w:rFonts w:hint="eastAsia"/>
        </w:rPr>
        <w:t>和</w:t>
      </w:r>
      <w:r>
        <w:rPr>
          <w:rFonts w:hint="eastAsia"/>
        </w:rPr>
        <w:t xml:space="preserve"> W 130 HR </w:t>
      </w:r>
      <w:r>
        <w:rPr>
          <w:rFonts w:hint="eastAsia"/>
        </w:rPr>
        <w:t>都装备强劲且节油的发动机，额定功率</w:t>
      </w:r>
      <w:r>
        <w:rPr>
          <w:rFonts w:hint="eastAsia"/>
        </w:rPr>
        <w:t xml:space="preserve"> 155 kW</w:t>
      </w:r>
      <w:r>
        <w:rPr>
          <w:rFonts w:hint="eastAsia"/>
        </w:rPr>
        <w:t>。它采用了一款全新研发、配</w:t>
      </w:r>
      <w:r>
        <w:rPr>
          <w:rFonts w:hint="eastAsia"/>
        </w:rPr>
        <w:t xml:space="preserve"> HT22 </w:t>
      </w:r>
      <w:r>
        <w:rPr>
          <w:rFonts w:hint="eastAsia"/>
        </w:rPr>
        <w:t>刀座系统、拥有三档铣刨鼓转速可预选的铣刨鼓。因此，该机成为诸多应用的理想之选。即使用于狭小空间，这两款小型铣刨机也能操控自如，准确实现预期铣刨效果。其强劲的全轮驱动系统及可开关的液压差速锁确保了在任何工况下都可持续拥有理想的牵引力和爬坡能力。行驶速度可达</w:t>
      </w:r>
      <w:r>
        <w:rPr>
          <w:rFonts w:hint="eastAsia"/>
        </w:rPr>
        <w:t xml:space="preserve"> 8 km/h</w:t>
      </w:r>
      <w:r>
        <w:rPr>
          <w:rFonts w:hint="eastAsia"/>
        </w:rPr>
        <w:t>，因而这两款机器能够在施工现场迅速转移并就位。</w:t>
      </w:r>
    </w:p>
    <w:p w14:paraId="0EA37DBD" w14:textId="12CCD44C" w:rsidR="00602F91" w:rsidRPr="007B6820" w:rsidRDefault="001638FD" w:rsidP="007B6820">
      <w:pPr>
        <w:pStyle w:val="Teaserhead"/>
      </w:pPr>
      <w:r>
        <w:rPr>
          <w:rFonts w:hint="eastAsia"/>
        </w:rPr>
        <w:t>高效的收料能力和自动功能确保了更高产量</w:t>
      </w:r>
    </w:p>
    <w:p w14:paraId="4F23B91B" w14:textId="5B08752E" w:rsidR="006C592A" w:rsidRDefault="00524187" w:rsidP="006C592A">
      <w:pPr>
        <w:pStyle w:val="Standardabsatz"/>
      </w:pPr>
      <w:r>
        <w:rPr>
          <w:rFonts w:hint="eastAsia"/>
        </w:rPr>
        <w:t>该机的设计旨在尽可能提高效率，从而提升日产量。宽</w:t>
      </w:r>
      <w:r>
        <w:rPr>
          <w:rFonts w:hint="eastAsia"/>
        </w:rPr>
        <w:t xml:space="preserve"> 400 mm </w:t>
      </w:r>
      <w:r>
        <w:rPr>
          <w:rFonts w:hint="eastAsia"/>
        </w:rPr>
        <w:t>的高性能输料皮带，能够以高达</w:t>
      </w:r>
      <w:r>
        <w:rPr>
          <w:rFonts w:hint="eastAsia"/>
        </w:rPr>
        <w:t xml:space="preserve"> 92 m3/h </w:t>
      </w:r>
      <w:r>
        <w:rPr>
          <w:rFonts w:hint="eastAsia"/>
        </w:rPr>
        <w:t>的速度将大量铣刨料输送至运输车辆。通过操纵手柄直观操控，它可以向两侧摆动</w:t>
      </w:r>
      <w:r>
        <w:rPr>
          <w:rFonts w:hint="eastAsia"/>
        </w:rPr>
        <w:t xml:space="preserve"> 25</w:t>
      </w:r>
      <w:r>
        <w:rPr>
          <w:rFonts w:hint="eastAsia"/>
        </w:rPr>
        <w:t>°。自动负载控制系统和铣刨深度预存功能等自动功能，可有效提高生产效率并通过标准化流程减轻操作手负担，使日常工作更加轻松。</w:t>
      </w:r>
    </w:p>
    <w:p w14:paraId="1BA373AB" w14:textId="740106D5" w:rsidR="003D6CA6" w:rsidRPr="003D6CA6" w:rsidRDefault="0006073C" w:rsidP="003D6CA6">
      <w:pPr>
        <w:pStyle w:val="Teaserhead"/>
      </w:pPr>
      <w:r>
        <w:rPr>
          <w:rFonts w:hint="eastAsia"/>
        </w:rPr>
        <w:t>三档铣刨鼓转速，可充分满足不同需求</w:t>
      </w:r>
    </w:p>
    <w:p w14:paraId="1773E49D" w14:textId="7BF4980F" w:rsidR="000313E8" w:rsidRPr="000313E8" w:rsidRDefault="00CB6F6A" w:rsidP="00696EAF">
      <w:pPr>
        <w:pStyle w:val="Standardabsatz"/>
      </w:pPr>
      <w:r>
        <w:rPr>
          <w:rFonts w:hint="eastAsia"/>
        </w:rPr>
        <w:t xml:space="preserve">W 100 HR </w:t>
      </w:r>
      <w:r>
        <w:rPr>
          <w:rFonts w:hint="eastAsia"/>
        </w:rPr>
        <w:t>拥有三档铣刨鼓转速，可针对不同需求和施工现场工况自由调节。只需按一下按键，即可将发动机转速自动调节为</w:t>
      </w:r>
      <w:r>
        <w:rPr>
          <w:rFonts w:hint="eastAsia"/>
        </w:rPr>
        <w:t xml:space="preserve"> 1,800 rpm</w:t>
      </w:r>
      <w:r>
        <w:rPr>
          <w:rFonts w:hint="eastAsia"/>
        </w:rPr>
        <w:t>、</w:t>
      </w:r>
      <w:r>
        <w:rPr>
          <w:rFonts w:hint="eastAsia"/>
        </w:rPr>
        <w:t xml:space="preserve">2,000 rpm </w:t>
      </w:r>
      <w:r>
        <w:rPr>
          <w:rFonts w:hint="eastAsia"/>
        </w:rPr>
        <w:t>或</w:t>
      </w:r>
      <w:r>
        <w:rPr>
          <w:rFonts w:hint="eastAsia"/>
        </w:rPr>
        <w:t xml:space="preserve"> 2,200 rpm</w:t>
      </w:r>
      <w:r>
        <w:rPr>
          <w:rFonts w:hint="eastAsia"/>
        </w:rPr>
        <w:t>。第</w:t>
      </w:r>
      <w:r>
        <w:rPr>
          <w:rFonts w:hint="eastAsia"/>
        </w:rPr>
        <w:t xml:space="preserve"> 1 </w:t>
      </w:r>
      <w:r>
        <w:rPr>
          <w:rFonts w:hint="eastAsia"/>
        </w:rPr>
        <w:t>档可降低油耗、减少刀具磨损；第</w:t>
      </w:r>
      <w:r>
        <w:rPr>
          <w:rFonts w:hint="eastAsia"/>
        </w:rPr>
        <w:t xml:space="preserve"> 2 </w:t>
      </w:r>
      <w:r>
        <w:rPr>
          <w:rFonts w:hint="eastAsia"/>
        </w:rPr>
        <w:t>档可保证在所有工况下都拥有理想的铣刨性能；第</w:t>
      </w:r>
      <w:r>
        <w:rPr>
          <w:rFonts w:hint="eastAsia"/>
        </w:rPr>
        <w:t xml:space="preserve"> 3 </w:t>
      </w:r>
      <w:r>
        <w:rPr>
          <w:rFonts w:hint="eastAsia"/>
        </w:rPr>
        <w:t>档则可以实现理想的铣刨路面质量。操作手可以根据情况选择适当的铣刨鼓转速，从而兼顾产量、施工质量和经济效益。</w:t>
      </w:r>
      <w:r>
        <w:rPr>
          <w:rFonts w:hint="eastAsia"/>
        </w:rPr>
        <w:t xml:space="preserve"> </w:t>
      </w:r>
    </w:p>
    <w:p w14:paraId="543428D0" w14:textId="1EB66926" w:rsidR="00B4767F" w:rsidRPr="00C01AAC" w:rsidRDefault="00C01AAC" w:rsidP="00B4767F">
      <w:pPr>
        <w:pStyle w:val="Teaserhead"/>
      </w:pPr>
      <w:r>
        <w:rPr>
          <w:rFonts w:hint="eastAsia"/>
        </w:rPr>
        <w:t>借助</w:t>
      </w:r>
      <w:r>
        <w:rPr>
          <w:rFonts w:hint="eastAsia"/>
        </w:rPr>
        <w:t xml:space="preserve"> Level Pro PLUS </w:t>
      </w:r>
      <w:r>
        <w:rPr>
          <w:rFonts w:hint="eastAsia"/>
        </w:rPr>
        <w:t>自动找平系统实现精准找平</w:t>
      </w:r>
    </w:p>
    <w:p w14:paraId="5B8756AB" w14:textId="242033D3" w:rsidR="007B6820" w:rsidRPr="004F5484" w:rsidRDefault="00B4767F" w:rsidP="00B4767F">
      <w:pPr>
        <w:pStyle w:val="Standardabsatz"/>
      </w:pPr>
      <w:r>
        <w:rPr>
          <w:rFonts w:hint="eastAsia"/>
        </w:rPr>
        <w:t xml:space="preserve">W 100 HR </w:t>
      </w:r>
      <w:r>
        <w:rPr>
          <w:rFonts w:hint="eastAsia"/>
        </w:rPr>
        <w:t>可以选配维特根专为冷铣刨机开发的</w:t>
      </w:r>
      <w:r>
        <w:rPr>
          <w:rFonts w:hint="eastAsia"/>
        </w:rPr>
        <w:t xml:space="preserve"> LEVEL PRO PLUS </w:t>
      </w:r>
      <w:r>
        <w:rPr>
          <w:rFonts w:hint="eastAsia"/>
        </w:rPr>
        <w:t>自动找平系统。该系统完全集成于机器控制系统，可持续精准保持铣刨深度。高度自动化有助于减轻操作手工作负担、加快施工进度，并获得稳定的施工质量。</w:t>
      </w:r>
    </w:p>
    <w:p w14:paraId="2E1EB456" w14:textId="02F556B8" w:rsidR="00640019" w:rsidRDefault="001805C8" w:rsidP="00E068A1">
      <w:pPr>
        <w:pStyle w:val="Teaserhead"/>
      </w:pPr>
      <w:r>
        <w:rPr>
          <w:rFonts w:hint="eastAsia"/>
        </w:rPr>
        <w:t>借助扶手操控台实现智能操作理念</w:t>
      </w:r>
    </w:p>
    <w:p w14:paraId="4C032557" w14:textId="6A1E16A0" w:rsidR="00010297" w:rsidRDefault="00B635EF" w:rsidP="00010297">
      <w:pPr>
        <w:pStyle w:val="Standardabsatz"/>
      </w:pPr>
      <w:r>
        <w:rPr>
          <w:rFonts w:hint="eastAsia"/>
        </w:rPr>
        <w:t>在铣刨作业中，该机可通过集成于操作手座椅扶手操控台的控制元件轻松操控。例如，能够以两档速度进行液压高度调节。多功能操作手柄的设计符合人体工程学、操控直观简便，许多重要的机器功能都集成于此，当有需要时，操作手始终能够触手可及。多语言、多功能显示屏可让操作手对所</w:t>
      </w:r>
      <w:r>
        <w:rPr>
          <w:rFonts w:hint="eastAsia"/>
        </w:rPr>
        <w:lastRenderedPageBreak/>
        <w:t>有施工相关数据一目了然，例如：以数字方式显示铣刨深度。可选配的摄像系统，包括位于卸料皮带末端的摄像头和坚固耐用的高分辨率显示屏。它使操作手不必向后转身，就能查看到卡车的装载情况。这不仅进一步提高了安全性，也让操作手的工作更舒适、更高效。</w:t>
      </w:r>
    </w:p>
    <w:p w14:paraId="71771FCF" w14:textId="6428BB37" w:rsidR="00640019" w:rsidRPr="00B4767F" w:rsidRDefault="00640019" w:rsidP="0003371E">
      <w:pPr>
        <w:pStyle w:val="Standardabsatz"/>
      </w:pPr>
    </w:p>
    <w:p w14:paraId="1FECED17" w14:textId="0D46BA99" w:rsidR="00556B5E" w:rsidRPr="00633F41" w:rsidRDefault="00D36267" w:rsidP="00633F41">
      <w:pPr>
        <w:pStyle w:val="Standardabsatz"/>
        <w:rPr>
          <w:b/>
          <w:bCs/>
          <w:color w:val="000000" w:themeColor="text1"/>
        </w:rPr>
      </w:pPr>
      <w:r>
        <w:rPr>
          <w:rFonts w:hint="eastAsia"/>
          <w:b/>
          <w:color w:val="000000" w:themeColor="text1"/>
        </w:rPr>
        <w:t>照片：</w:t>
      </w:r>
    </w:p>
    <w:p w14:paraId="72C91A01" w14:textId="427741D6" w:rsidR="008A4FE5" w:rsidRDefault="008A4FE5" w:rsidP="008A4FE5">
      <w:pPr>
        <w:pStyle w:val="BUbold"/>
      </w:pPr>
      <w:r>
        <w:rPr>
          <w:rFonts w:hint="eastAsia"/>
          <w:noProof/>
        </w:rPr>
        <w:drawing>
          <wp:inline distT="0" distB="0" distL="0" distR="0" wp14:anchorId="089D1761" wp14:editId="74FDD3EB">
            <wp:extent cx="2404800" cy="135332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404800" cy="1353326"/>
                    </a:xfrm>
                    <a:prstGeom prst="rect">
                      <a:avLst/>
                    </a:prstGeom>
                  </pic:spPr>
                </pic:pic>
              </a:graphicData>
            </a:graphic>
          </wp:inline>
        </w:drawing>
      </w:r>
    </w:p>
    <w:p w14:paraId="5DCDA8CE" w14:textId="77777777" w:rsidR="00A2363C" w:rsidRPr="00A2363C" w:rsidRDefault="00A2363C" w:rsidP="00A2363C">
      <w:pPr>
        <w:pStyle w:val="Note"/>
        <w:spacing w:before="0" w:after="0"/>
        <w:rPr>
          <w:b/>
          <w:i w:val="0"/>
          <w:iCs/>
        </w:rPr>
      </w:pPr>
      <w:r w:rsidRPr="00A2363C">
        <w:rPr>
          <w:b/>
          <w:i w:val="0"/>
          <w:iCs/>
        </w:rPr>
        <w:t>W_W100HR_00006_HI</w:t>
      </w:r>
    </w:p>
    <w:p w14:paraId="1088FFC6" w14:textId="6D4DD412" w:rsidR="008A4FE5" w:rsidRPr="00C12834" w:rsidRDefault="00633F41" w:rsidP="00A2363C">
      <w:pPr>
        <w:pStyle w:val="Note"/>
        <w:spacing w:before="0" w:after="0"/>
        <w:rPr>
          <w:i w:val="0"/>
          <w:iCs/>
        </w:rPr>
      </w:pPr>
      <w:r>
        <w:rPr>
          <w:rFonts w:hint="eastAsia"/>
          <w:i w:val="0"/>
        </w:rPr>
        <w:t>维特根</w:t>
      </w:r>
      <w:r>
        <w:rPr>
          <w:rFonts w:hint="eastAsia"/>
          <w:i w:val="0"/>
        </w:rPr>
        <w:t xml:space="preserve"> W 100 HR </w:t>
      </w:r>
      <w:r>
        <w:rPr>
          <w:rFonts w:hint="eastAsia"/>
          <w:i w:val="0"/>
        </w:rPr>
        <w:t>可确保各种铣刨应用施工更加高效。</w:t>
      </w:r>
    </w:p>
    <w:p w14:paraId="46BEB3B9" w14:textId="77777777" w:rsidR="00633F41" w:rsidRPr="00633F41" w:rsidRDefault="00633F41" w:rsidP="00633F41">
      <w:pPr>
        <w:pStyle w:val="Standardabsatz"/>
      </w:pPr>
    </w:p>
    <w:p w14:paraId="4B8A1368" w14:textId="0255B2A1" w:rsidR="00AE5899" w:rsidRDefault="00DC2CF7" w:rsidP="00DC2CF7">
      <w:pPr>
        <w:pStyle w:val="BUbold"/>
      </w:pPr>
      <w:r>
        <w:rPr>
          <w:rFonts w:hint="eastAsia"/>
          <w:noProof/>
        </w:rPr>
        <w:drawing>
          <wp:inline distT="0" distB="0" distL="0" distR="0" wp14:anchorId="549158FB" wp14:editId="2EE43887">
            <wp:extent cx="2404799" cy="1352997"/>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val="0"/>
                        </a:ext>
                      </a:extLst>
                    </a:blip>
                    <a:stretch>
                      <a:fillRect/>
                    </a:stretch>
                  </pic:blipFill>
                  <pic:spPr>
                    <a:xfrm>
                      <a:off x="0" y="0"/>
                      <a:ext cx="2404799" cy="1352997"/>
                    </a:xfrm>
                    <a:prstGeom prst="rect">
                      <a:avLst/>
                    </a:prstGeom>
                  </pic:spPr>
                </pic:pic>
              </a:graphicData>
            </a:graphic>
          </wp:inline>
        </w:drawing>
      </w:r>
    </w:p>
    <w:p w14:paraId="1721D53B" w14:textId="77777777" w:rsidR="00A2363C" w:rsidRDefault="00633F41" w:rsidP="00A2363C">
      <w:pPr>
        <w:pStyle w:val="BUnormal"/>
        <w:spacing w:after="0"/>
        <w:rPr>
          <w:b/>
        </w:rPr>
      </w:pPr>
      <w:r>
        <w:rPr>
          <w:rFonts w:hint="eastAsia"/>
          <w:b/>
        </w:rPr>
        <w:t>W_graphic_W100HR_00001_HI_Ausschnitt</w:t>
      </w:r>
    </w:p>
    <w:p w14:paraId="5A69A5F9" w14:textId="461E6552" w:rsidR="00633F41" w:rsidRPr="00C12834" w:rsidRDefault="00522A86" w:rsidP="00A2363C">
      <w:pPr>
        <w:pStyle w:val="BUnormal"/>
        <w:spacing w:after="0"/>
        <w:rPr>
          <w:i/>
          <w:iCs/>
        </w:rPr>
      </w:pPr>
      <w:r>
        <w:rPr>
          <w:rFonts w:ascii="Microsoft JhengHei" w:eastAsia="Microsoft JhengHei" w:hAnsi="Microsoft JhengHei" w:cs="Microsoft JhengHei" w:hint="eastAsia"/>
        </w:rPr>
        <w:t>维特根一米档小型铣刨机配备先进的操作手驾驶室，它包含一个集成多种控制元件为一体的扶手操控台和一个多功能控制面板。</w:t>
      </w:r>
    </w:p>
    <w:p w14:paraId="22FD41BC" w14:textId="77777777" w:rsidR="00633F41" w:rsidRPr="00633F41" w:rsidRDefault="00633F41" w:rsidP="00633F41">
      <w:pPr>
        <w:pStyle w:val="Standardabsatz"/>
      </w:pPr>
    </w:p>
    <w:p w14:paraId="04824B2F" w14:textId="696B77F4" w:rsidR="00F74540" w:rsidRDefault="00E15EBE" w:rsidP="006C0C87">
      <w:pPr>
        <w:pStyle w:val="Note"/>
        <w:rPr>
          <w:rFonts w:eastAsiaTheme="minorEastAsia"/>
        </w:rPr>
      </w:pPr>
      <w:r>
        <w:rPr>
          <w:rFonts w:hint="eastAsia"/>
        </w:rPr>
        <w:t>注意：这些照片仅用于预览。如用于出版物的印刷，请使用我们提供的</w:t>
      </w:r>
      <w:r>
        <w:rPr>
          <w:rFonts w:hint="eastAsia"/>
        </w:rPr>
        <w:t xml:space="preserve"> 300 dpi </w:t>
      </w:r>
      <w:r>
        <w:rPr>
          <w:rFonts w:hint="eastAsia"/>
        </w:rPr>
        <w:t>分辨率图片，其可在维特根集团网站上下载。</w:t>
      </w:r>
    </w:p>
    <w:p w14:paraId="5AE5CCE4" w14:textId="3CF22D55" w:rsidR="00A2363C" w:rsidRDefault="00A2363C" w:rsidP="00A2363C">
      <w:pPr>
        <w:pStyle w:val="Standardabsatz"/>
      </w:pPr>
    </w:p>
    <w:p w14:paraId="31C1DBF0" w14:textId="751F59A8" w:rsidR="00A2363C" w:rsidRDefault="00A2363C" w:rsidP="00A2363C">
      <w:pPr>
        <w:pStyle w:val="Standardabsatz"/>
      </w:pPr>
    </w:p>
    <w:p w14:paraId="4EBF6935" w14:textId="2033F4BE" w:rsidR="00A2363C" w:rsidRDefault="00A2363C" w:rsidP="00A2363C">
      <w:pPr>
        <w:pStyle w:val="Standardabsatz"/>
      </w:pPr>
    </w:p>
    <w:p w14:paraId="0440D260" w14:textId="45D36CF0" w:rsidR="00A2363C" w:rsidRDefault="00A2363C" w:rsidP="00A2363C">
      <w:pPr>
        <w:pStyle w:val="Standardabsatz"/>
      </w:pPr>
    </w:p>
    <w:p w14:paraId="5B0718A4" w14:textId="3A49232C" w:rsidR="00A2363C" w:rsidRDefault="00A2363C" w:rsidP="00A2363C">
      <w:pPr>
        <w:pStyle w:val="Standardabsatz"/>
      </w:pPr>
    </w:p>
    <w:p w14:paraId="22D70F6D" w14:textId="2F77842B" w:rsidR="00A2363C" w:rsidRDefault="00A2363C" w:rsidP="00A2363C">
      <w:pPr>
        <w:pStyle w:val="Standardabsatz"/>
      </w:pPr>
    </w:p>
    <w:p w14:paraId="1716289C" w14:textId="77777777" w:rsidR="00A2363C" w:rsidRPr="00A2363C" w:rsidRDefault="00A2363C" w:rsidP="00A2363C">
      <w:pPr>
        <w:pStyle w:val="Standardabsatz"/>
      </w:pPr>
    </w:p>
    <w:p w14:paraId="55931FB8" w14:textId="77777777" w:rsidR="00E15EBE" w:rsidRPr="00A2363C" w:rsidRDefault="00E15EBE" w:rsidP="00E15EBE">
      <w:pPr>
        <w:pStyle w:val="Absatzberschrift"/>
        <w:rPr>
          <w:iCs/>
          <w:lang w:val="en-GB"/>
        </w:rPr>
      </w:pPr>
      <w:r>
        <w:rPr>
          <w:rFonts w:hint="eastAsia"/>
        </w:rPr>
        <w:lastRenderedPageBreak/>
        <w:t>了解更多信息</w:t>
      </w:r>
      <w:r w:rsidRPr="00A2363C">
        <w:rPr>
          <w:rFonts w:hint="eastAsia"/>
          <w:lang w:val="en-GB"/>
        </w:rPr>
        <w:t>，</w:t>
      </w:r>
      <w:r>
        <w:rPr>
          <w:rFonts w:hint="eastAsia"/>
        </w:rPr>
        <w:t>联系方式如下</w:t>
      </w:r>
      <w:r w:rsidRPr="00A2363C">
        <w:rPr>
          <w:rFonts w:hint="eastAsia"/>
          <w:lang w:val="en-GB"/>
        </w:rPr>
        <w:t>：</w:t>
      </w:r>
    </w:p>
    <w:p w14:paraId="0834BAC7" w14:textId="77777777" w:rsidR="00E15EBE" w:rsidRPr="00A2363C" w:rsidRDefault="00E15EBE" w:rsidP="00E15EBE">
      <w:pPr>
        <w:pStyle w:val="Absatzberschrift"/>
        <w:rPr>
          <w:lang w:val="en-GB"/>
        </w:rPr>
      </w:pPr>
    </w:p>
    <w:p w14:paraId="69EE0B1B" w14:textId="77777777" w:rsidR="00E15EBE" w:rsidRPr="00A2363C" w:rsidRDefault="00E15EBE" w:rsidP="00E15EBE">
      <w:pPr>
        <w:pStyle w:val="Absatzberschrift"/>
        <w:rPr>
          <w:b w:val="0"/>
          <w:bCs/>
          <w:szCs w:val="22"/>
          <w:lang w:val="en-GB"/>
        </w:rPr>
      </w:pPr>
      <w:r>
        <w:rPr>
          <w:rFonts w:hint="eastAsia"/>
          <w:b w:val="0"/>
        </w:rPr>
        <w:t>维特根集团</w:t>
      </w:r>
    </w:p>
    <w:p w14:paraId="6C2CE818" w14:textId="77777777" w:rsidR="00E15EBE" w:rsidRPr="00A2363C" w:rsidRDefault="00E15EBE" w:rsidP="00E15EBE">
      <w:pPr>
        <w:pStyle w:val="Fuzeile1"/>
        <w:rPr>
          <w:lang w:val="en-GB"/>
        </w:rPr>
      </w:pPr>
      <w:r w:rsidRPr="00A2363C">
        <w:rPr>
          <w:rFonts w:hint="eastAsia"/>
          <w:lang w:val="en-GB"/>
        </w:rPr>
        <w:t>Public Relations</w:t>
      </w:r>
    </w:p>
    <w:p w14:paraId="11D0C008" w14:textId="77777777" w:rsidR="00E15EBE" w:rsidRDefault="00E15EBE" w:rsidP="00E15EBE">
      <w:pPr>
        <w:pStyle w:val="Fuzeile1"/>
      </w:pPr>
      <w:r>
        <w:rPr>
          <w:rFonts w:hint="eastAsia"/>
        </w:rPr>
        <w:t>Reinhard-Wirtgen-Straße 2</w:t>
      </w:r>
    </w:p>
    <w:p w14:paraId="1063A82F" w14:textId="77777777" w:rsidR="00E15EBE" w:rsidRDefault="00E15EBE" w:rsidP="00E15EBE">
      <w:pPr>
        <w:pStyle w:val="Fuzeile1"/>
      </w:pPr>
      <w:r>
        <w:rPr>
          <w:rFonts w:hint="eastAsia"/>
        </w:rPr>
        <w:t>53578 Windhagen</w:t>
      </w:r>
    </w:p>
    <w:p w14:paraId="5A37CC2B" w14:textId="77777777" w:rsidR="00E15EBE" w:rsidRDefault="00E15EBE" w:rsidP="00E15EBE">
      <w:pPr>
        <w:pStyle w:val="Fuzeile1"/>
      </w:pPr>
      <w:r>
        <w:rPr>
          <w:rFonts w:hint="eastAsia"/>
        </w:rP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eastAsia="SimSun" w:hAnsi="Times New Roman" w:cs="Times New Roman"/>
          <w:color w:val="FF0000"/>
        </w:rPr>
      </w:pPr>
      <w:r>
        <w:rPr>
          <w:rFonts w:hint="eastAsia"/>
        </w:rPr>
        <w:t>电话：</w:t>
      </w:r>
      <w:r>
        <w:rPr>
          <w:rFonts w:hint="eastAsia"/>
        </w:rPr>
        <w:t xml:space="preserve">+49 (0) 2645 131 </w:t>
      </w:r>
      <w:r>
        <w:rPr>
          <w:rFonts w:hint="eastAsia"/>
        </w:rPr>
        <w:t>–</w:t>
      </w:r>
      <w:r>
        <w:rPr>
          <w:rFonts w:hint="eastAsia"/>
        </w:rPr>
        <w:t xml:space="preserve"> 1966 </w:t>
      </w:r>
    </w:p>
    <w:p w14:paraId="65F4C38F" w14:textId="77777777" w:rsidR="00E15EBE" w:rsidRDefault="00E15EBE" w:rsidP="00E15EBE">
      <w:pPr>
        <w:pStyle w:val="Fuzeile1"/>
      </w:pPr>
      <w:r>
        <w:rPr>
          <w:rFonts w:hint="eastAsia"/>
        </w:rPr>
        <w:t>传真：</w:t>
      </w:r>
      <w:r>
        <w:rPr>
          <w:rFonts w:hint="eastAsia"/>
        </w:rPr>
        <w:t xml:space="preserve">+49 (0) 2645 131 </w:t>
      </w:r>
      <w:r>
        <w:rPr>
          <w:rFonts w:hint="eastAsia"/>
        </w:rPr>
        <w:t>–</w:t>
      </w:r>
      <w:r>
        <w:rPr>
          <w:rFonts w:hint="eastAsia"/>
        </w:rPr>
        <w:t xml:space="preserve"> 499</w:t>
      </w:r>
    </w:p>
    <w:p w14:paraId="79FF3B7C" w14:textId="0C549577" w:rsidR="00E15EBE" w:rsidRDefault="00E15EBE" w:rsidP="00E15EBE">
      <w:pPr>
        <w:pStyle w:val="Fuzeile1"/>
      </w:pPr>
      <w:r>
        <w:rPr>
          <w:rFonts w:hint="eastAsia"/>
        </w:rPr>
        <w:t>电邮：</w:t>
      </w:r>
      <w:r>
        <w:rPr>
          <w:rFonts w:hint="eastAsia"/>
        </w:rPr>
        <w:t xml:space="preserve"> PR@wirtgen-group.com</w:t>
      </w:r>
      <w:r>
        <w:rPr>
          <w:rFonts w:hint="eastAsia"/>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rFonts w:hint="eastAsia"/>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F845F" w14:textId="77777777" w:rsidR="00AB1752" w:rsidRDefault="00AB1752" w:rsidP="00E55534">
      <w:r>
        <w:separator/>
      </w:r>
    </w:p>
  </w:endnote>
  <w:endnote w:type="continuationSeparator" w:id="0">
    <w:p w14:paraId="0915254E" w14:textId="77777777" w:rsidR="00AB1752" w:rsidRDefault="00AB175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Überschriften">
    <w:altName w:val="Times New Roman"/>
    <w:charset w:val="00"/>
    <w:family w:val="roman"/>
    <w:pitch w:val="default"/>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56D7" w14:textId="77777777" w:rsidR="00F16984" w:rsidRDefault="00F169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Fonts w:hint="eastAsia"/>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rPr>
              <w:rFonts w:hint="eastAsia"/>
            </w:rPr>
            <w:fldChar w:fldCharType="begin"/>
          </w:r>
          <w:r w:rsidRPr="00723F4F">
            <w:rPr>
              <w:rFonts w:hint="eastAsia"/>
            </w:rPr>
            <w:instrText xml:space="preserve"> </w:instrText>
          </w:r>
          <w:r w:rsidR="00BD5391">
            <w:rPr>
              <w:rFonts w:hint="eastAsia"/>
            </w:rPr>
            <w:instrText>PAGE</w:instrText>
          </w:r>
          <w:r w:rsidRPr="00723F4F">
            <w:rPr>
              <w:rFonts w:hint="eastAsia"/>
            </w:rPr>
            <w:instrText xml:space="preserve"> \# "</w:instrText>
          </w:r>
          <w:r w:rsidR="00BD5391">
            <w:rPr>
              <w:rFonts w:hint="eastAsia"/>
            </w:rPr>
            <w:instrText>00</w:instrText>
          </w:r>
          <w:r w:rsidRPr="00723F4F">
            <w:rPr>
              <w:rFonts w:hint="eastAsia"/>
            </w:rPr>
            <w:instrText>"</w:instrText>
          </w:r>
          <w:r w:rsidRPr="00723F4F">
            <w:rPr>
              <w:rFonts w:hint="eastAsia"/>
            </w:rPr>
            <w:fldChar w:fldCharType="separate"/>
          </w:r>
          <w:r w:rsidR="005E648D">
            <w:rPr>
              <w:rFonts w:hint="eastAsia"/>
            </w:rPr>
            <w:t>02</w:t>
          </w:r>
          <w:r w:rsidRPr="00723F4F">
            <w:rPr>
              <w:rFonts w:hint="eastAsia"/>
            </w:rPr>
            <w:fldChar w:fldCharType="end"/>
          </w:r>
        </w:p>
      </w:tc>
    </w:tr>
  </w:tbl>
  <w:p w14:paraId="7CF7D2C8" w14:textId="77777777" w:rsidR="00533132" w:rsidRDefault="00BD5391">
    <w:pPr>
      <w:pStyle w:val="Fuzeile"/>
    </w:pPr>
    <w:r>
      <w:rPr>
        <w:rFonts w:hint="eastAsia"/>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Fonts w:hint="eastAsia"/>
            </w:rPr>
            <w:t>WIRTGEN GmbH</w:t>
          </w:r>
          <w:r>
            <w:rPr>
              <w:rFonts w:hint="eastAsia"/>
            </w:rPr>
            <w:t xml:space="preserve"> </w:t>
          </w:r>
          <w:r>
            <w:rPr>
              <w:rFonts w:hint="eastAsia"/>
            </w:rPr>
            <w:t>·</w:t>
          </w:r>
          <w:r>
            <w:rPr>
              <w:rFonts w:hint="eastAsia"/>
            </w:rPr>
            <w:t xml:space="preserve"> Reinhard-Wirtgen-Str. 2 </w:t>
          </w:r>
          <w:r>
            <w:rPr>
              <w:rFonts w:hint="eastAsia"/>
            </w:rPr>
            <w:t>·</w:t>
          </w:r>
          <w:r>
            <w:rPr>
              <w:rFonts w:hint="eastAsia"/>
            </w:rPr>
            <w:t xml:space="preserve"> D-53578 Windhagen </w:t>
          </w:r>
          <w:r>
            <w:rPr>
              <w:rFonts w:hint="eastAsia"/>
            </w:rPr>
            <w:t>·</w:t>
          </w:r>
          <w:r>
            <w:rPr>
              <w:rFonts w:hint="eastAsia"/>
            </w:rPr>
            <w:t xml:space="preserve"> </w:t>
          </w:r>
          <w:r>
            <w:rPr>
              <w:rFonts w:hint="eastAsia"/>
            </w:rPr>
            <w:t>电话：</w:t>
          </w:r>
          <w:r>
            <w:rPr>
              <w:rFonts w:hint="eastAsia"/>
            </w:rPr>
            <w:t>+49 26 45 / 131 0</w:t>
          </w:r>
        </w:p>
      </w:tc>
    </w:tr>
  </w:tbl>
  <w:p w14:paraId="732BEB33" w14:textId="77777777" w:rsidR="00533132" w:rsidRDefault="00BD5391">
    <w:pPr>
      <w:pStyle w:val="Fuzeile"/>
    </w:pPr>
    <w:r>
      <w:rPr>
        <w:rFonts w:hint="eastAsia"/>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B0D10" w14:textId="77777777" w:rsidR="00AB1752" w:rsidRDefault="00AB1752" w:rsidP="00E55534">
      <w:r>
        <w:separator/>
      </w:r>
    </w:p>
  </w:footnote>
  <w:footnote w:type="continuationSeparator" w:id="0">
    <w:p w14:paraId="2333B86B" w14:textId="77777777" w:rsidR="00AB1752" w:rsidRDefault="00AB175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3AC04760" w:rsidR="00D82936" w:rsidRDefault="00F16984">
    <w:pPr>
      <w:pStyle w:val="Kopfzeile"/>
    </w:pPr>
    <w:r>
      <w:rPr>
        <w:rFonts w:hint="eastAsia"/>
        <w:noProof/>
      </w:rPr>
      <mc:AlternateContent>
        <mc:Choice Requires="wps">
          <w:drawing>
            <wp:anchor distT="0" distB="0" distL="0" distR="0" simplePos="0" relativeHeight="251664384" behindDoc="0" locked="0" layoutInCell="1" allowOverlap="1" wp14:anchorId="7D7F0444" wp14:editId="447E2B9D">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CDF0D8" w14:textId="7A9D8920" w:rsidR="00F16984" w:rsidRPr="00F16984" w:rsidRDefault="00F16984">
                          <w:pPr>
                            <w:rPr>
                              <w:rFonts w:ascii="Calibri" w:eastAsia="Calibri" w:hAnsi="Calibri" w:cs="Calibri"/>
                              <w:color w:val="FF0000"/>
                              <w:sz w:val="20"/>
                              <w:szCs w:val="20"/>
                            </w:rPr>
                          </w:pPr>
                          <w:r w:rsidRPr="00F1698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D7F0444"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Pce3Uo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5FCDF0D8" w14:textId="7A9D8920" w:rsidR="00F16984" w:rsidRPr="00F16984" w:rsidRDefault="00F16984">
                    <w:pPr>
                      <w:rPr>
                        <w:rFonts w:ascii="Calibri" w:eastAsia="Calibri" w:hAnsi="Calibri" w:cs="Calibri"/>
                        <w:color w:val="FF0000"/>
                        <w:sz w:val="20"/>
                        <w:szCs w:val="20"/>
                      </w:rPr>
                    </w:pPr>
                    <w:r w:rsidRPr="00F16984">
                      <w:rPr>
                        <w:rFonts w:ascii="Calibri" w:eastAsia="Calibri" w:hAnsi="Calibri" w:cs="Calibri"/>
                        <w:color w:val="FF0000"/>
                        <w:sz w:val="20"/>
                        <w:szCs w:val="20"/>
                      </w:rPr>
                      <w:t>Public</w:t>
                    </w:r>
                  </w:p>
                </w:txbxContent>
              </v:textbox>
              <w10:wrap type="square" anchorx="margin"/>
            </v:shape>
          </w:pict>
        </mc:Fallback>
      </mc:AlternateContent>
    </w:r>
    <w:r w:rsidR="00D82936">
      <w:rPr>
        <w:rFonts w:hint="eastAsia"/>
        <w:noProof/>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hAnsi="Calibri" w:cs="Calibri"/>
                              <w:color w:val="FF0000"/>
                              <w:sz w:val="20"/>
                              <w:szCs w:val="20"/>
                            </w:rPr>
                          </w:pPr>
                          <w:r>
                            <w:rPr>
                              <w:rFonts w:ascii="Calibri" w:hAnsi="Calibri" w:hint="eastAsia"/>
                              <w:color w:val="FF0000"/>
                              <w:sz w:val="20"/>
                            </w:rPr>
                            <w:t>保密，不涉及个人信息</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color w:val="FF0000"/>
                        <w:sz w:val="20"/>
                        <w:szCs w:val="20"/>
                        <w:rFonts w:ascii="Calibri" w:eastAsia="SimSun" w:hAnsi="Calibri" w:cs="Calibri" w:hint="eastAsia"/>
                      </w:rPr>
                    </w:pPr>
                    <w:r>
                      <w:rPr>
                        <w:color w:val="FF0000"/>
                        <w:sz w:val="20"/>
                        <w:rFonts w:ascii="Calibri" w:hAnsi="Calibri" w:hint="eastAsia" w:eastAsia="SimSun"/>
                      </w:rPr>
                      <w:t xml:space="preserve">保密，不涉及个人信息</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09C18BA" w:rsidR="00533132" w:rsidRPr="00533132" w:rsidRDefault="00F16984" w:rsidP="00533132">
    <w:pPr>
      <w:pStyle w:val="Kopfzeile"/>
    </w:pPr>
    <w:r>
      <w:rPr>
        <w:rFonts w:hint="eastAsia"/>
        <w:noProof/>
      </w:rPr>
      <mc:AlternateContent>
        <mc:Choice Requires="wps">
          <w:drawing>
            <wp:anchor distT="0" distB="0" distL="0" distR="0" simplePos="0" relativeHeight="251665408" behindDoc="0" locked="0" layoutInCell="1" allowOverlap="1" wp14:anchorId="5F6D6E7C" wp14:editId="4AC7AAD1">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D542BF" w14:textId="486E551B" w:rsidR="00F16984" w:rsidRPr="00F16984" w:rsidRDefault="00F16984">
                          <w:pPr>
                            <w:rPr>
                              <w:rFonts w:ascii="Calibri" w:eastAsia="Calibri" w:hAnsi="Calibri" w:cs="Calibri"/>
                              <w:color w:val="FF0000"/>
                              <w:sz w:val="20"/>
                              <w:szCs w:val="20"/>
                            </w:rPr>
                          </w:pPr>
                          <w:r w:rsidRPr="00F1698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F6D6E7C"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A8SmDTKAIAAFIEAAAOAAAAAAAAAAAAAAAAAC4CAABkcnMvZTJvRG9jLnht&#10;bFBLAQItABQABgAIAAAAIQATDe+w2AAAAAMBAAAPAAAAAAAAAAAAAAAAAIIEAABkcnMvZG93bnJl&#10;di54bWxQSwUGAAAAAAQABADzAAAAhwUAAAAA&#10;" filled="f" stroked="f">
              <v:fill o:detectmouseclick="t"/>
              <v:textbox style="mso-fit-shape-to-text:t" inset="0,0,15pt,0">
                <w:txbxContent>
                  <w:p w14:paraId="18D542BF" w14:textId="486E551B" w:rsidR="00F16984" w:rsidRPr="00F16984" w:rsidRDefault="00F16984">
                    <w:pPr>
                      <w:rPr>
                        <w:rFonts w:ascii="Calibri" w:eastAsia="Calibri" w:hAnsi="Calibri" w:cs="Calibri"/>
                        <w:color w:val="FF0000"/>
                        <w:sz w:val="20"/>
                        <w:szCs w:val="20"/>
                      </w:rPr>
                    </w:pPr>
                    <w:r w:rsidRPr="00F16984">
                      <w:rPr>
                        <w:rFonts w:ascii="Calibri" w:eastAsia="Calibri" w:hAnsi="Calibri" w:cs="Calibri"/>
                        <w:color w:val="FF0000"/>
                        <w:sz w:val="20"/>
                        <w:szCs w:val="20"/>
                      </w:rPr>
                      <w:t>Public</w:t>
                    </w:r>
                  </w:p>
                </w:txbxContent>
              </v:textbox>
              <w10:wrap type="square" anchorx="margin"/>
            </v:shape>
          </w:pict>
        </mc:Fallback>
      </mc:AlternateContent>
    </w:r>
    <w:r w:rsidR="00BD5391">
      <w:rPr>
        <w:rFonts w:hint="eastAsia"/>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A82CAA8" w:rsidR="00533132" w:rsidRDefault="00F16984">
    <w:pPr>
      <w:pStyle w:val="Kopfzeile"/>
    </w:pPr>
    <w:r>
      <w:rPr>
        <w:rFonts w:hint="eastAsia"/>
        <w:noProof/>
      </w:rPr>
      <mc:AlternateContent>
        <mc:Choice Requires="wps">
          <w:drawing>
            <wp:anchor distT="0" distB="0" distL="0" distR="0" simplePos="0" relativeHeight="251663360" behindDoc="0" locked="0" layoutInCell="1" allowOverlap="1" wp14:anchorId="76A55DA1" wp14:editId="3E58D461">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6C818A" w14:textId="1BB27469" w:rsidR="00F16984" w:rsidRPr="00F16984" w:rsidRDefault="00F16984">
                          <w:pPr>
                            <w:rPr>
                              <w:rFonts w:ascii="Calibri" w:eastAsia="Calibri" w:hAnsi="Calibri" w:cs="Calibri"/>
                              <w:color w:val="FF0000"/>
                              <w:sz w:val="20"/>
                              <w:szCs w:val="20"/>
                            </w:rPr>
                          </w:pPr>
                          <w:r w:rsidRPr="00F1698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A55DA1"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fill o:detectmouseclick="t"/>
              <v:textbox style="mso-fit-shape-to-text:t" inset="0,0,15pt,0">
                <w:txbxContent>
                  <w:p w14:paraId="566C818A" w14:textId="1BB27469" w:rsidR="00F16984" w:rsidRPr="00F16984" w:rsidRDefault="00F16984">
                    <w:pPr>
                      <w:rPr>
                        <w:rFonts w:ascii="Calibri" w:eastAsia="Calibri" w:hAnsi="Calibri" w:cs="Calibri"/>
                        <w:color w:val="FF0000"/>
                        <w:sz w:val="20"/>
                        <w:szCs w:val="20"/>
                      </w:rPr>
                    </w:pPr>
                    <w:r w:rsidRPr="00F16984">
                      <w:rPr>
                        <w:rFonts w:ascii="Calibri" w:eastAsia="Calibri" w:hAnsi="Calibri" w:cs="Calibri"/>
                        <w:color w:val="FF0000"/>
                        <w:sz w:val="20"/>
                        <w:szCs w:val="20"/>
                      </w:rPr>
                      <w:t>Public</w:t>
                    </w:r>
                  </w:p>
                </w:txbxContent>
              </v:textbox>
              <w10:wrap type="square" anchorx="margin"/>
            </v:shape>
          </w:pict>
        </mc:Fallback>
      </mc:AlternateContent>
    </w:r>
    <w:r w:rsidR="00D82936">
      <w:rPr>
        <w:rFonts w:hint="eastAsia"/>
        <w:noProof/>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hAnsi="Calibri" w:cs="Calibri"/>
                              <w:color w:val="FF0000"/>
                              <w:sz w:val="20"/>
                              <w:szCs w:val="20"/>
                            </w:rPr>
                          </w:pPr>
                          <w:r>
                            <w:rPr>
                              <w:rFonts w:ascii="Calibri" w:hAnsi="Calibri" w:hint="eastAsia"/>
                              <w:color w:val="FF0000"/>
                              <w:sz w:val="20"/>
                            </w:rPr>
                            <w:t>保密，不涉及个人信息</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color w:val="FF0000"/>
                        <w:sz w:val="20"/>
                        <w:szCs w:val="20"/>
                        <w:rFonts w:ascii="Calibri" w:eastAsia="SimSun" w:hAnsi="Calibri" w:cs="Calibri" w:hint="eastAsia"/>
                      </w:rPr>
                    </w:pPr>
                    <w:r>
                      <w:rPr>
                        <w:color w:val="FF0000"/>
                        <w:sz w:val="20"/>
                        <w:rFonts w:ascii="Calibri" w:hAnsi="Calibri" w:hint="eastAsia" w:eastAsia="SimSun"/>
                      </w:rPr>
                      <w:t xml:space="preserve">保密，不涉及个人信息</w:t>
                    </w:r>
                  </w:p>
                </w:txbxContent>
              </v:textbox>
              <w10:wrap type="square" anchorx="margin"/>
            </v:shape>
          </w:pict>
        </mc:Fallback>
      </mc:AlternateContent>
    </w:r>
    <w:r w:rsidR="00D82936">
      <w:rPr>
        <w:rFonts w:hint="eastAsia"/>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D82936">
      <w:rPr>
        <w:rFonts w:hint="eastAsia"/>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2936">
      <w:rPr>
        <w:rFonts w:hint="eastAsia"/>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297"/>
    <w:rsid w:val="0001294F"/>
    <w:rsid w:val="000148B3"/>
    <w:rsid w:val="00027CFE"/>
    <w:rsid w:val="00027F9B"/>
    <w:rsid w:val="000313E8"/>
    <w:rsid w:val="0003371E"/>
    <w:rsid w:val="000338DE"/>
    <w:rsid w:val="00035126"/>
    <w:rsid w:val="00035BE3"/>
    <w:rsid w:val="00036F0C"/>
    <w:rsid w:val="000371B1"/>
    <w:rsid w:val="00042106"/>
    <w:rsid w:val="00046707"/>
    <w:rsid w:val="00050137"/>
    <w:rsid w:val="0005285B"/>
    <w:rsid w:val="0005480D"/>
    <w:rsid w:val="00055529"/>
    <w:rsid w:val="0006073C"/>
    <w:rsid w:val="00062C3A"/>
    <w:rsid w:val="000643A6"/>
    <w:rsid w:val="0006566D"/>
    <w:rsid w:val="00066D09"/>
    <w:rsid w:val="00074301"/>
    <w:rsid w:val="00081D3F"/>
    <w:rsid w:val="00086EF1"/>
    <w:rsid w:val="00095D6E"/>
    <w:rsid w:val="0009665C"/>
    <w:rsid w:val="00097846"/>
    <w:rsid w:val="000A0479"/>
    <w:rsid w:val="000A27DC"/>
    <w:rsid w:val="000A36D9"/>
    <w:rsid w:val="000A4C7D"/>
    <w:rsid w:val="000A5AF8"/>
    <w:rsid w:val="000B06EB"/>
    <w:rsid w:val="000B0998"/>
    <w:rsid w:val="000B376E"/>
    <w:rsid w:val="000B582B"/>
    <w:rsid w:val="000D15C3"/>
    <w:rsid w:val="000D1A3E"/>
    <w:rsid w:val="000D350F"/>
    <w:rsid w:val="000E1BFD"/>
    <w:rsid w:val="000E24F8"/>
    <w:rsid w:val="000E5738"/>
    <w:rsid w:val="000F4EED"/>
    <w:rsid w:val="000F7D70"/>
    <w:rsid w:val="00103205"/>
    <w:rsid w:val="00112BA4"/>
    <w:rsid w:val="0011795C"/>
    <w:rsid w:val="0012026F"/>
    <w:rsid w:val="0012047F"/>
    <w:rsid w:val="001220C8"/>
    <w:rsid w:val="00130188"/>
    <w:rsid w:val="00130601"/>
    <w:rsid w:val="00132055"/>
    <w:rsid w:val="00132C09"/>
    <w:rsid w:val="001437B9"/>
    <w:rsid w:val="001458FB"/>
    <w:rsid w:val="00146C3D"/>
    <w:rsid w:val="00153B47"/>
    <w:rsid w:val="00160207"/>
    <w:rsid w:val="00160C61"/>
    <w:rsid w:val="001613A6"/>
    <w:rsid w:val="001614F0"/>
    <w:rsid w:val="001616F4"/>
    <w:rsid w:val="001638FD"/>
    <w:rsid w:val="0016519E"/>
    <w:rsid w:val="0017293B"/>
    <w:rsid w:val="001778A4"/>
    <w:rsid w:val="0018021A"/>
    <w:rsid w:val="001805C8"/>
    <w:rsid w:val="001811A3"/>
    <w:rsid w:val="0018168B"/>
    <w:rsid w:val="00181C25"/>
    <w:rsid w:val="001836EC"/>
    <w:rsid w:val="001926B4"/>
    <w:rsid w:val="00192AAE"/>
    <w:rsid w:val="00194FB1"/>
    <w:rsid w:val="001A4572"/>
    <w:rsid w:val="001A5028"/>
    <w:rsid w:val="001B16BB"/>
    <w:rsid w:val="001B34EE"/>
    <w:rsid w:val="001B5EA7"/>
    <w:rsid w:val="001C1A3E"/>
    <w:rsid w:val="001C2400"/>
    <w:rsid w:val="001C3C60"/>
    <w:rsid w:val="001C59E7"/>
    <w:rsid w:val="001D68C8"/>
    <w:rsid w:val="001E269C"/>
    <w:rsid w:val="001F58CE"/>
    <w:rsid w:val="00200355"/>
    <w:rsid w:val="0021351D"/>
    <w:rsid w:val="00215337"/>
    <w:rsid w:val="00222220"/>
    <w:rsid w:val="00227C8E"/>
    <w:rsid w:val="00233BE0"/>
    <w:rsid w:val="002354F0"/>
    <w:rsid w:val="00236EAC"/>
    <w:rsid w:val="0024073B"/>
    <w:rsid w:val="00247354"/>
    <w:rsid w:val="0024785D"/>
    <w:rsid w:val="0025372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21BE"/>
    <w:rsid w:val="002B542C"/>
    <w:rsid w:val="002C7542"/>
    <w:rsid w:val="002D065C"/>
    <w:rsid w:val="002D0780"/>
    <w:rsid w:val="002D2EE5"/>
    <w:rsid w:val="002D4F0A"/>
    <w:rsid w:val="002D5EFF"/>
    <w:rsid w:val="002D63E6"/>
    <w:rsid w:val="002E45C0"/>
    <w:rsid w:val="002E5651"/>
    <w:rsid w:val="002E6679"/>
    <w:rsid w:val="002E765F"/>
    <w:rsid w:val="002E7E4E"/>
    <w:rsid w:val="002F108B"/>
    <w:rsid w:val="002F5818"/>
    <w:rsid w:val="002F70FD"/>
    <w:rsid w:val="0030120D"/>
    <w:rsid w:val="00302A04"/>
    <w:rsid w:val="00302E88"/>
    <w:rsid w:val="0030316D"/>
    <w:rsid w:val="0031702A"/>
    <w:rsid w:val="00321F69"/>
    <w:rsid w:val="003267CB"/>
    <w:rsid w:val="0032774C"/>
    <w:rsid w:val="00332D28"/>
    <w:rsid w:val="0034191A"/>
    <w:rsid w:val="0034306D"/>
    <w:rsid w:val="003431D0"/>
    <w:rsid w:val="00343CC7"/>
    <w:rsid w:val="00347482"/>
    <w:rsid w:val="00361CAA"/>
    <w:rsid w:val="00364C0C"/>
    <w:rsid w:val="0036561D"/>
    <w:rsid w:val="003665BE"/>
    <w:rsid w:val="0037121E"/>
    <w:rsid w:val="00384A08"/>
    <w:rsid w:val="0038792E"/>
    <w:rsid w:val="00387E6F"/>
    <w:rsid w:val="00392541"/>
    <w:rsid w:val="00395EAB"/>
    <w:rsid w:val="003967E5"/>
    <w:rsid w:val="00397361"/>
    <w:rsid w:val="003A753A"/>
    <w:rsid w:val="003B3803"/>
    <w:rsid w:val="003B3F87"/>
    <w:rsid w:val="003B7BE7"/>
    <w:rsid w:val="003C2A71"/>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475A"/>
    <w:rsid w:val="00417237"/>
    <w:rsid w:val="0042084E"/>
    <w:rsid w:val="00422218"/>
    <w:rsid w:val="004245A1"/>
    <w:rsid w:val="00425EAC"/>
    <w:rsid w:val="00430BB0"/>
    <w:rsid w:val="0043258F"/>
    <w:rsid w:val="004408A5"/>
    <w:rsid w:val="004506A5"/>
    <w:rsid w:val="0046202B"/>
    <w:rsid w:val="00463244"/>
    <w:rsid w:val="00463B5A"/>
    <w:rsid w:val="00467ED6"/>
    <w:rsid w:val="00467F3C"/>
    <w:rsid w:val="0047498D"/>
    <w:rsid w:val="00476100"/>
    <w:rsid w:val="00476616"/>
    <w:rsid w:val="004837DE"/>
    <w:rsid w:val="00484313"/>
    <w:rsid w:val="00487BFC"/>
    <w:rsid w:val="00490D77"/>
    <w:rsid w:val="00495475"/>
    <w:rsid w:val="004A3263"/>
    <w:rsid w:val="004A3490"/>
    <w:rsid w:val="004A6A0F"/>
    <w:rsid w:val="004A7E90"/>
    <w:rsid w:val="004B08DB"/>
    <w:rsid w:val="004B55EA"/>
    <w:rsid w:val="004B7464"/>
    <w:rsid w:val="004C1967"/>
    <w:rsid w:val="004C51F3"/>
    <w:rsid w:val="004C69A6"/>
    <w:rsid w:val="004D092D"/>
    <w:rsid w:val="004D23D0"/>
    <w:rsid w:val="004D28EA"/>
    <w:rsid w:val="004D2BE0"/>
    <w:rsid w:val="004D44C2"/>
    <w:rsid w:val="004D59C7"/>
    <w:rsid w:val="004E31BA"/>
    <w:rsid w:val="004E6936"/>
    <w:rsid w:val="004E6EF5"/>
    <w:rsid w:val="004F5484"/>
    <w:rsid w:val="004F5EEE"/>
    <w:rsid w:val="005001DF"/>
    <w:rsid w:val="00502424"/>
    <w:rsid w:val="00506409"/>
    <w:rsid w:val="00512FA6"/>
    <w:rsid w:val="00522A86"/>
    <w:rsid w:val="00524187"/>
    <w:rsid w:val="005243F4"/>
    <w:rsid w:val="00530E32"/>
    <w:rsid w:val="00533132"/>
    <w:rsid w:val="00533B14"/>
    <w:rsid w:val="00537210"/>
    <w:rsid w:val="00544A35"/>
    <w:rsid w:val="00553B4F"/>
    <w:rsid w:val="00554DFD"/>
    <w:rsid w:val="00556B5E"/>
    <w:rsid w:val="005649F4"/>
    <w:rsid w:val="005710C8"/>
    <w:rsid w:val="005711A3"/>
    <w:rsid w:val="00571A5C"/>
    <w:rsid w:val="00573B2B"/>
    <w:rsid w:val="00573EDE"/>
    <w:rsid w:val="00576E80"/>
    <w:rsid w:val="005776E9"/>
    <w:rsid w:val="005848A1"/>
    <w:rsid w:val="00585BAF"/>
    <w:rsid w:val="00587AD9"/>
    <w:rsid w:val="005909A8"/>
    <w:rsid w:val="005914D8"/>
    <w:rsid w:val="00594C9F"/>
    <w:rsid w:val="0059516D"/>
    <w:rsid w:val="00595FE7"/>
    <w:rsid w:val="00597781"/>
    <w:rsid w:val="00597A3E"/>
    <w:rsid w:val="005A1972"/>
    <w:rsid w:val="005A233A"/>
    <w:rsid w:val="005A4F04"/>
    <w:rsid w:val="005B4FEB"/>
    <w:rsid w:val="005B5793"/>
    <w:rsid w:val="005C5329"/>
    <w:rsid w:val="005C5532"/>
    <w:rsid w:val="005C6B30"/>
    <w:rsid w:val="005C71EC"/>
    <w:rsid w:val="005C74A5"/>
    <w:rsid w:val="005E0B7B"/>
    <w:rsid w:val="005E2349"/>
    <w:rsid w:val="005E648D"/>
    <w:rsid w:val="005E764C"/>
    <w:rsid w:val="005E7F7D"/>
    <w:rsid w:val="005F1885"/>
    <w:rsid w:val="005F503A"/>
    <w:rsid w:val="00601B5C"/>
    <w:rsid w:val="00602094"/>
    <w:rsid w:val="00602F91"/>
    <w:rsid w:val="006063D4"/>
    <w:rsid w:val="00615FDE"/>
    <w:rsid w:val="00615FEF"/>
    <w:rsid w:val="00617EFB"/>
    <w:rsid w:val="00622A57"/>
    <w:rsid w:val="00623910"/>
    <w:rsid w:val="00623B37"/>
    <w:rsid w:val="00623C4F"/>
    <w:rsid w:val="0062485E"/>
    <w:rsid w:val="0062533B"/>
    <w:rsid w:val="00626A5B"/>
    <w:rsid w:val="006313BD"/>
    <w:rsid w:val="006330A2"/>
    <w:rsid w:val="00633F41"/>
    <w:rsid w:val="00640019"/>
    <w:rsid w:val="00642EB6"/>
    <w:rsid w:val="006433E2"/>
    <w:rsid w:val="006449D8"/>
    <w:rsid w:val="00644C35"/>
    <w:rsid w:val="00647500"/>
    <w:rsid w:val="00651E5D"/>
    <w:rsid w:val="00664391"/>
    <w:rsid w:val="00677F11"/>
    <w:rsid w:val="00682B1A"/>
    <w:rsid w:val="00685367"/>
    <w:rsid w:val="00686E32"/>
    <w:rsid w:val="00690A95"/>
    <w:rsid w:val="00690D7C"/>
    <w:rsid w:val="00690DFE"/>
    <w:rsid w:val="00696966"/>
    <w:rsid w:val="00696EAF"/>
    <w:rsid w:val="006A2703"/>
    <w:rsid w:val="006B0466"/>
    <w:rsid w:val="006B3EEC"/>
    <w:rsid w:val="006C04FB"/>
    <w:rsid w:val="006C0C87"/>
    <w:rsid w:val="006C58ED"/>
    <w:rsid w:val="006C592A"/>
    <w:rsid w:val="006D5550"/>
    <w:rsid w:val="006D679F"/>
    <w:rsid w:val="006D7EAC"/>
    <w:rsid w:val="006E0104"/>
    <w:rsid w:val="006E39C6"/>
    <w:rsid w:val="006F0D27"/>
    <w:rsid w:val="006F7602"/>
    <w:rsid w:val="007017FF"/>
    <w:rsid w:val="0070437A"/>
    <w:rsid w:val="007078AB"/>
    <w:rsid w:val="00722A17"/>
    <w:rsid w:val="00723F4F"/>
    <w:rsid w:val="00725C51"/>
    <w:rsid w:val="00732878"/>
    <w:rsid w:val="00754B80"/>
    <w:rsid w:val="00755AE0"/>
    <w:rsid w:val="00756C06"/>
    <w:rsid w:val="0075761B"/>
    <w:rsid w:val="00757B83"/>
    <w:rsid w:val="00763239"/>
    <w:rsid w:val="00766AAB"/>
    <w:rsid w:val="00767111"/>
    <w:rsid w:val="007727E5"/>
    <w:rsid w:val="00773347"/>
    <w:rsid w:val="00773D08"/>
    <w:rsid w:val="00774358"/>
    <w:rsid w:val="00780B11"/>
    <w:rsid w:val="00786891"/>
    <w:rsid w:val="0079020B"/>
    <w:rsid w:val="00791A69"/>
    <w:rsid w:val="0079403D"/>
    <w:rsid w:val="0079462A"/>
    <w:rsid w:val="00794830"/>
    <w:rsid w:val="00797CAA"/>
    <w:rsid w:val="007A2B6F"/>
    <w:rsid w:val="007A2EE9"/>
    <w:rsid w:val="007A6BD2"/>
    <w:rsid w:val="007A7386"/>
    <w:rsid w:val="007B6820"/>
    <w:rsid w:val="007C2658"/>
    <w:rsid w:val="007D3DE6"/>
    <w:rsid w:val="007D59A2"/>
    <w:rsid w:val="007D7FED"/>
    <w:rsid w:val="007E1480"/>
    <w:rsid w:val="007E20D0"/>
    <w:rsid w:val="007E2FEE"/>
    <w:rsid w:val="007E3DAB"/>
    <w:rsid w:val="007E41E8"/>
    <w:rsid w:val="007E71A3"/>
    <w:rsid w:val="007F4F85"/>
    <w:rsid w:val="007F6147"/>
    <w:rsid w:val="007F6F21"/>
    <w:rsid w:val="008048A3"/>
    <w:rsid w:val="008053B3"/>
    <w:rsid w:val="0080738F"/>
    <w:rsid w:val="008116F5"/>
    <w:rsid w:val="0081286A"/>
    <w:rsid w:val="00815CB4"/>
    <w:rsid w:val="00820315"/>
    <w:rsid w:val="008217FF"/>
    <w:rsid w:val="00822397"/>
    <w:rsid w:val="00823073"/>
    <w:rsid w:val="0082316D"/>
    <w:rsid w:val="0082678B"/>
    <w:rsid w:val="00831DF0"/>
    <w:rsid w:val="0083272E"/>
    <w:rsid w:val="00832921"/>
    <w:rsid w:val="00832F93"/>
    <w:rsid w:val="00834472"/>
    <w:rsid w:val="00836A5D"/>
    <w:rsid w:val="008423B1"/>
    <w:rsid w:val="008427F2"/>
    <w:rsid w:val="008434F3"/>
    <w:rsid w:val="00843B45"/>
    <w:rsid w:val="0084571C"/>
    <w:rsid w:val="00845D36"/>
    <w:rsid w:val="008460FF"/>
    <w:rsid w:val="0086035D"/>
    <w:rsid w:val="00862A6B"/>
    <w:rsid w:val="00863129"/>
    <w:rsid w:val="00866830"/>
    <w:rsid w:val="00866B0B"/>
    <w:rsid w:val="00870ACE"/>
    <w:rsid w:val="00873125"/>
    <w:rsid w:val="00874162"/>
    <w:rsid w:val="00875107"/>
    <w:rsid w:val="008755E5"/>
    <w:rsid w:val="00881568"/>
    <w:rsid w:val="00881E44"/>
    <w:rsid w:val="008871B7"/>
    <w:rsid w:val="00892F6F"/>
    <w:rsid w:val="00896286"/>
    <w:rsid w:val="00896F7E"/>
    <w:rsid w:val="008A3A57"/>
    <w:rsid w:val="008A4FE5"/>
    <w:rsid w:val="008B1AE4"/>
    <w:rsid w:val="008B5B38"/>
    <w:rsid w:val="008C2A29"/>
    <w:rsid w:val="008C2DB2"/>
    <w:rsid w:val="008C36F5"/>
    <w:rsid w:val="008D14A9"/>
    <w:rsid w:val="008D770E"/>
    <w:rsid w:val="008D7F8A"/>
    <w:rsid w:val="008E5FBF"/>
    <w:rsid w:val="008F30FE"/>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328FA"/>
    <w:rsid w:val="00934884"/>
    <w:rsid w:val="00936A78"/>
    <w:rsid w:val="009375E1"/>
    <w:rsid w:val="00952853"/>
    <w:rsid w:val="00955246"/>
    <w:rsid w:val="0096183B"/>
    <w:rsid w:val="00961BBC"/>
    <w:rsid w:val="0096403A"/>
    <w:rsid w:val="009646E4"/>
    <w:rsid w:val="009718CD"/>
    <w:rsid w:val="00973466"/>
    <w:rsid w:val="00977EC3"/>
    <w:rsid w:val="00984EFB"/>
    <w:rsid w:val="0098631D"/>
    <w:rsid w:val="009A1B36"/>
    <w:rsid w:val="009B17A9"/>
    <w:rsid w:val="009B211F"/>
    <w:rsid w:val="009B6622"/>
    <w:rsid w:val="009B7C05"/>
    <w:rsid w:val="009C2378"/>
    <w:rsid w:val="009C289E"/>
    <w:rsid w:val="009C5A77"/>
    <w:rsid w:val="009C5D99"/>
    <w:rsid w:val="009C65FF"/>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363C"/>
    <w:rsid w:val="00A24EFC"/>
    <w:rsid w:val="00A27829"/>
    <w:rsid w:val="00A314A2"/>
    <w:rsid w:val="00A3245F"/>
    <w:rsid w:val="00A324F9"/>
    <w:rsid w:val="00A361AA"/>
    <w:rsid w:val="00A4214C"/>
    <w:rsid w:val="00A46F1E"/>
    <w:rsid w:val="00A506A6"/>
    <w:rsid w:val="00A5166C"/>
    <w:rsid w:val="00A51C39"/>
    <w:rsid w:val="00A54136"/>
    <w:rsid w:val="00A61E00"/>
    <w:rsid w:val="00A66B3F"/>
    <w:rsid w:val="00A6743E"/>
    <w:rsid w:val="00A67C3D"/>
    <w:rsid w:val="00A71389"/>
    <w:rsid w:val="00A7473D"/>
    <w:rsid w:val="00A75305"/>
    <w:rsid w:val="00A82395"/>
    <w:rsid w:val="00A977CE"/>
    <w:rsid w:val="00AA0DF7"/>
    <w:rsid w:val="00AB09F3"/>
    <w:rsid w:val="00AB1752"/>
    <w:rsid w:val="00AB4F6E"/>
    <w:rsid w:val="00AB52F9"/>
    <w:rsid w:val="00AC3C20"/>
    <w:rsid w:val="00AC5228"/>
    <w:rsid w:val="00AC6A2F"/>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3DAA"/>
    <w:rsid w:val="00B2657E"/>
    <w:rsid w:val="00B26D1B"/>
    <w:rsid w:val="00B31466"/>
    <w:rsid w:val="00B335AD"/>
    <w:rsid w:val="00B35105"/>
    <w:rsid w:val="00B43F2B"/>
    <w:rsid w:val="00B4767F"/>
    <w:rsid w:val="00B5232A"/>
    <w:rsid w:val="00B54CAB"/>
    <w:rsid w:val="00B57D82"/>
    <w:rsid w:val="00B60ED1"/>
    <w:rsid w:val="00B62CF5"/>
    <w:rsid w:val="00B635EF"/>
    <w:rsid w:val="00B6401C"/>
    <w:rsid w:val="00B64E84"/>
    <w:rsid w:val="00B663E4"/>
    <w:rsid w:val="00B70172"/>
    <w:rsid w:val="00B71900"/>
    <w:rsid w:val="00B770C4"/>
    <w:rsid w:val="00B85705"/>
    <w:rsid w:val="00B874DC"/>
    <w:rsid w:val="00B90F78"/>
    <w:rsid w:val="00BA15B3"/>
    <w:rsid w:val="00BA1B63"/>
    <w:rsid w:val="00BA7ED8"/>
    <w:rsid w:val="00BB0BB6"/>
    <w:rsid w:val="00BB1845"/>
    <w:rsid w:val="00BB59CF"/>
    <w:rsid w:val="00BD1058"/>
    <w:rsid w:val="00BD25D1"/>
    <w:rsid w:val="00BD38C6"/>
    <w:rsid w:val="00BD451B"/>
    <w:rsid w:val="00BD5391"/>
    <w:rsid w:val="00BD5B26"/>
    <w:rsid w:val="00BD764C"/>
    <w:rsid w:val="00BF1352"/>
    <w:rsid w:val="00BF29E7"/>
    <w:rsid w:val="00BF56B2"/>
    <w:rsid w:val="00BF5B78"/>
    <w:rsid w:val="00C00C05"/>
    <w:rsid w:val="00C01AAC"/>
    <w:rsid w:val="00C023AB"/>
    <w:rsid w:val="00C055AB"/>
    <w:rsid w:val="00C11F95"/>
    <w:rsid w:val="00C12834"/>
    <w:rsid w:val="00C1318F"/>
    <w:rsid w:val="00C136DF"/>
    <w:rsid w:val="00C17501"/>
    <w:rsid w:val="00C20193"/>
    <w:rsid w:val="00C276CA"/>
    <w:rsid w:val="00C31DC7"/>
    <w:rsid w:val="00C35211"/>
    <w:rsid w:val="00C40627"/>
    <w:rsid w:val="00C4371A"/>
    <w:rsid w:val="00C43EAF"/>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A5610"/>
    <w:rsid w:val="00CB00DE"/>
    <w:rsid w:val="00CB191B"/>
    <w:rsid w:val="00CB6F6A"/>
    <w:rsid w:val="00CC5A63"/>
    <w:rsid w:val="00CC608E"/>
    <w:rsid w:val="00CC787C"/>
    <w:rsid w:val="00CC7F84"/>
    <w:rsid w:val="00CD1EA1"/>
    <w:rsid w:val="00CD3809"/>
    <w:rsid w:val="00CE2F59"/>
    <w:rsid w:val="00CE6805"/>
    <w:rsid w:val="00CF1DA7"/>
    <w:rsid w:val="00CF36C9"/>
    <w:rsid w:val="00D00EC4"/>
    <w:rsid w:val="00D1427E"/>
    <w:rsid w:val="00D166AC"/>
    <w:rsid w:val="00D36267"/>
    <w:rsid w:val="00D36BA2"/>
    <w:rsid w:val="00D376F1"/>
    <w:rsid w:val="00D37CF4"/>
    <w:rsid w:val="00D4109C"/>
    <w:rsid w:val="00D4487C"/>
    <w:rsid w:val="00D60059"/>
    <w:rsid w:val="00D60D20"/>
    <w:rsid w:val="00D619E1"/>
    <w:rsid w:val="00D63D33"/>
    <w:rsid w:val="00D67679"/>
    <w:rsid w:val="00D73352"/>
    <w:rsid w:val="00D76478"/>
    <w:rsid w:val="00D76F7D"/>
    <w:rsid w:val="00D82936"/>
    <w:rsid w:val="00D915F8"/>
    <w:rsid w:val="00D935C3"/>
    <w:rsid w:val="00DA0266"/>
    <w:rsid w:val="00DA477E"/>
    <w:rsid w:val="00DA5B04"/>
    <w:rsid w:val="00DB238E"/>
    <w:rsid w:val="00DB4BB0"/>
    <w:rsid w:val="00DC2CF7"/>
    <w:rsid w:val="00DE461D"/>
    <w:rsid w:val="00DE5812"/>
    <w:rsid w:val="00DF3594"/>
    <w:rsid w:val="00E04039"/>
    <w:rsid w:val="00E04061"/>
    <w:rsid w:val="00E068A1"/>
    <w:rsid w:val="00E06905"/>
    <w:rsid w:val="00E10866"/>
    <w:rsid w:val="00E134DA"/>
    <w:rsid w:val="00E136F5"/>
    <w:rsid w:val="00E14608"/>
    <w:rsid w:val="00E15EBE"/>
    <w:rsid w:val="00E21E67"/>
    <w:rsid w:val="00E24925"/>
    <w:rsid w:val="00E24F23"/>
    <w:rsid w:val="00E25771"/>
    <w:rsid w:val="00E27C5B"/>
    <w:rsid w:val="00E30EBF"/>
    <w:rsid w:val="00E316C0"/>
    <w:rsid w:val="00E31E03"/>
    <w:rsid w:val="00E36D3B"/>
    <w:rsid w:val="00E51170"/>
    <w:rsid w:val="00E52D70"/>
    <w:rsid w:val="00E55534"/>
    <w:rsid w:val="00E567EE"/>
    <w:rsid w:val="00E60E22"/>
    <w:rsid w:val="00E61D29"/>
    <w:rsid w:val="00E625F8"/>
    <w:rsid w:val="00E66E83"/>
    <w:rsid w:val="00E7116D"/>
    <w:rsid w:val="00E72429"/>
    <w:rsid w:val="00E728A4"/>
    <w:rsid w:val="00E751FE"/>
    <w:rsid w:val="00E914D1"/>
    <w:rsid w:val="00E94469"/>
    <w:rsid w:val="00E960D8"/>
    <w:rsid w:val="00EB047F"/>
    <w:rsid w:val="00EB0F94"/>
    <w:rsid w:val="00EB1C8A"/>
    <w:rsid w:val="00EB4830"/>
    <w:rsid w:val="00EB5FCA"/>
    <w:rsid w:val="00EC53E2"/>
    <w:rsid w:val="00ED4D7A"/>
    <w:rsid w:val="00EE6AB2"/>
    <w:rsid w:val="00EE789E"/>
    <w:rsid w:val="00EF1956"/>
    <w:rsid w:val="00EF64A2"/>
    <w:rsid w:val="00EF746E"/>
    <w:rsid w:val="00F02A74"/>
    <w:rsid w:val="00F048D4"/>
    <w:rsid w:val="00F06790"/>
    <w:rsid w:val="00F072DB"/>
    <w:rsid w:val="00F142B3"/>
    <w:rsid w:val="00F16984"/>
    <w:rsid w:val="00F17547"/>
    <w:rsid w:val="00F202CE"/>
    <w:rsid w:val="00F20920"/>
    <w:rsid w:val="00F21326"/>
    <w:rsid w:val="00F21DAB"/>
    <w:rsid w:val="00F23212"/>
    <w:rsid w:val="00F276B0"/>
    <w:rsid w:val="00F33B16"/>
    <w:rsid w:val="00F353EA"/>
    <w:rsid w:val="00F36C27"/>
    <w:rsid w:val="00F41496"/>
    <w:rsid w:val="00F41E43"/>
    <w:rsid w:val="00F44BEF"/>
    <w:rsid w:val="00F45B95"/>
    <w:rsid w:val="00F50287"/>
    <w:rsid w:val="00F5055E"/>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D1E66"/>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ecimalSymbol w:val=","/>
  <w:listSeparator w:val=";"/>
  <w14:docId w14:val="3D00838C"/>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SimSun" w:hAnsi="Verdana"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hAnsi="Verdana"/>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hAnsi="Verdana"/>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hAnsi="Verdana"/>
      <w:b/>
      <w:sz w:val="20"/>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hAnsi="Verdana"/>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SimSun" w:hAnsi="Verdana" w:cs="Times New Roman"/>
      <w:b/>
      <w:sz w:val="22"/>
      <w:szCs w:val="26"/>
    </w:rPr>
  </w:style>
  <w:style w:type="character" w:customStyle="1" w:styleId="berschrift3Zchn">
    <w:name w:val="Überschrift 3 Zchn"/>
    <w:link w:val="berschrift3"/>
    <w:uiPriority w:val="9"/>
    <w:rsid w:val="002E765F"/>
    <w:rPr>
      <w:rFonts w:ascii="Verdana" w:eastAsia="SimSun" w:hAnsi="Verdana" w:cs="Times New Roman"/>
      <w:b/>
      <w:sz w:val="20"/>
      <w:szCs w:val="24"/>
    </w:rPr>
  </w:style>
  <w:style w:type="character" w:customStyle="1" w:styleId="berschrift4Zchn">
    <w:name w:val="Überschrift 4 Zchn"/>
    <w:link w:val="berschrift4"/>
    <w:uiPriority w:val="9"/>
    <w:rsid w:val="002E765F"/>
    <w:rPr>
      <w:rFonts w:ascii="Verdana" w:eastAsia="SimSun"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hAnsi="Verdana"/>
      <w:sz w:val="16"/>
      <w:szCs w:val="16"/>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hAnsi="Verdana"/>
      <w:color w:val="41535D"/>
      <w:sz w:val="18"/>
      <w:szCs w:val="16"/>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sz w:val="16"/>
      <w:szCs w:val="16"/>
    </w:rPr>
  </w:style>
  <w:style w:type="character" w:customStyle="1" w:styleId="SprechblasentextZchn">
    <w:name w:val="Sprechblasentext Zchn"/>
    <w:link w:val="Sprechblasentext"/>
    <w:uiPriority w:val="99"/>
    <w:semiHidden/>
    <w:rsid w:val="00E55534"/>
    <w:rPr>
      <w:rFonts w:ascii="Tahoma" w:eastAsia="SimSun"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hAnsi="Verdana"/>
      <w:b/>
      <w:color w:val="5C666F"/>
      <w:sz w:val="40"/>
      <w:szCs w:val="52"/>
    </w:rPr>
  </w:style>
  <w:style w:type="character" w:customStyle="1" w:styleId="TitelZchn">
    <w:name w:val="Titel Zchn"/>
    <w:link w:val="Titel"/>
    <w:rsid w:val="0030316D"/>
    <w:rPr>
      <w:rFonts w:ascii="Verdana" w:eastAsia="SimSun"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hAnsi="Verdana"/>
      <w:iCs/>
      <w:color w:val="5C666F"/>
      <w:sz w:val="32"/>
    </w:rPr>
  </w:style>
  <w:style w:type="character" w:customStyle="1" w:styleId="UntertitelZchn">
    <w:name w:val="Untertitel Zchn"/>
    <w:link w:val="Untertitel"/>
    <w:rsid w:val="00843B45"/>
    <w:rPr>
      <w:rFonts w:ascii="Verdana" w:eastAsia="SimSun"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hAnsi="Verdana"/>
      <w:b/>
      <w:szCs w:val="16"/>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hAnsi="Verdana"/>
      <w:sz w:val="16"/>
      <w:szCs w:val="16"/>
    </w:rPr>
  </w:style>
  <w:style w:type="paragraph" w:customStyle="1" w:styleId="Kolumnentitel">
    <w:name w:val="Kolumnentitel"/>
    <w:basedOn w:val="Standard"/>
    <w:uiPriority w:val="19"/>
    <w:qFormat/>
    <w:rsid w:val="00B90F78"/>
    <w:rPr>
      <w:rFonts w:ascii="Verdana" w:hAnsi="Verdana"/>
      <w:caps/>
      <w:sz w:val="14"/>
      <w:szCs w:val="16"/>
    </w:rPr>
  </w:style>
  <w:style w:type="paragraph" w:customStyle="1" w:styleId="Seitenzahlen">
    <w:name w:val="Seitenzahlen"/>
    <w:basedOn w:val="Standard"/>
    <w:uiPriority w:val="19"/>
    <w:qFormat/>
    <w:rsid w:val="00722A17"/>
    <w:pPr>
      <w:jc w:val="right"/>
    </w:pPr>
    <w:rPr>
      <w:rFonts w:ascii="Verdana" w:hAnsi="Verdana"/>
      <w:caps/>
      <w:sz w:val="14"/>
      <w:szCs w:val="16"/>
    </w:rPr>
  </w:style>
  <w:style w:type="character" w:styleId="Seitenzahl">
    <w:name w:val="page number"/>
    <w:semiHidden/>
    <w:unhideWhenUsed/>
    <w:rsid w:val="007E20D0"/>
    <w:rPr>
      <w:rFonts w:ascii="Times New Roman" w:eastAsia="SimSu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hAnsi="Verdana"/>
      <w:sz w:val="22"/>
      <w:szCs w:val="16"/>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hAnsi="Verdana"/>
      <w:sz w:val="22"/>
      <w:szCs w:val="16"/>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hAnsi="Verdana"/>
      <w:sz w:val="22"/>
      <w:szCs w:val="16"/>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hAnsi="Verdana"/>
      <w:sz w:val="22"/>
      <w:szCs w:val="16"/>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hAnsi="Verdana"/>
      <w:sz w:val="18"/>
      <w:szCs w:val="16"/>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hAnsi="Verdana"/>
      <w:bCs/>
      <w:color w:val="41535D"/>
      <w:sz w:val="16"/>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hAnsi="Verdana"/>
      <w:b/>
      <w:sz w:val="22"/>
      <w:szCs w:val="16"/>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hAnsi="Verdana"/>
      <w:b/>
      <w:sz w:val="19"/>
      <w:szCs w:val="16"/>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hAnsi="Verdana"/>
      <w:sz w:val="16"/>
      <w:szCs w:val="16"/>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hAnsi="Verdana"/>
      <w:b/>
      <w:caps/>
      <w:sz w:val="22"/>
      <w:szCs w:val="16"/>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hAnsi="Verdana"/>
      <w:sz w:val="20"/>
      <w:szCs w:val="20"/>
    </w:rPr>
  </w:style>
  <w:style w:type="character" w:customStyle="1" w:styleId="KommentartextZchn">
    <w:name w:val="Kommentartext Zchn"/>
    <w:basedOn w:val="Absatz-Standardschriftart"/>
    <w:link w:val="Kommentartext"/>
    <w:uiPriority w:val="99"/>
    <w:semiHidden/>
    <w:rsid w:val="00D37CF4"/>
    <w:rPr>
      <w:lang w:eastAsia="zh-CN"/>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zh-CN"/>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rPr>
  </w:style>
  <w:style w:type="paragraph" w:customStyle="1" w:styleId="Fotos">
    <w:name w:val="Fotos"/>
    <w:basedOn w:val="Standard"/>
    <w:qFormat/>
    <w:rsid w:val="00E15EBE"/>
    <w:pPr>
      <w:spacing w:after="220"/>
    </w:pPr>
    <w:rPr>
      <w:rFonts w:ascii="Verdana" w:eastAsiaTheme="minorHAnsi" w:hAnsi="Verdana" w:cstheme="minorBidi"/>
      <w:b/>
      <w:sz w:val="22"/>
    </w:rPr>
  </w:style>
  <w:style w:type="paragraph" w:customStyle="1" w:styleId="BUbold">
    <w:name w:val="BU bold"/>
    <w:basedOn w:val="Standard"/>
    <w:next w:val="BUnormal"/>
    <w:qFormat/>
    <w:rsid w:val="00537210"/>
    <w:rPr>
      <w:rFonts w:ascii="Verdana" w:eastAsiaTheme="minorHAnsi" w:hAnsi="Verdana" w:cstheme="minorBidi"/>
      <w:b/>
      <w:sz w:val="20"/>
    </w:rPr>
  </w:style>
  <w:style w:type="paragraph" w:customStyle="1" w:styleId="BUnormal">
    <w:name w:val="BU normal"/>
    <w:next w:val="Note"/>
    <w:qFormat/>
    <w:rsid w:val="006C0C87"/>
    <w:pPr>
      <w:spacing w:after="220"/>
    </w:pPr>
    <w:rPr>
      <w:rFonts w:eastAsiaTheme="minorHAnsi" w:cstheme="minorBidi"/>
      <w:color w:val="000000"/>
    </w:rPr>
  </w:style>
  <w:style w:type="paragraph" w:customStyle="1" w:styleId="Note">
    <w:name w:val="Note"/>
    <w:next w:val="Standardabsatz"/>
    <w:qFormat/>
    <w:rsid w:val="006C0C87"/>
    <w:pPr>
      <w:spacing w:before="220" w:after="440"/>
    </w:pPr>
    <w:rPr>
      <w:rFonts w:eastAsiaTheme="minorHAnsi" w:cstheme="minorBidi"/>
      <w:i/>
      <w:color w:val="000000"/>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234</Words>
  <Characters>1475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1706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Linnemann Mario</cp:lastModifiedBy>
  <cp:revision>6</cp:revision>
  <cp:lastPrinted>2022-04-29T17:03:00Z</cp:lastPrinted>
  <dcterms:created xsi:type="dcterms:W3CDTF">2022-05-09T15:09:00Z</dcterms:created>
  <dcterms:modified xsi:type="dcterms:W3CDTF">2022-06-01T14:14:00Z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2022-06-01T14:14:15Z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2137d741-98b2-4457-aea8-536ed092b663</vt:lpwstr>
  </property>
  <property fmtid="{D5CDD505-2E9C-101B-9397-08002B2CF9AE}" pid="11" name="MSIP_Label_df1a195f-122b-42dc-a2d3-71a1903dcdac_ContentBits">
    <vt:lpwstr>1</vt:lpwstr>
  </property>
</Properties>
</file>