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99169" w14:textId="77777777" w:rsidR="00F75483" w:rsidRPr="00F75483" w:rsidRDefault="00F75483" w:rsidP="00F75483">
      <w:pPr>
        <w:pStyle w:val="Text"/>
        <w:jc w:val="left"/>
        <w:rPr>
          <w:rFonts w:eastAsiaTheme="majorEastAsia" w:cstheme="majorBidi"/>
          <w:b/>
          <w:sz w:val="40"/>
          <w:szCs w:val="32"/>
          <w:lang w:eastAsia="zh-CN"/>
        </w:rPr>
      </w:pPr>
      <w:r w:rsidRPr="00F75483">
        <w:rPr>
          <w:rFonts w:ascii="宋体" w:hAnsi="宋体" w:cs="宋体" w:hint="eastAsia"/>
          <w:b/>
          <w:sz w:val="40"/>
          <w:szCs w:val="32"/>
          <w:lang w:eastAsia="zh-CN"/>
        </w:rPr>
        <w:t>全深度再生</w:t>
      </w:r>
    </w:p>
    <w:p w14:paraId="7973397D" w14:textId="77777777" w:rsidR="00BB3829" w:rsidRPr="00920994" w:rsidRDefault="00BB3829" w:rsidP="00B9652F">
      <w:pPr>
        <w:pStyle w:val="Text"/>
        <w:jc w:val="left"/>
        <w:rPr>
          <w:rFonts w:eastAsiaTheme="majorEastAsia" w:cstheme="majorBidi"/>
          <w:b/>
          <w:szCs w:val="22"/>
          <w:lang w:eastAsia="zh-CN"/>
        </w:rPr>
      </w:pPr>
    </w:p>
    <w:p w14:paraId="7E61FDB0" w14:textId="77777777" w:rsidR="00F75483" w:rsidRPr="00F75483" w:rsidRDefault="00F75483" w:rsidP="00F75483">
      <w:pPr>
        <w:pStyle w:val="Text"/>
        <w:spacing w:line="276" w:lineRule="auto"/>
        <w:rPr>
          <w:noProof/>
          <w:lang w:eastAsia="zh-CN"/>
        </w:rPr>
      </w:pPr>
      <w:r w:rsidRPr="00F75483">
        <w:rPr>
          <w:rFonts w:hint="eastAsia"/>
          <w:noProof/>
          <w:lang w:eastAsia="zh-CN"/>
        </w:rPr>
        <w:t>维特根再生机组在美国大放异彩，一次性完成深度</w:t>
      </w:r>
      <w:r w:rsidRPr="00F75483">
        <w:rPr>
          <w:rFonts w:hint="eastAsia"/>
          <w:noProof/>
          <w:lang w:eastAsia="zh-CN"/>
        </w:rPr>
        <w:t xml:space="preserve"> </w:t>
      </w:r>
      <w:r w:rsidRPr="00F75483">
        <w:rPr>
          <w:noProof/>
          <w:lang w:eastAsia="zh-CN"/>
        </w:rPr>
        <w:t xml:space="preserve">20 </w:t>
      </w:r>
      <w:r w:rsidRPr="00F75483">
        <w:rPr>
          <w:rFonts w:hint="eastAsia"/>
          <w:noProof/>
          <w:lang w:eastAsia="zh-CN"/>
        </w:rPr>
        <w:t>cm</w:t>
      </w:r>
      <w:r w:rsidRPr="00F75483">
        <w:rPr>
          <w:noProof/>
          <w:lang w:eastAsia="zh-CN"/>
        </w:rPr>
        <w:t xml:space="preserve"> </w:t>
      </w:r>
      <w:r w:rsidRPr="00F75483">
        <w:rPr>
          <w:rFonts w:hint="eastAsia"/>
          <w:noProof/>
          <w:lang w:eastAsia="zh-CN"/>
        </w:rPr>
        <w:t>的高速公路再生施工，并保障了施工期间交通顺畅通行。其中，新型</w:t>
      </w:r>
      <w:r w:rsidRPr="00F75483">
        <w:rPr>
          <w:rFonts w:hint="eastAsia"/>
          <w:noProof/>
          <w:lang w:eastAsia="zh-CN"/>
        </w:rPr>
        <w:t xml:space="preserve"> </w:t>
      </w:r>
      <w:r w:rsidRPr="00F75483">
        <w:rPr>
          <w:noProof/>
          <w:lang w:eastAsia="zh-CN"/>
        </w:rPr>
        <w:t xml:space="preserve">W 380 CRi </w:t>
      </w:r>
      <w:r w:rsidRPr="00F75483">
        <w:rPr>
          <w:rFonts w:hint="eastAsia"/>
          <w:noProof/>
          <w:lang w:eastAsia="zh-CN"/>
        </w:rPr>
        <w:t>的实力令人叹服！</w:t>
      </w:r>
    </w:p>
    <w:p w14:paraId="1C2B691E" w14:textId="77777777" w:rsidR="00BB3829" w:rsidRPr="00F75483" w:rsidRDefault="00BB3829" w:rsidP="00920994">
      <w:pPr>
        <w:pStyle w:val="Text"/>
        <w:spacing w:line="276" w:lineRule="auto"/>
        <w:rPr>
          <w:noProof/>
          <w:lang w:eastAsia="de-DE"/>
        </w:rPr>
      </w:pPr>
    </w:p>
    <w:p w14:paraId="486C5859" w14:textId="45558509" w:rsidR="00B9652F" w:rsidRPr="00F75483" w:rsidRDefault="00F75483" w:rsidP="005432AF">
      <w:pPr>
        <w:pStyle w:val="Text"/>
        <w:spacing w:line="276" w:lineRule="auto"/>
        <w:rPr>
          <w:rStyle w:val="Emphasis"/>
          <w:b w:val="0"/>
          <w:lang w:eastAsia="zh-CN"/>
        </w:rPr>
      </w:pPr>
      <w:r w:rsidRPr="00F75483">
        <w:rPr>
          <w:rStyle w:val="Emphasis"/>
          <w:rFonts w:hint="eastAsia"/>
          <w:b w:val="0"/>
          <w:lang w:eastAsia="zh-CN"/>
        </w:rPr>
        <w:t>位于皮肯斯县的</w:t>
      </w:r>
      <w:r w:rsidRPr="00F75483">
        <w:rPr>
          <w:rStyle w:val="Emphasis"/>
          <w:rFonts w:hint="eastAsia"/>
          <w:b w:val="0"/>
          <w:lang w:eastAsia="zh-CN"/>
        </w:rPr>
        <w:t xml:space="preserve"> </w:t>
      </w:r>
      <w:r w:rsidRPr="00F75483">
        <w:rPr>
          <w:rStyle w:val="Emphasis"/>
          <w:b w:val="0"/>
          <w:lang w:eastAsia="zh-CN"/>
        </w:rPr>
        <w:t xml:space="preserve">123 </w:t>
      </w:r>
      <w:r w:rsidRPr="00F75483">
        <w:rPr>
          <w:rStyle w:val="Emphasis"/>
          <w:rFonts w:hint="eastAsia"/>
          <w:b w:val="0"/>
          <w:lang w:eastAsia="zh-CN"/>
        </w:rPr>
        <w:t>四车道高速公路是南卡罗莱纳州交通部维护的道路中首次采用全深度再生施工的。这条高速公路每日的车流量高达</w:t>
      </w:r>
      <w:r w:rsidRPr="00F75483">
        <w:rPr>
          <w:rStyle w:val="Emphasis"/>
          <w:b w:val="0"/>
          <w:lang w:eastAsia="zh-CN"/>
        </w:rPr>
        <w:t xml:space="preserve"> 2 </w:t>
      </w:r>
      <w:r w:rsidRPr="00F75483">
        <w:rPr>
          <w:rStyle w:val="Emphasis"/>
          <w:rFonts w:hint="eastAsia"/>
          <w:b w:val="0"/>
          <w:lang w:eastAsia="zh-CN"/>
        </w:rPr>
        <w:t>万车次，卡车流量占</w:t>
      </w:r>
      <w:r w:rsidRPr="00F75483">
        <w:rPr>
          <w:rStyle w:val="Emphasis"/>
          <w:rFonts w:hint="eastAsia"/>
          <w:b w:val="0"/>
          <w:lang w:eastAsia="zh-CN"/>
        </w:rPr>
        <w:t xml:space="preserve"> </w:t>
      </w:r>
      <w:r w:rsidRPr="00F75483">
        <w:rPr>
          <w:rStyle w:val="Emphasis"/>
          <w:b w:val="0"/>
          <w:lang w:eastAsia="zh-CN"/>
        </w:rPr>
        <w:t>15%</w:t>
      </w:r>
      <w:r w:rsidRPr="00F75483">
        <w:rPr>
          <w:rStyle w:val="Emphasis"/>
          <w:rFonts w:hint="eastAsia"/>
          <w:b w:val="0"/>
          <w:lang w:eastAsia="zh-CN"/>
        </w:rPr>
        <w:t>。因此，这段长为</w:t>
      </w:r>
      <w:r w:rsidRPr="00F75483">
        <w:rPr>
          <w:rStyle w:val="Emphasis"/>
          <w:rFonts w:hint="eastAsia"/>
          <w:b w:val="0"/>
          <w:lang w:eastAsia="zh-CN"/>
        </w:rPr>
        <w:t xml:space="preserve"> </w:t>
      </w:r>
      <w:r w:rsidRPr="00F75483">
        <w:rPr>
          <w:rStyle w:val="Emphasis"/>
          <w:b w:val="0"/>
          <w:lang w:eastAsia="zh-CN"/>
        </w:rPr>
        <w:t xml:space="preserve">11 </w:t>
      </w:r>
      <w:r w:rsidRPr="00F75483">
        <w:rPr>
          <w:rStyle w:val="Emphasis"/>
          <w:rFonts w:hint="eastAsia"/>
          <w:b w:val="0"/>
          <w:lang w:eastAsia="zh-CN"/>
        </w:rPr>
        <w:t>km</w:t>
      </w:r>
      <w:r w:rsidRPr="00F75483">
        <w:rPr>
          <w:rStyle w:val="Emphasis"/>
          <w:b w:val="0"/>
          <w:lang w:eastAsia="zh-CN"/>
        </w:rPr>
        <w:t xml:space="preserve"> </w:t>
      </w:r>
      <w:r w:rsidRPr="00F75483">
        <w:rPr>
          <w:rStyle w:val="Emphasis"/>
          <w:rFonts w:hint="eastAsia"/>
          <w:b w:val="0"/>
          <w:lang w:eastAsia="zh-CN"/>
        </w:rPr>
        <w:t>的路段进行结构性修复必不可免</w:t>
      </w:r>
      <w:r w:rsidRPr="00F75483">
        <w:rPr>
          <w:rStyle w:val="Emphasis"/>
          <w:rFonts w:ascii="宋体" w:hAnsi="宋体" w:cs="宋体" w:hint="eastAsia"/>
          <w:b w:val="0"/>
          <w:lang w:eastAsia="zh-CN"/>
        </w:rPr>
        <w:t>。</w:t>
      </w:r>
      <w:r w:rsidR="00035CFF" w:rsidRPr="00F75483">
        <w:rPr>
          <w:rStyle w:val="Emphasis"/>
          <w:b w:val="0"/>
          <w:lang w:eastAsia="zh-CN"/>
        </w:rPr>
        <w:t xml:space="preserve"> </w:t>
      </w:r>
    </w:p>
    <w:p w14:paraId="7F862DDD" w14:textId="77777777" w:rsidR="00920994" w:rsidRPr="00B9652F" w:rsidRDefault="00920994" w:rsidP="00920994">
      <w:pPr>
        <w:pStyle w:val="Text"/>
        <w:spacing w:line="276" w:lineRule="auto"/>
        <w:rPr>
          <w:rStyle w:val="Emphasis"/>
          <w:b w:val="0"/>
          <w:lang w:eastAsia="zh-CN"/>
        </w:rPr>
      </w:pPr>
    </w:p>
    <w:p w14:paraId="69EBE742" w14:textId="77777777" w:rsidR="00F75483" w:rsidRPr="00F75483" w:rsidRDefault="00F75483" w:rsidP="00F75483">
      <w:pPr>
        <w:pStyle w:val="Text"/>
        <w:spacing w:line="276" w:lineRule="auto"/>
        <w:rPr>
          <w:b/>
          <w:lang w:eastAsia="zh-CN"/>
        </w:rPr>
      </w:pPr>
      <w:r w:rsidRPr="00F75483">
        <w:rPr>
          <w:rFonts w:hint="eastAsia"/>
          <w:b/>
          <w:lang w:eastAsia="zh-CN"/>
        </w:rPr>
        <w:t>道路拓宽工程</w:t>
      </w:r>
    </w:p>
    <w:p w14:paraId="138E0344" w14:textId="7EA79317" w:rsidR="00920994" w:rsidRPr="00F75483" w:rsidRDefault="00F75483" w:rsidP="00DA45D6">
      <w:pPr>
        <w:pStyle w:val="Text"/>
        <w:spacing w:line="276" w:lineRule="auto"/>
        <w:rPr>
          <w:lang w:eastAsia="zh-CN"/>
        </w:rPr>
      </w:pPr>
      <w:r w:rsidRPr="00F75483">
        <w:rPr>
          <w:rFonts w:hint="eastAsia"/>
          <w:lang w:eastAsia="zh-CN"/>
        </w:rPr>
        <w:t>将道路拓宽至</w:t>
      </w:r>
      <w:r w:rsidRPr="00F75483">
        <w:rPr>
          <w:rFonts w:hint="eastAsia"/>
          <w:lang w:eastAsia="zh-CN"/>
        </w:rPr>
        <w:t xml:space="preserve"> </w:t>
      </w:r>
      <w:r w:rsidRPr="00F75483">
        <w:rPr>
          <w:lang w:eastAsia="zh-CN"/>
        </w:rPr>
        <w:t xml:space="preserve">4.40 </w:t>
      </w:r>
      <w:r w:rsidRPr="00F75483">
        <w:rPr>
          <w:rFonts w:hint="eastAsia"/>
          <w:lang w:eastAsia="zh-CN"/>
        </w:rPr>
        <w:t>m</w:t>
      </w:r>
      <w:r w:rsidRPr="00F75483">
        <w:rPr>
          <w:lang w:eastAsia="zh-CN"/>
        </w:rPr>
        <w:t xml:space="preserve"> </w:t>
      </w:r>
      <w:r w:rsidRPr="00F75483">
        <w:rPr>
          <w:rFonts w:hint="eastAsia"/>
          <w:lang w:eastAsia="zh-CN"/>
        </w:rPr>
        <w:t>也是此次的施工项目。来自南卡罗莱纳州自由市的承包商</w:t>
      </w:r>
      <w:r w:rsidRPr="00F75483">
        <w:rPr>
          <w:rFonts w:hint="eastAsia"/>
          <w:lang w:eastAsia="zh-CN"/>
        </w:rPr>
        <w:t xml:space="preserve"> </w:t>
      </w:r>
      <w:r w:rsidRPr="00F75483">
        <w:rPr>
          <w:lang w:eastAsia="zh-CN"/>
        </w:rPr>
        <w:t xml:space="preserve">King Asphalt </w:t>
      </w:r>
      <w:r w:rsidRPr="00F75483">
        <w:rPr>
          <w:rFonts w:hint="eastAsia"/>
          <w:lang w:eastAsia="zh-CN"/>
        </w:rPr>
        <w:t>有限公司的总裁</w:t>
      </w:r>
      <w:r w:rsidRPr="00F75483">
        <w:rPr>
          <w:rFonts w:hint="eastAsia"/>
          <w:lang w:eastAsia="zh-CN"/>
        </w:rPr>
        <w:t xml:space="preserve"> Mike Crenshaw</w:t>
      </w:r>
      <w:r w:rsidRPr="00F75483">
        <w:rPr>
          <w:lang w:eastAsia="zh-CN"/>
        </w:rPr>
        <w:t xml:space="preserve"> </w:t>
      </w:r>
      <w:r w:rsidRPr="00F75483">
        <w:rPr>
          <w:rFonts w:hint="eastAsia"/>
          <w:lang w:eastAsia="zh-CN"/>
        </w:rPr>
        <w:t>说道：“为此，我们预先使用两台维特根冷铣刨机，从起始点沿着与超车道相邻的道路内边缘铣刨了</w:t>
      </w:r>
      <w:r w:rsidRPr="00F75483">
        <w:rPr>
          <w:rFonts w:hint="eastAsia"/>
          <w:lang w:eastAsia="zh-CN"/>
        </w:rPr>
        <w:t xml:space="preserve"> </w:t>
      </w:r>
      <w:r w:rsidRPr="00F75483">
        <w:rPr>
          <w:lang w:eastAsia="zh-CN"/>
        </w:rPr>
        <w:t xml:space="preserve">60 </w:t>
      </w:r>
      <w:r w:rsidRPr="00F75483">
        <w:rPr>
          <w:rFonts w:hint="eastAsia"/>
          <w:lang w:eastAsia="zh-CN"/>
        </w:rPr>
        <w:t>cm</w:t>
      </w:r>
      <w:r w:rsidRPr="00F75483">
        <w:rPr>
          <w:rFonts w:hint="eastAsia"/>
          <w:lang w:eastAsia="zh-CN"/>
        </w:rPr>
        <w:t>，为接下来由</w:t>
      </w:r>
      <w:r w:rsidRPr="00F75483">
        <w:rPr>
          <w:rFonts w:hint="eastAsia"/>
          <w:lang w:eastAsia="zh-CN"/>
        </w:rPr>
        <w:t xml:space="preserve"> </w:t>
      </w:r>
      <w:r w:rsidRPr="00F75483">
        <w:rPr>
          <w:lang w:eastAsia="zh-CN"/>
        </w:rPr>
        <w:t xml:space="preserve">W 380 </w:t>
      </w:r>
      <w:proofErr w:type="spellStart"/>
      <w:r w:rsidRPr="00F75483">
        <w:rPr>
          <w:lang w:eastAsia="zh-CN"/>
        </w:rPr>
        <w:t>CRi</w:t>
      </w:r>
      <w:proofErr w:type="spellEnd"/>
      <w:r w:rsidRPr="00F75483">
        <w:rPr>
          <w:lang w:eastAsia="zh-CN"/>
        </w:rPr>
        <w:t xml:space="preserve"> </w:t>
      </w:r>
      <w:r w:rsidRPr="00F75483">
        <w:rPr>
          <w:rFonts w:hint="eastAsia"/>
          <w:lang w:eastAsia="zh-CN"/>
        </w:rPr>
        <w:t>带领的冷再生机施工做准备。”这款履带式冷再生机可一次性铣刨宽度</w:t>
      </w:r>
      <w:r w:rsidRPr="00F75483">
        <w:rPr>
          <w:rFonts w:hint="eastAsia"/>
          <w:lang w:eastAsia="zh-CN"/>
        </w:rPr>
        <w:t xml:space="preserve"> </w:t>
      </w:r>
      <w:r w:rsidRPr="00F75483">
        <w:rPr>
          <w:lang w:eastAsia="zh-CN"/>
        </w:rPr>
        <w:t xml:space="preserve">3.8 </w:t>
      </w:r>
      <w:r w:rsidRPr="00F75483">
        <w:rPr>
          <w:rFonts w:hint="eastAsia"/>
          <w:lang w:eastAsia="zh-CN"/>
        </w:rPr>
        <w:t>m</w:t>
      </w:r>
      <w:r w:rsidRPr="00F75483">
        <w:rPr>
          <w:rFonts w:hint="eastAsia"/>
          <w:lang w:eastAsia="zh-CN"/>
        </w:rPr>
        <w:t>，深度</w:t>
      </w:r>
      <w:r w:rsidRPr="00F75483">
        <w:rPr>
          <w:rFonts w:hint="eastAsia"/>
          <w:lang w:eastAsia="zh-CN"/>
        </w:rPr>
        <w:t xml:space="preserve"> </w:t>
      </w:r>
      <w:r w:rsidRPr="00F75483">
        <w:rPr>
          <w:lang w:eastAsia="zh-CN"/>
        </w:rPr>
        <w:t xml:space="preserve">20 </w:t>
      </w:r>
      <w:r w:rsidRPr="00F75483">
        <w:rPr>
          <w:rFonts w:hint="eastAsia"/>
          <w:lang w:eastAsia="zh-CN"/>
        </w:rPr>
        <w:t>cm</w:t>
      </w:r>
      <w:r w:rsidRPr="00F75483">
        <w:rPr>
          <w:lang w:eastAsia="zh-CN"/>
        </w:rPr>
        <w:t xml:space="preserve"> </w:t>
      </w:r>
      <w:r w:rsidRPr="00F75483">
        <w:rPr>
          <w:rFonts w:hint="eastAsia"/>
          <w:lang w:eastAsia="zh-CN"/>
        </w:rPr>
        <w:t>的受损路面。在这个过程中，粒</w:t>
      </w:r>
      <w:proofErr w:type="gramStart"/>
      <w:r w:rsidRPr="00F75483">
        <w:rPr>
          <w:rFonts w:hint="eastAsia"/>
          <w:lang w:eastAsia="zh-CN"/>
        </w:rPr>
        <w:t>化材料</w:t>
      </w:r>
      <w:proofErr w:type="gramEnd"/>
      <w:r w:rsidRPr="00F75483">
        <w:rPr>
          <w:rFonts w:hint="eastAsia"/>
          <w:lang w:eastAsia="zh-CN"/>
        </w:rPr>
        <w:t>的同时拌入</w:t>
      </w:r>
      <w:r w:rsidRPr="00F75483">
        <w:rPr>
          <w:rFonts w:hint="eastAsia"/>
          <w:lang w:eastAsia="zh-CN"/>
        </w:rPr>
        <w:t xml:space="preserve"> </w:t>
      </w:r>
      <w:r w:rsidRPr="00F75483">
        <w:rPr>
          <w:lang w:eastAsia="zh-CN"/>
        </w:rPr>
        <w:t xml:space="preserve">2.3 % </w:t>
      </w:r>
      <w:r w:rsidRPr="00F75483">
        <w:rPr>
          <w:rFonts w:hint="eastAsia"/>
          <w:lang w:eastAsia="zh-CN"/>
        </w:rPr>
        <w:t>的泡沫沥青，预撒布</w:t>
      </w:r>
      <w:r w:rsidRPr="00F75483">
        <w:rPr>
          <w:rFonts w:hint="eastAsia"/>
          <w:lang w:eastAsia="zh-CN"/>
        </w:rPr>
        <w:t xml:space="preserve"> </w:t>
      </w:r>
      <w:r w:rsidRPr="00F75483">
        <w:rPr>
          <w:lang w:eastAsia="zh-CN"/>
        </w:rPr>
        <w:t xml:space="preserve">1 % </w:t>
      </w:r>
      <w:r w:rsidRPr="00F75483">
        <w:rPr>
          <w:rFonts w:hint="eastAsia"/>
          <w:lang w:eastAsia="zh-CN"/>
        </w:rPr>
        <w:t>的水泥和</w:t>
      </w:r>
      <w:r w:rsidRPr="00F75483">
        <w:rPr>
          <w:rFonts w:hint="eastAsia"/>
          <w:lang w:eastAsia="zh-CN"/>
        </w:rPr>
        <w:t xml:space="preserve"> </w:t>
      </w:r>
      <w:r w:rsidRPr="00F75483">
        <w:rPr>
          <w:lang w:eastAsia="zh-CN"/>
        </w:rPr>
        <w:t xml:space="preserve">3 – </w:t>
      </w:r>
      <w:r w:rsidRPr="00F75483">
        <w:rPr>
          <w:rFonts w:hint="eastAsia"/>
          <w:lang w:eastAsia="zh-CN"/>
        </w:rPr>
        <w:t>4</w:t>
      </w:r>
      <w:r w:rsidRPr="00F75483">
        <w:rPr>
          <w:lang w:eastAsia="zh-CN"/>
        </w:rPr>
        <w:t xml:space="preserve"> %</w:t>
      </w:r>
      <w:r w:rsidRPr="00F75483">
        <w:rPr>
          <w:rFonts w:hint="eastAsia"/>
          <w:lang w:eastAsia="zh-CN"/>
        </w:rPr>
        <w:t xml:space="preserve"> </w:t>
      </w:r>
      <w:r w:rsidRPr="00F75483">
        <w:rPr>
          <w:rFonts w:hint="eastAsia"/>
          <w:lang w:eastAsia="zh-CN"/>
        </w:rPr>
        <w:t>的水。</w:t>
      </w:r>
    </w:p>
    <w:p w14:paraId="4A1FF39C" w14:textId="6648DA5F" w:rsidR="00B9652F" w:rsidRDefault="00B9652F" w:rsidP="00920994">
      <w:pPr>
        <w:pStyle w:val="Text"/>
        <w:spacing w:line="276" w:lineRule="auto"/>
        <w:rPr>
          <w:lang w:eastAsia="zh-CN"/>
        </w:rPr>
      </w:pPr>
    </w:p>
    <w:p w14:paraId="247BD756" w14:textId="77777777" w:rsidR="00F75483" w:rsidRPr="00F75483" w:rsidRDefault="00F75483" w:rsidP="00F75483">
      <w:pPr>
        <w:pStyle w:val="Text"/>
        <w:spacing w:line="276" w:lineRule="auto"/>
        <w:rPr>
          <w:b/>
          <w:bCs/>
          <w:lang w:eastAsia="zh-CN"/>
        </w:rPr>
      </w:pPr>
      <w:r w:rsidRPr="00F75483">
        <w:rPr>
          <w:rFonts w:hint="eastAsia"/>
          <w:b/>
          <w:bCs/>
          <w:lang w:eastAsia="zh-CN"/>
        </w:rPr>
        <w:t>粘结</w:t>
      </w:r>
      <w:proofErr w:type="gramStart"/>
      <w:r w:rsidRPr="00F75483">
        <w:rPr>
          <w:rFonts w:hint="eastAsia"/>
          <w:b/>
          <w:bCs/>
          <w:lang w:eastAsia="zh-CN"/>
        </w:rPr>
        <w:t>剂保证</w:t>
      </w:r>
      <w:proofErr w:type="gramEnd"/>
      <w:r w:rsidRPr="00F75483">
        <w:rPr>
          <w:rFonts w:hint="eastAsia"/>
          <w:b/>
          <w:bCs/>
          <w:lang w:eastAsia="zh-CN"/>
        </w:rPr>
        <w:t>路面的稳定性</w:t>
      </w:r>
    </w:p>
    <w:p w14:paraId="67DC60C7" w14:textId="51374710" w:rsidR="003F68FE" w:rsidRPr="00F75483" w:rsidRDefault="00F75483" w:rsidP="003F68FE">
      <w:pPr>
        <w:pStyle w:val="Text"/>
        <w:spacing w:line="276" w:lineRule="auto"/>
        <w:rPr>
          <w:lang w:eastAsia="zh-CN"/>
        </w:rPr>
      </w:pPr>
      <w:r w:rsidRPr="00F75483">
        <w:rPr>
          <w:rFonts w:hint="eastAsia"/>
          <w:lang w:eastAsia="zh-CN"/>
        </w:rPr>
        <w:t>北美维特根集团的再生产品主管表示：“全深式再生施工中，使用泡沫沥青稳定再生路面层，可使底基层具有足够的强度，以经受交通荷载的反复作用，延长道路的使用寿命。”</w:t>
      </w:r>
    </w:p>
    <w:p w14:paraId="7E1F896B" w14:textId="77777777" w:rsidR="003F68FE" w:rsidRDefault="003F68FE" w:rsidP="00920994">
      <w:pPr>
        <w:pStyle w:val="Text"/>
        <w:spacing w:line="276" w:lineRule="auto"/>
        <w:rPr>
          <w:lang w:eastAsia="zh-CN"/>
        </w:rPr>
      </w:pPr>
    </w:p>
    <w:p w14:paraId="79021FF9" w14:textId="77777777" w:rsidR="00F75483" w:rsidRPr="00F75483" w:rsidRDefault="00F75483" w:rsidP="00F75483">
      <w:pPr>
        <w:pStyle w:val="Text"/>
        <w:spacing w:line="276" w:lineRule="auto"/>
        <w:rPr>
          <w:b/>
          <w:bCs/>
          <w:lang w:eastAsia="zh-CN"/>
        </w:rPr>
      </w:pPr>
      <w:r w:rsidRPr="00F75483">
        <w:rPr>
          <w:rFonts w:hint="eastAsia"/>
          <w:b/>
          <w:bCs/>
          <w:lang w:eastAsia="zh-CN"/>
        </w:rPr>
        <w:t>理想的配比设计</w:t>
      </w:r>
    </w:p>
    <w:p w14:paraId="44E7F3C9" w14:textId="461335AA" w:rsidR="002B64E5" w:rsidRPr="00F75483" w:rsidRDefault="00F75483" w:rsidP="003F68FE">
      <w:pPr>
        <w:pStyle w:val="Text"/>
        <w:spacing w:line="276" w:lineRule="auto"/>
        <w:rPr>
          <w:lang w:eastAsia="zh-CN"/>
        </w:rPr>
      </w:pPr>
      <w:r w:rsidRPr="00F75483">
        <w:rPr>
          <w:rFonts w:hint="eastAsia"/>
          <w:lang w:eastAsia="zh-CN"/>
        </w:rPr>
        <w:t>再生施工中，配比设计起到至关重要的作用。也就是说，需要确保适宜的粘结剂用量。为此，施工前使用维</w:t>
      </w:r>
      <w:proofErr w:type="gramStart"/>
      <w:r w:rsidRPr="00F75483">
        <w:rPr>
          <w:rFonts w:hint="eastAsia"/>
          <w:lang w:eastAsia="zh-CN"/>
        </w:rPr>
        <w:t>特</w:t>
      </w:r>
      <w:proofErr w:type="gramEnd"/>
      <w:r w:rsidRPr="00F75483">
        <w:rPr>
          <w:rFonts w:hint="eastAsia"/>
          <w:lang w:eastAsia="zh-CN"/>
        </w:rPr>
        <w:t>根实验室设备</w:t>
      </w:r>
      <w:r w:rsidRPr="00F75483">
        <w:rPr>
          <w:rFonts w:hint="eastAsia"/>
          <w:lang w:eastAsia="zh-CN"/>
        </w:rPr>
        <w:t xml:space="preserve"> </w:t>
      </w:r>
      <w:r w:rsidRPr="00F75483">
        <w:rPr>
          <w:lang w:eastAsia="zh-CN"/>
        </w:rPr>
        <w:t xml:space="preserve">– WLB 10 S </w:t>
      </w:r>
      <w:r w:rsidRPr="00F75483">
        <w:rPr>
          <w:rFonts w:hint="eastAsia"/>
          <w:lang w:eastAsia="zh-CN"/>
        </w:rPr>
        <w:t>实验室泡沫沥青设备和</w:t>
      </w:r>
      <w:r w:rsidRPr="00F75483">
        <w:rPr>
          <w:rFonts w:hint="eastAsia"/>
          <w:lang w:eastAsia="zh-CN"/>
        </w:rPr>
        <w:t xml:space="preserve"> </w:t>
      </w:r>
      <w:r w:rsidRPr="00F75483">
        <w:rPr>
          <w:lang w:eastAsia="zh-CN"/>
        </w:rPr>
        <w:t xml:space="preserve">WLM 30 </w:t>
      </w:r>
      <w:r w:rsidRPr="00F75483">
        <w:rPr>
          <w:rFonts w:hint="eastAsia"/>
          <w:lang w:eastAsia="zh-CN"/>
        </w:rPr>
        <w:t>实验室搅拌器</w:t>
      </w:r>
      <w:r w:rsidRPr="00F75483">
        <w:rPr>
          <w:rFonts w:hint="eastAsia"/>
          <w:lang w:eastAsia="zh-CN"/>
        </w:rPr>
        <w:t xml:space="preserve"> </w:t>
      </w:r>
      <w:r w:rsidRPr="00F75483">
        <w:rPr>
          <w:lang w:eastAsia="zh-CN"/>
        </w:rPr>
        <w:t>–</w:t>
      </w:r>
      <w:r w:rsidRPr="00F75483">
        <w:rPr>
          <w:rFonts w:hint="eastAsia"/>
          <w:lang w:eastAsia="zh-CN"/>
        </w:rPr>
        <w:t>测试六种不同的材料样品，以确定所需的混合料配比。在道路修复施工结束时，这款强劲的</w:t>
      </w:r>
      <w:r w:rsidRPr="00F75483">
        <w:rPr>
          <w:rFonts w:hint="eastAsia"/>
          <w:lang w:eastAsia="zh-CN"/>
        </w:rPr>
        <w:t xml:space="preserve"> </w:t>
      </w:r>
      <w:r w:rsidRPr="00F75483">
        <w:rPr>
          <w:lang w:eastAsia="zh-CN"/>
        </w:rPr>
        <w:t xml:space="preserve">W 380 </w:t>
      </w:r>
      <w:proofErr w:type="spellStart"/>
      <w:r w:rsidRPr="00F75483">
        <w:rPr>
          <w:lang w:eastAsia="zh-CN"/>
        </w:rPr>
        <w:t>CRi</w:t>
      </w:r>
      <w:proofErr w:type="spellEnd"/>
      <w:r w:rsidRPr="00F75483">
        <w:rPr>
          <w:lang w:eastAsia="zh-CN"/>
        </w:rPr>
        <w:t xml:space="preserve"> </w:t>
      </w:r>
      <w:r w:rsidRPr="00F75483">
        <w:rPr>
          <w:rFonts w:hint="eastAsia"/>
          <w:lang w:eastAsia="zh-CN"/>
        </w:rPr>
        <w:t>已经再生超过</w:t>
      </w:r>
      <w:r w:rsidRPr="00F75483">
        <w:rPr>
          <w:rFonts w:hint="eastAsia"/>
          <w:lang w:eastAsia="zh-CN"/>
        </w:rPr>
        <w:t xml:space="preserve"> </w:t>
      </w:r>
      <w:r w:rsidRPr="00F75483">
        <w:rPr>
          <w:lang w:eastAsia="zh-CN"/>
        </w:rPr>
        <w:t>102</w:t>
      </w:r>
      <w:r w:rsidRPr="00F75483">
        <w:rPr>
          <w:rFonts w:hint="eastAsia"/>
          <w:lang w:eastAsia="zh-CN"/>
        </w:rPr>
        <w:t>,</w:t>
      </w:r>
      <w:r w:rsidRPr="00F75483">
        <w:rPr>
          <w:lang w:eastAsia="zh-CN"/>
        </w:rPr>
        <w:t xml:space="preserve">000 </w:t>
      </w:r>
      <w:r w:rsidRPr="00F75483">
        <w:rPr>
          <w:rFonts w:hint="eastAsia"/>
          <w:lang w:eastAsia="zh-CN"/>
        </w:rPr>
        <w:t>吨的高质量沥青，整个过程经济、高效。而且，它每小时可再生</w:t>
      </w:r>
      <w:r w:rsidRPr="00F75483">
        <w:rPr>
          <w:rFonts w:hint="eastAsia"/>
          <w:lang w:eastAsia="zh-CN"/>
        </w:rPr>
        <w:t xml:space="preserve"> </w:t>
      </w:r>
      <w:r w:rsidRPr="00F75483">
        <w:rPr>
          <w:lang w:eastAsia="zh-CN"/>
        </w:rPr>
        <w:t xml:space="preserve">427 </w:t>
      </w:r>
      <w:r w:rsidRPr="00F75483">
        <w:rPr>
          <w:rFonts w:hint="eastAsia"/>
          <w:lang w:eastAsia="zh-CN"/>
        </w:rPr>
        <w:t>吨的材料，</w:t>
      </w:r>
      <w:r w:rsidRPr="00F75483">
        <w:rPr>
          <w:lang w:eastAsia="zh-CN"/>
        </w:rPr>
        <w:t xml:space="preserve">Mike Crenshaw </w:t>
      </w:r>
      <w:r w:rsidRPr="00F75483">
        <w:rPr>
          <w:rFonts w:hint="eastAsia"/>
          <w:lang w:eastAsia="zh-CN"/>
        </w:rPr>
        <w:t>对此表示非常满意：“它真的非常有魅力，我从来没有见过可以与之匹敌的机器。卸料皮带每分钟能够运输超过</w:t>
      </w:r>
      <w:r w:rsidRPr="00F75483">
        <w:rPr>
          <w:rFonts w:hint="eastAsia"/>
          <w:lang w:eastAsia="zh-CN"/>
        </w:rPr>
        <w:t xml:space="preserve"> </w:t>
      </w:r>
      <w:r w:rsidRPr="00F75483">
        <w:rPr>
          <w:lang w:eastAsia="zh-CN"/>
        </w:rPr>
        <w:t xml:space="preserve">7 </w:t>
      </w:r>
      <w:r w:rsidRPr="00F75483">
        <w:rPr>
          <w:rFonts w:hint="eastAsia"/>
          <w:lang w:eastAsia="zh-CN"/>
        </w:rPr>
        <w:t>吨的材料。”</w:t>
      </w:r>
    </w:p>
    <w:p w14:paraId="6CD26CF7" w14:textId="77777777" w:rsidR="00F75483" w:rsidRDefault="00F75483" w:rsidP="00920994">
      <w:pPr>
        <w:pStyle w:val="Text"/>
        <w:spacing w:line="276" w:lineRule="auto"/>
        <w:rPr>
          <w:b/>
        </w:rPr>
      </w:pPr>
    </w:p>
    <w:p w14:paraId="47BAC5D4" w14:textId="77777777" w:rsidR="00F75483" w:rsidRPr="00F75483" w:rsidRDefault="00F75483" w:rsidP="00F75483">
      <w:pPr>
        <w:pStyle w:val="Text"/>
        <w:spacing w:line="276" w:lineRule="auto"/>
        <w:rPr>
          <w:b/>
          <w:bCs/>
          <w:lang w:eastAsia="zh-CN"/>
        </w:rPr>
      </w:pPr>
      <w:r w:rsidRPr="00F75483">
        <w:rPr>
          <w:rFonts w:hint="eastAsia"/>
          <w:b/>
          <w:bCs/>
          <w:lang w:eastAsia="zh-CN"/>
        </w:rPr>
        <w:t>超过机器工作宽度的路面修复施工</w:t>
      </w:r>
    </w:p>
    <w:p w14:paraId="70EBF308" w14:textId="47442B28" w:rsidR="00984E64" w:rsidRPr="00F75483" w:rsidRDefault="00F75483" w:rsidP="002B64E5">
      <w:pPr>
        <w:pStyle w:val="Text"/>
        <w:spacing w:line="276" w:lineRule="auto"/>
      </w:pPr>
      <w:r w:rsidRPr="00F75483">
        <w:rPr>
          <w:lang w:eastAsia="zh-CN"/>
        </w:rPr>
        <w:t xml:space="preserve">W 380 </w:t>
      </w:r>
      <w:proofErr w:type="spellStart"/>
      <w:r w:rsidRPr="00F75483">
        <w:rPr>
          <w:lang w:eastAsia="zh-CN"/>
        </w:rPr>
        <w:t>CRi</w:t>
      </w:r>
      <w:proofErr w:type="spellEnd"/>
      <w:r w:rsidRPr="00F75483">
        <w:rPr>
          <w:lang w:eastAsia="zh-CN"/>
        </w:rPr>
        <w:t xml:space="preserve"> </w:t>
      </w:r>
      <w:r w:rsidRPr="00F75483">
        <w:rPr>
          <w:rFonts w:hint="eastAsia"/>
          <w:lang w:eastAsia="zh-CN"/>
        </w:rPr>
        <w:t>甚至能够修复超过其固定工作宽度（</w:t>
      </w:r>
      <w:r w:rsidRPr="00F75483">
        <w:rPr>
          <w:lang w:eastAsia="zh-CN"/>
        </w:rPr>
        <w:t xml:space="preserve">3.2 </w:t>
      </w:r>
      <w:r w:rsidRPr="00F75483">
        <w:rPr>
          <w:rFonts w:hint="eastAsia"/>
          <w:lang w:eastAsia="zh-CN"/>
        </w:rPr>
        <w:t>m</w:t>
      </w:r>
      <w:r w:rsidRPr="00F75483">
        <w:rPr>
          <w:rFonts w:hint="eastAsia"/>
          <w:lang w:eastAsia="zh-CN"/>
        </w:rPr>
        <w:t>，</w:t>
      </w:r>
      <w:r w:rsidRPr="00F75483">
        <w:rPr>
          <w:rFonts w:hint="eastAsia"/>
          <w:lang w:eastAsia="zh-CN"/>
        </w:rPr>
        <w:t>3</w:t>
      </w:r>
      <w:r w:rsidRPr="00F75483">
        <w:rPr>
          <w:lang w:eastAsia="zh-CN"/>
        </w:rPr>
        <w:t xml:space="preserve">.5 </w:t>
      </w:r>
      <w:r w:rsidRPr="00F75483">
        <w:rPr>
          <w:rFonts w:hint="eastAsia"/>
          <w:lang w:eastAsia="zh-CN"/>
        </w:rPr>
        <w:t>m</w:t>
      </w:r>
      <w:r w:rsidRPr="00F75483">
        <w:rPr>
          <w:rFonts w:hint="eastAsia"/>
          <w:lang w:eastAsia="zh-CN"/>
        </w:rPr>
        <w:t>，</w:t>
      </w:r>
      <w:r w:rsidRPr="00F75483">
        <w:rPr>
          <w:rFonts w:hint="eastAsia"/>
          <w:lang w:eastAsia="zh-CN"/>
        </w:rPr>
        <w:t>3</w:t>
      </w:r>
      <w:r w:rsidRPr="00F75483">
        <w:rPr>
          <w:lang w:eastAsia="zh-CN"/>
        </w:rPr>
        <w:t xml:space="preserve">.8 </w:t>
      </w:r>
      <w:r w:rsidRPr="00F75483">
        <w:rPr>
          <w:rFonts w:hint="eastAsia"/>
          <w:lang w:eastAsia="zh-CN"/>
        </w:rPr>
        <w:t>m</w:t>
      </w:r>
      <w:r w:rsidRPr="00F75483">
        <w:rPr>
          <w:rFonts w:hint="eastAsia"/>
          <w:lang w:eastAsia="zh-CN"/>
        </w:rPr>
        <w:t>）的路面。这种情况下，再生机收集预铣刨后的材料，然后进行拌合。一方面，机器拌合能力达</w:t>
      </w:r>
      <w:r w:rsidRPr="00F75483">
        <w:rPr>
          <w:rFonts w:hint="eastAsia"/>
          <w:lang w:eastAsia="zh-CN"/>
        </w:rPr>
        <w:t xml:space="preserve"> </w:t>
      </w:r>
      <w:r w:rsidRPr="00F75483">
        <w:rPr>
          <w:lang w:eastAsia="zh-CN"/>
        </w:rPr>
        <w:t xml:space="preserve">800 </w:t>
      </w:r>
      <w:r w:rsidRPr="00F75483">
        <w:rPr>
          <w:rFonts w:hint="eastAsia"/>
          <w:lang w:eastAsia="zh-CN"/>
        </w:rPr>
        <w:t>t</w:t>
      </w:r>
      <w:r w:rsidRPr="00F75483">
        <w:rPr>
          <w:lang w:eastAsia="zh-CN"/>
        </w:rPr>
        <w:t>/</w:t>
      </w:r>
      <w:r w:rsidRPr="00F75483">
        <w:rPr>
          <w:rFonts w:hint="eastAsia"/>
          <w:lang w:eastAsia="zh-CN"/>
        </w:rPr>
        <w:t>h</w:t>
      </w:r>
      <w:r w:rsidRPr="00F75483">
        <w:rPr>
          <w:rFonts w:hint="eastAsia"/>
          <w:lang w:eastAsia="zh-CN"/>
        </w:rPr>
        <w:t>；另一方面，以后出料方式再生施工时，输料皮带将再生混合料输送至装有减震器和熨平板的摊铺机中。因此，即使很宽的路面也能完成一次性修复。</w:t>
      </w:r>
    </w:p>
    <w:p w14:paraId="26D76F05" w14:textId="77777777" w:rsidR="00984E64" w:rsidRDefault="00984E64" w:rsidP="00920994">
      <w:pPr>
        <w:pStyle w:val="Text"/>
        <w:spacing w:line="276" w:lineRule="auto"/>
      </w:pPr>
    </w:p>
    <w:p w14:paraId="7037548D" w14:textId="77777777" w:rsidR="00F75483" w:rsidRPr="00F75483" w:rsidRDefault="00F75483" w:rsidP="00F75483">
      <w:pPr>
        <w:pStyle w:val="Text"/>
        <w:rPr>
          <w:b/>
          <w:bCs/>
          <w:lang w:eastAsia="zh-CN"/>
        </w:rPr>
      </w:pPr>
      <w:r w:rsidRPr="00F75483">
        <w:rPr>
          <w:rFonts w:hint="eastAsia"/>
          <w:b/>
          <w:bCs/>
          <w:lang w:eastAsia="zh-CN"/>
        </w:rPr>
        <w:t>通用性是关键</w:t>
      </w:r>
    </w:p>
    <w:p w14:paraId="4DD1C260" w14:textId="5FC7EA43" w:rsidR="00757649" w:rsidRPr="00F75483" w:rsidRDefault="00F75483" w:rsidP="00F14B52">
      <w:pPr>
        <w:pStyle w:val="Text"/>
        <w:spacing w:line="276" w:lineRule="auto"/>
        <w:rPr>
          <w:lang w:eastAsia="zh-CN"/>
        </w:rPr>
      </w:pPr>
      <w:r w:rsidRPr="00F75483">
        <w:rPr>
          <w:lang w:eastAsia="zh-CN"/>
        </w:rPr>
        <w:t xml:space="preserve">Mike Crenshaw </w:t>
      </w:r>
      <w:r w:rsidRPr="00F75483">
        <w:rPr>
          <w:rFonts w:hint="eastAsia"/>
          <w:lang w:eastAsia="zh-CN"/>
        </w:rPr>
        <w:t>还认为，新型</w:t>
      </w:r>
      <w:r w:rsidRPr="00F75483">
        <w:rPr>
          <w:rFonts w:hint="eastAsia"/>
          <w:lang w:eastAsia="zh-CN"/>
        </w:rPr>
        <w:t xml:space="preserve"> </w:t>
      </w:r>
      <w:r w:rsidRPr="00F75483">
        <w:rPr>
          <w:lang w:eastAsia="zh-CN"/>
        </w:rPr>
        <w:t xml:space="preserve">W 380 </w:t>
      </w:r>
      <w:proofErr w:type="spellStart"/>
      <w:r w:rsidRPr="00F75483">
        <w:rPr>
          <w:rFonts w:hint="eastAsia"/>
          <w:lang w:eastAsia="zh-CN"/>
        </w:rPr>
        <w:t>CRi</w:t>
      </w:r>
      <w:proofErr w:type="spellEnd"/>
      <w:r w:rsidRPr="00F75483">
        <w:rPr>
          <w:lang w:eastAsia="zh-CN"/>
        </w:rPr>
        <w:t xml:space="preserve"> </w:t>
      </w:r>
      <w:r w:rsidRPr="00F75483">
        <w:rPr>
          <w:rFonts w:hint="eastAsia"/>
          <w:lang w:eastAsia="zh-CN"/>
        </w:rPr>
        <w:t>其广泛的应用范围也为公司带来独特优势</w:t>
      </w:r>
      <w:proofErr w:type="gramStart"/>
      <w:r w:rsidRPr="00F75483">
        <w:rPr>
          <w:rFonts w:hint="eastAsia"/>
          <w:lang w:eastAsia="zh-CN"/>
        </w:rPr>
        <w:t>：“</w:t>
      </w:r>
      <w:proofErr w:type="gramEnd"/>
      <w:r w:rsidRPr="00F75483">
        <w:rPr>
          <w:lang w:eastAsia="zh-CN"/>
        </w:rPr>
        <w:t xml:space="preserve">W 380 </w:t>
      </w:r>
      <w:proofErr w:type="spellStart"/>
      <w:r w:rsidRPr="00F75483">
        <w:rPr>
          <w:rFonts w:hint="eastAsia"/>
          <w:lang w:eastAsia="zh-CN"/>
        </w:rPr>
        <w:t>CRi</w:t>
      </w:r>
      <w:proofErr w:type="spellEnd"/>
      <w:r w:rsidRPr="00F75483">
        <w:rPr>
          <w:lang w:eastAsia="zh-CN"/>
        </w:rPr>
        <w:t xml:space="preserve"> </w:t>
      </w:r>
      <w:r w:rsidRPr="00F75483">
        <w:rPr>
          <w:rFonts w:hint="eastAsia"/>
          <w:lang w:eastAsia="zh-CN"/>
        </w:rPr>
        <w:t>也可以作为冷铣刨机。这是一个主要优点。仅需两个小时就可完成全部改装。”</w:t>
      </w:r>
    </w:p>
    <w:p w14:paraId="17BEE1F2" w14:textId="77777777" w:rsidR="006C02D9" w:rsidRDefault="006C02D9" w:rsidP="00F14B52">
      <w:pPr>
        <w:pStyle w:val="Text"/>
        <w:spacing w:line="276" w:lineRule="auto"/>
        <w:rPr>
          <w:lang w:eastAsia="zh-CN"/>
        </w:rPr>
      </w:pPr>
    </w:p>
    <w:p w14:paraId="7839FD81" w14:textId="63BF3FC9" w:rsidR="00757649" w:rsidRDefault="00757649" w:rsidP="00757649">
      <w:pPr>
        <w:pStyle w:val="Text"/>
        <w:rPr>
          <w:lang w:eastAsia="zh-CN"/>
        </w:rPr>
      </w:pPr>
    </w:p>
    <w:p w14:paraId="3AFF0106" w14:textId="77777777" w:rsidR="00757649" w:rsidRPr="00757649" w:rsidRDefault="00757649" w:rsidP="00757649">
      <w:pPr>
        <w:pStyle w:val="Text"/>
        <w:rPr>
          <w:lang w:eastAsia="zh-CN"/>
        </w:rPr>
      </w:pPr>
    </w:p>
    <w:p w14:paraId="39B3275C" w14:textId="77777777" w:rsidR="00F75483" w:rsidRDefault="00F75483" w:rsidP="00C644CA">
      <w:pPr>
        <w:pStyle w:val="HeadlineFotos"/>
        <w:rPr>
          <w:rFonts w:ascii="Verdana" w:hAnsi="Verdana"/>
          <w:caps w:val="0"/>
          <w:szCs w:val="22"/>
        </w:rPr>
      </w:pPr>
    </w:p>
    <w:p w14:paraId="0F4E75D7" w14:textId="77777777" w:rsidR="00F75483" w:rsidRDefault="00F75483" w:rsidP="00C644CA">
      <w:pPr>
        <w:pStyle w:val="HeadlineFotos"/>
        <w:rPr>
          <w:rFonts w:ascii="Verdana" w:hAnsi="Verdana"/>
          <w:caps w:val="0"/>
          <w:szCs w:val="22"/>
        </w:rPr>
      </w:pPr>
    </w:p>
    <w:p w14:paraId="570EBA24" w14:textId="28F9B982" w:rsidR="00D166AC" w:rsidRDefault="002844EF" w:rsidP="00C644CA">
      <w:pPr>
        <w:pStyle w:val="HeadlineFotos"/>
        <w:rPr>
          <w:lang w:eastAsia="zh-CN"/>
        </w:rPr>
      </w:pPr>
      <w:r>
        <w:rPr>
          <w:rFonts w:ascii="Verdana" w:hAnsi="Verdana"/>
          <w:caps w:val="0"/>
          <w:szCs w:val="22"/>
          <w:lang w:eastAsia="zh-CN"/>
        </w:rPr>
        <w:lastRenderedPageBreak/>
        <w:t>Photos</w:t>
      </w:r>
      <w:r>
        <w:rPr>
          <w:lang w:eastAsia="zh-CN"/>
        </w:rPr>
        <w:t>:</w:t>
      </w:r>
    </w:p>
    <w:tbl>
      <w:tblPr>
        <w:tblStyle w:val="Basic"/>
        <w:tblW w:w="0" w:type="auto"/>
        <w:tblCellSpacing w:w="71" w:type="dxa"/>
        <w:tblLook w:val="04A0" w:firstRow="1" w:lastRow="0" w:firstColumn="1" w:lastColumn="0" w:noHBand="0" w:noVBand="1"/>
      </w:tblPr>
      <w:tblGrid>
        <w:gridCol w:w="4917"/>
        <w:gridCol w:w="4607"/>
      </w:tblGrid>
      <w:tr w:rsidR="00056EB2"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Default="00A80942" w:rsidP="006731E6">
            <w:r>
              <w:rPr>
                <w:noProof/>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D166AC" w:rsidRDefault="0026322E" w:rsidP="006731E6"/>
        </w:tc>
        <w:tc>
          <w:tcPr>
            <w:tcW w:w="4394" w:type="dxa"/>
          </w:tcPr>
          <w:p w14:paraId="37AD02F4" w14:textId="77777777" w:rsidR="00056EB2" w:rsidRPr="001A4294" w:rsidRDefault="00026A16"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W_photo_W380CRi_00058_HI</w:t>
            </w:r>
          </w:p>
          <w:p w14:paraId="035723A9" w14:textId="1DFCB7F3" w:rsidR="00056EB2" w:rsidRPr="00056EB2" w:rsidRDefault="00F75483" w:rsidP="00103174">
            <w:pPr>
              <w:pStyle w:val="Text"/>
              <w:jc w:val="left"/>
              <w:rPr>
                <w:b/>
                <w:sz w:val="20"/>
                <w:lang w:eastAsia="zh-CN"/>
              </w:rPr>
            </w:pPr>
            <w:r w:rsidRPr="00F75483">
              <w:rPr>
                <w:rFonts w:hint="eastAsia"/>
                <w:iCs/>
                <w:szCs w:val="16"/>
                <w:lang w:eastAsia="zh-CN"/>
              </w:rPr>
              <w:t>维</w:t>
            </w:r>
            <w:proofErr w:type="gramStart"/>
            <w:r w:rsidRPr="00F75483">
              <w:rPr>
                <w:rFonts w:hint="eastAsia"/>
                <w:iCs/>
                <w:szCs w:val="16"/>
                <w:lang w:eastAsia="zh-CN"/>
              </w:rPr>
              <w:t>特</w:t>
            </w:r>
            <w:proofErr w:type="gramEnd"/>
            <w:r w:rsidRPr="00F75483">
              <w:rPr>
                <w:iCs/>
                <w:szCs w:val="16"/>
                <w:lang w:eastAsia="zh-CN"/>
              </w:rPr>
              <w:t>根</w:t>
            </w:r>
            <w:r w:rsidRPr="00F75483">
              <w:rPr>
                <w:rFonts w:hint="eastAsia"/>
                <w:iCs/>
                <w:szCs w:val="16"/>
                <w:lang w:eastAsia="zh-CN"/>
              </w:rPr>
              <w:t xml:space="preserve"> </w:t>
            </w:r>
            <w:r w:rsidRPr="00F75483">
              <w:rPr>
                <w:iCs/>
                <w:szCs w:val="16"/>
                <w:lang w:eastAsia="zh-CN"/>
              </w:rPr>
              <w:t xml:space="preserve">W 380 </w:t>
            </w:r>
            <w:proofErr w:type="spellStart"/>
            <w:r w:rsidRPr="00F75483">
              <w:rPr>
                <w:iCs/>
                <w:szCs w:val="16"/>
                <w:lang w:eastAsia="zh-CN"/>
              </w:rPr>
              <w:t>CRi</w:t>
            </w:r>
            <w:proofErr w:type="spellEnd"/>
            <w:r w:rsidRPr="00F75483">
              <w:rPr>
                <w:iCs/>
                <w:szCs w:val="16"/>
                <w:lang w:eastAsia="zh-CN"/>
              </w:rPr>
              <w:t xml:space="preserve"> </w:t>
            </w:r>
            <w:r w:rsidRPr="00F75483">
              <w:rPr>
                <w:iCs/>
                <w:szCs w:val="16"/>
                <w:lang w:eastAsia="zh-CN"/>
              </w:rPr>
              <w:t>最大再生深度可达</w:t>
            </w:r>
            <w:r w:rsidRPr="00F75483">
              <w:rPr>
                <w:rFonts w:hint="eastAsia"/>
                <w:iCs/>
                <w:szCs w:val="16"/>
                <w:lang w:eastAsia="zh-CN"/>
              </w:rPr>
              <w:t xml:space="preserve"> </w:t>
            </w:r>
            <w:r w:rsidRPr="00F75483">
              <w:rPr>
                <w:iCs/>
                <w:szCs w:val="16"/>
                <w:lang w:eastAsia="zh-CN"/>
              </w:rPr>
              <w:t>30 cm</w:t>
            </w:r>
            <w:r w:rsidRPr="00F75483">
              <w:rPr>
                <w:iCs/>
                <w:szCs w:val="16"/>
                <w:lang w:eastAsia="zh-CN"/>
              </w:rPr>
              <w:t>。也就是说，这款机器非常</w:t>
            </w:r>
            <w:r w:rsidRPr="00F75483">
              <w:rPr>
                <w:rFonts w:hint="eastAsia"/>
                <w:iCs/>
                <w:szCs w:val="16"/>
                <w:lang w:eastAsia="zh-CN"/>
              </w:rPr>
              <w:t>适合全深度再生施工（</w:t>
            </w:r>
            <w:r w:rsidRPr="00F75483">
              <w:rPr>
                <w:rFonts w:hint="eastAsia"/>
                <w:iCs/>
                <w:szCs w:val="16"/>
                <w:lang w:eastAsia="zh-CN"/>
              </w:rPr>
              <w:t>F</w:t>
            </w:r>
            <w:r w:rsidRPr="00F75483">
              <w:rPr>
                <w:iCs/>
                <w:szCs w:val="16"/>
                <w:lang w:eastAsia="zh-CN"/>
              </w:rPr>
              <w:t>DR</w:t>
            </w:r>
            <w:r w:rsidRPr="00F75483">
              <w:rPr>
                <w:rFonts w:hint="eastAsia"/>
                <w:iCs/>
                <w:szCs w:val="16"/>
                <w:lang w:eastAsia="zh-CN"/>
              </w:rPr>
              <w:t>）。</w:t>
            </w:r>
          </w:p>
        </w:tc>
      </w:tr>
      <w:tr w:rsidR="00056EB2" w14:paraId="7AFC46A1" w14:textId="77777777" w:rsidTr="006731E6">
        <w:trPr>
          <w:tblCellSpacing w:w="71" w:type="dxa"/>
        </w:trPr>
        <w:tc>
          <w:tcPr>
            <w:tcW w:w="4704" w:type="dxa"/>
            <w:tcBorders>
              <w:right w:val="single" w:sz="4" w:space="0" w:color="auto"/>
            </w:tcBorders>
          </w:tcPr>
          <w:p w14:paraId="2CED73A7" w14:textId="77777777" w:rsidR="00056EB2" w:rsidRDefault="00056EB2" w:rsidP="006731E6">
            <w:r>
              <w:rPr>
                <w:noProof/>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D166AC" w:rsidRDefault="0026322E" w:rsidP="006731E6"/>
        </w:tc>
        <w:tc>
          <w:tcPr>
            <w:tcW w:w="4394" w:type="dxa"/>
          </w:tcPr>
          <w:p w14:paraId="761D530E" w14:textId="77777777" w:rsidR="00056EB2" w:rsidRPr="001A4294" w:rsidRDefault="0026322E"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W_photo_W380CRi_00060_HI</w:t>
            </w:r>
          </w:p>
          <w:p w14:paraId="67FA9CD1" w14:textId="77777777" w:rsidR="00F75483" w:rsidRPr="00F75483" w:rsidRDefault="00F75483" w:rsidP="00F75483">
            <w:pPr>
              <w:pStyle w:val="Text"/>
              <w:jc w:val="left"/>
              <w:rPr>
                <w:bCs/>
                <w:szCs w:val="16"/>
                <w:lang w:eastAsia="zh-CN"/>
              </w:rPr>
            </w:pPr>
            <w:r w:rsidRPr="00F75483">
              <w:rPr>
                <w:bCs/>
                <w:szCs w:val="16"/>
                <w:lang w:eastAsia="zh-CN"/>
              </w:rPr>
              <w:t>在南卡罗莱纳州的全深度再生施工期间，维</w:t>
            </w:r>
            <w:proofErr w:type="gramStart"/>
            <w:r w:rsidRPr="00F75483">
              <w:rPr>
                <w:bCs/>
                <w:szCs w:val="16"/>
                <w:lang w:eastAsia="zh-CN"/>
              </w:rPr>
              <w:t>特</w:t>
            </w:r>
            <w:proofErr w:type="gramEnd"/>
            <w:r w:rsidRPr="00F75483">
              <w:rPr>
                <w:bCs/>
                <w:szCs w:val="16"/>
                <w:lang w:eastAsia="zh-CN"/>
              </w:rPr>
              <w:t>根</w:t>
            </w:r>
            <w:r w:rsidRPr="00F75483">
              <w:rPr>
                <w:rFonts w:hint="eastAsia"/>
                <w:bCs/>
                <w:szCs w:val="16"/>
                <w:lang w:eastAsia="zh-CN"/>
              </w:rPr>
              <w:t xml:space="preserve"> </w:t>
            </w:r>
            <w:r w:rsidRPr="00F75483">
              <w:rPr>
                <w:bCs/>
                <w:szCs w:val="16"/>
                <w:lang w:eastAsia="zh-CN"/>
              </w:rPr>
              <w:t xml:space="preserve">W 380 </w:t>
            </w:r>
            <w:proofErr w:type="spellStart"/>
            <w:r w:rsidRPr="00F75483">
              <w:rPr>
                <w:bCs/>
                <w:szCs w:val="16"/>
                <w:lang w:eastAsia="zh-CN"/>
              </w:rPr>
              <w:t>CRi</w:t>
            </w:r>
            <w:proofErr w:type="spellEnd"/>
            <w:r w:rsidRPr="00F75483">
              <w:rPr>
                <w:bCs/>
                <w:szCs w:val="16"/>
                <w:lang w:eastAsia="zh-CN"/>
              </w:rPr>
              <w:t xml:space="preserve"> </w:t>
            </w:r>
            <w:r w:rsidRPr="00F75483">
              <w:rPr>
                <w:bCs/>
                <w:szCs w:val="16"/>
                <w:lang w:eastAsia="zh-CN"/>
              </w:rPr>
              <w:t>一次性再生深度达</w:t>
            </w:r>
            <w:r w:rsidRPr="00F75483">
              <w:rPr>
                <w:rFonts w:hint="eastAsia"/>
                <w:bCs/>
                <w:szCs w:val="16"/>
                <w:lang w:eastAsia="zh-CN"/>
              </w:rPr>
              <w:t xml:space="preserve"> </w:t>
            </w:r>
            <w:r w:rsidRPr="00F75483">
              <w:rPr>
                <w:bCs/>
                <w:szCs w:val="16"/>
                <w:lang w:eastAsia="zh-CN"/>
              </w:rPr>
              <w:t xml:space="preserve">20 cm </w:t>
            </w:r>
            <w:r w:rsidRPr="00F75483">
              <w:rPr>
                <w:bCs/>
                <w:szCs w:val="16"/>
                <w:lang w:eastAsia="zh-CN"/>
              </w:rPr>
              <w:t>的整条车道。并</w:t>
            </w:r>
            <w:r w:rsidRPr="00F75483">
              <w:rPr>
                <w:rFonts w:hint="eastAsia"/>
                <w:bCs/>
                <w:szCs w:val="16"/>
                <w:lang w:eastAsia="zh-CN"/>
              </w:rPr>
              <w:t>作为摊铺机组的一员，与福格勒</w:t>
            </w:r>
            <w:r w:rsidRPr="00F75483">
              <w:rPr>
                <w:rFonts w:hint="eastAsia"/>
                <w:bCs/>
                <w:szCs w:val="16"/>
                <w:lang w:eastAsia="zh-CN"/>
              </w:rPr>
              <w:t xml:space="preserve"> </w:t>
            </w:r>
            <w:r w:rsidRPr="00F75483">
              <w:rPr>
                <w:bCs/>
                <w:szCs w:val="16"/>
                <w:lang w:eastAsia="zh-CN"/>
              </w:rPr>
              <w:t xml:space="preserve">2000-3i </w:t>
            </w:r>
            <w:r w:rsidRPr="00F75483">
              <w:rPr>
                <w:bCs/>
                <w:szCs w:val="16"/>
                <w:lang w:eastAsia="zh-CN"/>
              </w:rPr>
              <w:t>型摊铺机和</w:t>
            </w:r>
            <w:proofErr w:type="gramStart"/>
            <w:r w:rsidRPr="00F75483">
              <w:rPr>
                <w:rFonts w:hint="eastAsia"/>
                <w:bCs/>
                <w:szCs w:val="16"/>
                <w:lang w:eastAsia="zh-CN"/>
              </w:rPr>
              <w:t>悍</w:t>
            </w:r>
            <w:proofErr w:type="gramEnd"/>
            <w:r w:rsidRPr="00F75483">
              <w:rPr>
                <w:rFonts w:hint="eastAsia"/>
                <w:bCs/>
                <w:szCs w:val="16"/>
                <w:lang w:eastAsia="zh-CN"/>
              </w:rPr>
              <w:t>马</w:t>
            </w:r>
            <w:r w:rsidRPr="00F75483">
              <w:rPr>
                <w:rFonts w:hint="eastAsia"/>
                <w:bCs/>
                <w:szCs w:val="16"/>
                <w:lang w:eastAsia="zh-CN"/>
              </w:rPr>
              <w:t xml:space="preserve"> </w:t>
            </w:r>
            <w:r w:rsidRPr="00F75483">
              <w:rPr>
                <w:bCs/>
                <w:szCs w:val="16"/>
                <w:lang w:eastAsia="zh-CN"/>
              </w:rPr>
              <w:t xml:space="preserve">HD+ 140 VV-HF </w:t>
            </w:r>
            <w:r w:rsidRPr="00F75483">
              <w:rPr>
                <w:bCs/>
                <w:szCs w:val="16"/>
                <w:lang w:eastAsia="zh-CN"/>
              </w:rPr>
              <w:t>双钢轮压路机协同作战</w:t>
            </w:r>
            <w:r w:rsidRPr="00F75483">
              <w:rPr>
                <w:rFonts w:hint="eastAsia"/>
                <w:bCs/>
                <w:szCs w:val="16"/>
                <w:lang w:eastAsia="zh-CN"/>
              </w:rPr>
              <w:t>。</w:t>
            </w:r>
          </w:p>
          <w:p w14:paraId="5E082EE7" w14:textId="32D31C8A" w:rsidR="00056EB2" w:rsidRPr="00056EB2" w:rsidRDefault="00056EB2" w:rsidP="00CB7CE0">
            <w:pPr>
              <w:pStyle w:val="Text"/>
              <w:jc w:val="left"/>
              <w:rPr>
                <w:b/>
                <w:sz w:val="20"/>
                <w:lang w:eastAsia="zh-CN"/>
              </w:rPr>
            </w:pPr>
          </w:p>
        </w:tc>
      </w:tr>
      <w:tr w:rsidR="00056EB2" w14:paraId="31802EF4" w14:textId="77777777" w:rsidTr="00E832EE">
        <w:trPr>
          <w:trHeight w:val="3331"/>
          <w:tblCellSpacing w:w="71" w:type="dxa"/>
        </w:trPr>
        <w:tc>
          <w:tcPr>
            <w:tcW w:w="4704" w:type="dxa"/>
            <w:tcBorders>
              <w:right w:val="single" w:sz="4" w:space="0" w:color="auto"/>
            </w:tcBorders>
          </w:tcPr>
          <w:p w14:paraId="3B2E9236" w14:textId="77777777" w:rsidR="00056EB2" w:rsidRDefault="00056EB2" w:rsidP="006731E6">
            <w:r>
              <w:rPr>
                <w:noProof/>
              </w:rPr>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p w14:paraId="04AC080C" w14:textId="77777777" w:rsidR="0026322E" w:rsidRPr="00D166AC" w:rsidRDefault="0026322E" w:rsidP="006731E6"/>
        </w:tc>
        <w:tc>
          <w:tcPr>
            <w:tcW w:w="4394" w:type="dxa"/>
          </w:tcPr>
          <w:p w14:paraId="56BD7373" w14:textId="288E150D" w:rsidR="00056EB2" w:rsidRPr="004359E2" w:rsidRDefault="007E0F4A" w:rsidP="006731E6">
            <w:pPr>
              <w:pStyle w:val="Text"/>
              <w:jc w:val="left"/>
              <w:rPr>
                <w:rFonts w:asciiTheme="majorHAnsi" w:eastAsiaTheme="majorEastAsia" w:hAnsiTheme="majorHAnsi" w:cstheme="majorBidi"/>
                <w:b/>
                <w:sz w:val="20"/>
                <w:szCs w:val="24"/>
              </w:rPr>
            </w:pPr>
            <w:r w:rsidRPr="007E0F4A">
              <w:rPr>
                <w:rFonts w:asciiTheme="majorHAnsi" w:hAnsiTheme="majorHAnsi"/>
                <w:b/>
                <w:sz w:val="20"/>
                <w:szCs w:val="24"/>
              </w:rPr>
              <w:t>W_photo_W380CRi_00065</w:t>
            </w:r>
          </w:p>
          <w:p w14:paraId="3BF6D29A" w14:textId="77777777" w:rsidR="00F75483" w:rsidRPr="00F75483" w:rsidRDefault="00F75483" w:rsidP="00F75483">
            <w:pPr>
              <w:pStyle w:val="Text"/>
              <w:rPr>
                <w:bCs/>
                <w:szCs w:val="16"/>
                <w:lang w:eastAsia="zh-CN"/>
              </w:rPr>
            </w:pPr>
            <w:r w:rsidRPr="00F75483">
              <w:rPr>
                <w:rFonts w:hint="eastAsia"/>
                <w:bCs/>
                <w:szCs w:val="16"/>
                <w:lang w:eastAsia="zh-CN"/>
              </w:rPr>
              <w:t>卓越的技术，良好的氛围：来自</w:t>
            </w:r>
            <w:r w:rsidRPr="00F75483">
              <w:rPr>
                <w:rFonts w:hint="eastAsia"/>
                <w:bCs/>
                <w:szCs w:val="16"/>
                <w:lang w:eastAsia="zh-CN"/>
              </w:rPr>
              <w:t>King</w:t>
            </w:r>
            <w:r w:rsidRPr="00F75483">
              <w:rPr>
                <w:bCs/>
                <w:szCs w:val="16"/>
                <w:lang w:eastAsia="zh-CN"/>
              </w:rPr>
              <w:t xml:space="preserve"> A</w:t>
            </w:r>
            <w:r w:rsidRPr="00F75483">
              <w:rPr>
                <w:rFonts w:hint="eastAsia"/>
                <w:bCs/>
                <w:szCs w:val="16"/>
                <w:lang w:eastAsia="zh-CN"/>
              </w:rPr>
              <w:t>sphalt</w:t>
            </w:r>
            <w:r w:rsidRPr="00F75483">
              <w:rPr>
                <w:bCs/>
                <w:szCs w:val="16"/>
                <w:lang w:eastAsia="zh-CN"/>
              </w:rPr>
              <w:t xml:space="preserve"> </w:t>
            </w:r>
            <w:r w:rsidRPr="00F75483">
              <w:rPr>
                <w:rFonts w:hint="eastAsia"/>
                <w:bCs/>
                <w:szCs w:val="16"/>
                <w:lang w:eastAsia="zh-CN"/>
              </w:rPr>
              <w:t>公司和维</w:t>
            </w:r>
            <w:proofErr w:type="gramStart"/>
            <w:r w:rsidRPr="00F75483">
              <w:rPr>
                <w:rFonts w:hint="eastAsia"/>
                <w:bCs/>
                <w:szCs w:val="16"/>
                <w:lang w:eastAsia="zh-CN"/>
              </w:rPr>
              <w:t>特</w:t>
            </w:r>
            <w:proofErr w:type="gramEnd"/>
            <w:r w:rsidRPr="00F75483">
              <w:rPr>
                <w:rFonts w:hint="eastAsia"/>
                <w:bCs/>
                <w:szCs w:val="16"/>
                <w:lang w:eastAsia="zh-CN"/>
              </w:rPr>
              <w:t>根美国的团队。</w:t>
            </w:r>
          </w:p>
          <w:p w14:paraId="3D02DA5E" w14:textId="052A1F13" w:rsidR="00056EB2" w:rsidRPr="00056EB2" w:rsidRDefault="00056EB2" w:rsidP="0072143F">
            <w:pPr>
              <w:pStyle w:val="Text"/>
              <w:rPr>
                <w:b/>
                <w:sz w:val="20"/>
              </w:rPr>
            </w:pPr>
          </w:p>
        </w:tc>
      </w:tr>
    </w:tbl>
    <w:p w14:paraId="7CA35DD5" w14:textId="77777777" w:rsidR="003C4EAD" w:rsidRPr="001A4294" w:rsidRDefault="003C4EAD" w:rsidP="00C03396">
      <w:pPr>
        <w:pStyle w:val="Text"/>
        <w:rPr>
          <w:i/>
          <w:u w:val="single"/>
        </w:rPr>
      </w:pPr>
    </w:p>
    <w:p w14:paraId="3D1B76A9" w14:textId="6A7912D9" w:rsidR="00C03396" w:rsidRDefault="00F75483" w:rsidP="00C03396">
      <w:pPr>
        <w:pStyle w:val="Text"/>
        <w:rPr>
          <w:i/>
        </w:rPr>
      </w:pPr>
      <w:r>
        <w:rPr>
          <w:rFonts w:hint="eastAsia"/>
          <w:i/>
          <w:u w:val="single"/>
          <w:lang w:eastAsia="zh-CN"/>
        </w:rPr>
        <w:t>备注</w:t>
      </w:r>
      <w:r w:rsidR="00C03396">
        <w:rPr>
          <w:i/>
          <w:u w:val="single"/>
          <w:lang w:eastAsia="zh-CN"/>
        </w:rPr>
        <w:t>:</w:t>
      </w:r>
      <w:r w:rsidR="00C03396">
        <w:rPr>
          <w:i/>
          <w:lang w:eastAsia="zh-CN"/>
        </w:rPr>
        <w:t xml:space="preserve"> </w:t>
      </w:r>
      <w:r w:rsidRPr="001F384A">
        <w:rPr>
          <w:rFonts w:hint="eastAsia"/>
          <w:i/>
          <w:szCs w:val="22"/>
          <w:lang w:eastAsia="zh-CN"/>
        </w:rPr>
        <w:t>这些仅为预览图片。如需印刷，请从</w:t>
      </w:r>
      <w:r>
        <w:rPr>
          <w:rFonts w:hint="eastAsia"/>
          <w:i/>
          <w:szCs w:val="22"/>
          <w:lang w:eastAsia="zh-CN"/>
        </w:rPr>
        <w:t xml:space="preserve"> </w:t>
      </w:r>
      <w:r w:rsidRPr="001F384A">
        <w:rPr>
          <w:i/>
          <w:szCs w:val="22"/>
          <w:lang w:eastAsia="zh-CN"/>
        </w:rPr>
        <w:t>Wirtgen GmbH/Wirtgen Group</w:t>
      </w:r>
      <w:r w:rsidRPr="001F384A">
        <w:rPr>
          <w:rFonts w:hint="eastAsia"/>
          <w:i/>
          <w:szCs w:val="22"/>
          <w:lang w:eastAsia="zh-CN"/>
        </w:rPr>
        <w:t xml:space="preserve"> </w:t>
      </w:r>
      <w:r>
        <w:rPr>
          <w:rFonts w:hint="eastAsia"/>
          <w:i/>
          <w:szCs w:val="22"/>
          <w:lang w:eastAsia="zh-CN"/>
        </w:rPr>
        <w:t>官网</w:t>
      </w:r>
      <w:r w:rsidRPr="001F384A">
        <w:rPr>
          <w:rFonts w:hint="eastAsia"/>
          <w:i/>
          <w:szCs w:val="22"/>
          <w:lang w:eastAsia="zh-CN"/>
        </w:rPr>
        <w:t>上下载分辨率为</w:t>
      </w:r>
      <w:r w:rsidRPr="001F384A">
        <w:rPr>
          <w:i/>
          <w:szCs w:val="22"/>
          <w:lang w:eastAsia="zh-CN"/>
        </w:rPr>
        <w:t>300 dpi</w:t>
      </w:r>
      <w:r w:rsidRPr="001F384A">
        <w:rPr>
          <w:rFonts w:hint="eastAsia"/>
          <w:i/>
          <w:szCs w:val="22"/>
          <w:lang w:eastAsia="zh-CN"/>
        </w:rPr>
        <w:t xml:space="preserve"> </w:t>
      </w:r>
      <w:r w:rsidRPr="001F384A">
        <w:rPr>
          <w:rFonts w:hint="eastAsia"/>
          <w:i/>
          <w:szCs w:val="22"/>
          <w:lang w:eastAsia="zh-CN"/>
        </w:rPr>
        <w:t>的图片</w:t>
      </w:r>
      <w:r>
        <w:rPr>
          <w:rFonts w:hint="eastAsia"/>
          <w:i/>
          <w:lang w:eastAsia="zh-CN"/>
        </w:rPr>
        <w:t>。</w:t>
      </w:r>
    </w:p>
    <w:p w14:paraId="61A40264" w14:textId="77777777" w:rsidR="00770529" w:rsidRDefault="00770529" w:rsidP="00C03396">
      <w:pPr>
        <w:pStyle w:val="Text"/>
        <w:rPr>
          <w:i/>
        </w:rPr>
      </w:pPr>
    </w:p>
    <w:p w14:paraId="553BDBE2" w14:textId="33657F9A" w:rsidR="00770529" w:rsidRDefault="00770529">
      <w:pPr>
        <w:rPr>
          <w:i/>
          <w:sz w:val="22"/>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0EA5100" w14:textId="77777777" w:rsidR="00F75483" w:rsidRDefault="00F75483" w:rsidP="0034191A">
            <w:pPr>
              <w:pStyle w:val="HeadlineKontakte"/>
              <w:rPr>
                <w:rFonts w:ascii="Verdana" w:hAnsi="Verdana"/>
                <w:caps w:val="0"/>
                <w:szCs w:val="22"/>
                <w:lang w:eastAsia="zh-CN"/>
              </w:rPr>
            </w:pPr>
          </w:p>
          <w:p w14:paraId="16B892A0" w14:textId="77777777" w:rsidR="00F75483" w:rsidRDefault="00F75483" w:rsidP="0034191A">
            <w:pPr>
              <w:pStyle w:val="HeadlineKontakte"/>
              <w:rPr>
                <w:rFonts w:ascii="Verdana" w:hAnsi="Verdana"/>
                <w:caps w:val="0"/>
                <w:szCs w:val="22"/>
                <w:lang w:eastAsia="zh-CN"/>
              </w:rPr>
            </w:pPr>
          </w:p>
          <w:p w14:paraId="2552A215" w14:textId="77777777" w:rsidR="00F75483" w:rsidRDefault="00F75483" w:rsidP="0034191A">
            <w:pPr>
              <w:pStyle w:val="HeadlineKontakte"/>
              <w:rPr>
                <w:rFonts w:ascii="Verdana" w:hAnsi="Verdana"/>
                <w:caps w:val="0"/>
                <w:szCs w:val="22"/>
                <w:lang w:eastAsia="zh-CN"/>
              </w:rPr>
            </w:pPr>
          </w:p>
          <w:p w14:paraId="7FCE6CB0" w14:textId="77777777" w:rsidR="00F75483" w:rsidRPr="00F46CB5" w:rsidRDefault="00F75483" w:rsidP="00F75483">
            <w:pPr>
              <w:pStyle w:val="HeadlineKontakte"/>
              <w:rPr>
                <w:rFonts w:ascii="Verdana" w:hAnsi="Verdana" w:cs="Times New Roman"/>
                <w:caps w:val="0"/>
                <w:szCs w:val="22"/>
                <w:lang w:eastAsia="zh-CN"/>
              </w:rPr>
            </w:pPr>
            <w:r>
              <w:rPr>
                <w:rFonts w:ascii="Verdana" w:hAnsi="Verdana" w:cs="Times New Roman" w:hint="eastAsia"/>
                <w:caps w:val="0"/>
                <w:szCs w:val="22"/>
                <w:lang w:eastAsia="zh-CN"/>
              </w:rPr>
              <w:lastRenderedPageBreak/>
              <w:t>了解更多信息，联系方式如下：</w:t>
            </w:r>
          </w:p>
          <w:p w14:paraId="2D2C98C5" w14:textId="77777777" w:rsidR="00F75483" w:rsidRPr="00D73556" w:rsidRDefault="00F75483" w:rsidP="00F75483">
            <w:pPr>
              <w:pStyle w:val="Text"/>
              <w:spacing w:line="320" w:lineRule="exact"/>
              <w:rPr>
                <w:rFonts w:ascii="微软雅黑" w:eastAsia="微软雅黑" w:hAnsi="微软雅黑"/>
                <w:lang w:eastAsia="zh-CN"/>
              </w:rPr>
            </w:pPr>
            <w:r w:rsidRPr="00D73556">
              <w:rPr>
                <w:rFonts w:ascii="微软雅黑" w:eastAsia="微软雅黑" w:hAnsi="微软雅黑" w:hint="eastAsia"/>
                <w:lang w:eastAsia="zh-CN"/>
              </w:rPr>
              <w:t>维特根（中国）机械有限公司</w:t>
            </w:r>
          </w:p>
          <w:p w14:paraId="22ED88B9" w14:textId="77777777" w:rsidR="00F75483" w:rsidRPr="00D73556" w:rsidRDefault="00F75483" w:rsidP="00F75483">
            <w:pPr>
              <w:pStyle w:val="Text"/>
              <w:spacing w:line="320" w:lineRule="exact"/>
              <w:rPr>
                <w:rFonts w:ascii="微软雅黑" w:eastAsia="微软雅黑" w:hAnsi="微软雅黑"/>
                <w:lang w:eastAsia="zh-CN"/>
              </w:rPr>
            </w:pPr>
            <w:r w:rsidRPr="00D73556">
              <w:rPr>
                <w:rFonts w:ascii="微软雅黑" w:eastAsia="微软雅黑" w:hAnsi="微软雅黑" w:hint="eastAsia"/>
                <w:lang w:eastAsia="zh-CN"/>
              </w:rPr>
              <w:t>中国河北省廊坊经济技术开发区</w:t>
            </w:r>
          </w:p>
          <w:p w14:paraId="0DA2DBCE" w14:textId="77777777" w:rsidR="00F75483" w:rsidRPr="00D73556" w:rsidRDefault="00F75483" w:rsidP="00F75483">
            <w:pPr>
              <w:pStyle w:val="Text"/>
              <w:spacing w:line="320" w:lineRule="exact"/>
              <w:rPr>
                <w:rFonts w:ascii="微软雅黑" w:eastAsia="微软雅黑" w:hAnsi="微软雅黑"/>
                <w:lang w:eastAsia="zh-CN"/>
              </w:rPr>
            </w:pPr>
            <w:r w:rsidRPr="00D73556">
              <w:rPr>
                <w:rFonts w:ascii="微软雅黑" w:eastAsia="微软雅黑" w:hAnsi="微软雅黑" w:hint="eastAsia"/>
                <w:lang w:eastAsia="zh-CN"/>
              </w:rPr>
              <w:t>创业路395号</w:t>
            </w:r>
          </w:p>
          <w:p w14:paraId="3BD722F6" w14:textId="77777777" w:rsidR="00F75483" w:rsidRPr="00D73556" w:rsidRDefault="00F75483" w:rsidP="00F75483">
            <w:pPr>
              <w:pStyle w:val="Text"/>
              <w:spacing w:line="320" w:lineRule="exact"/>
              <w:rPr>
                <w:rFonts w:ascii="微软雅黑" w:eastAsia="微软雅黑" w:hAnsi="微软雅黑"/>
                <w:lang w:eastAsia="zh-CN"/>
              </w:rPr>
            </w:pPr>
            <w:r w:rsidRPr="00D73556">
              <w:rPr>
                <w:rFonts w:ascii="微软雅黑" w:eastAsia="微软雅黑" w:hAnsi="微软雅黑" w:hint="eastAsia"/>
                <w:lang w:eastAsia="zh-CN"/>
              </w:rPr>
              <w:t>邮编：065001</w:t>
            </w:r>
          </w:p>
          <w:p w14:paraId="476508E4" w14:textId="77777777" w:rsidR="00F75483" w:rsidRDefault="00F75483" w:rsidP="00F75483">
            <w:pPr>
              <w:pStyle w:val="Text"/>
              <w:rPr>
                <w:lang w:eastAsia="zh-CN"/>
              </w:rPr>
            </w:pPr>
          </w:p>
          <w:p w14:paraId="0A12DE49" w14:textId="77777777" w:rsidR="00F75483" w:rsidRDefault="00F75483" w:rsidP="00F75483">
            <w:pPr>
              <w:pStyle w:val="Text"/>
              <w:rPr>
                <w:lang w:eastAsia="zh-CN"/>
              </w:rPr>
            </w:pPr>
            <w:r>
              <w:rPr>
                <w:lang w:eastAsia="zh-CN"/>
              </w:rPr>
              <w:t>Jenny Li</w:t>
            </w:r>
          </w:p>
          <w:p w14:paraId="10E646A0" w14:textId="77777777" w:rsidR="00F75483" w:rsidRPr="00D73556" w:rsidRDefault="00F75483" w:rsidP="00F75483">
            <w:pPr>
              <w:pStyle w:val="Text"/>
              <w:spacing w:line="320" w:lineRule="exact"/>
              <w:rPr>
                <w:rFonts w:ascii="微软雅黑" w:eastAsia="微软雅黑" w:hAnsi="微软雅黑"/>
                <w:lang w:eastAsia="zh-CN"/>
              </w:rPr>
            </w:pPr>
            <w:r w:rsidRPr="00D73556">
              <w:rPr>
                <w:rFonts w:ascii="微软雅黑" w:eastAsia="微软雅黑" w:hAnsi="微软雅黑" w:hint="eastAsia"/>
                <w:lang w:eastAsia="zh-CN"/>
              </w:rPr>
              <w:t>座机:</w:t>
            </w:r>
            <w:r w:rsidRPr="00D73556">
              <w:rPr>
                <w:rFonts w:ascii="微软雅黑" w:eastAsia="微软雅黑" w:hAnsi="微软雅黑" w:hint="eastAsia"/>
                <w:lang w:eastAsia="zh-CN"/>
              </w:rPr>
              <w:tab/>
            </w:r>
            <w:r w:rsidRPr="00D73556">
              <w:rPr>
                <w:rFonts w:hint="eastAsia"/>
                <w:lang w:eastAsia="zh-CN"/>
              </w:rPr>
              <w:t>+86 (316) 2250211</w:t>
            </w:r>
          </w:p>
          <w:p w14:paraId="6D303320" w14:textId="77777777" w:rsidR="00F75483" w:rsidRDefault="00F75483" w:rsidP="00F75483">
            <w:pPr>
              <w:pStyle w:val="Text"/>
              <w:spacing w:line="320" w:lineRule="exact"/>
              <w:rPr>
                <w:lang w:eastAsia="zh-CN"/>
              </w:rPr>
            </w:pPr>
            <w:r w:rsidRPr="00D73556">
              <w:rPr>
                <w:rFonts w:ascii="微软雅黑" w:eastAsia="微软雅黑" w:hAnsi="微软雅黑" w:hint="eastAsia"/>
                <w:lang w:eastAsia="zh-CN"/>
              </w:rPr>
              <w:t>手机:</w:t>
            </w:r>
            <w:r>
              <w:rPr>
                <w:rFonts w:hint="eastAsia"/>
                <w:lang w:eastAsia="zh-CN"/>
              </w:rPr>
              <w:t xml:space="preserve"> </w:t>
            </w:r>
            <w:r>
              <w:rPr>
                <w:rFonts w:hint="eastAsia"/>
                <w:lang w:eastAsia="zh-CN"/>
              </w:rPr>
              <w:tab/>
              <w:t>+86 13910012820</w:t>
            </w:r>
          </w:p>
          <w:p w14:paraId="6D264C02" w14:textId="77777777" w:rsidR="00F75483" w:rsidRDefault="00F75483" w:rsidP="00F75483">
            <w:pPr>
              <w:pStyle w:val="Text"/>
              <w:rPr>
                <w:lang w:eastAsia="zh-CN"/>
              </w:rPr>
            </w:pPr>
            <w:r>
              <w:rPr>
                <w:lang w:eastAsia="zh-CN"/>
              </w:rPr>
              <w:t>Jenny.Li@wirtgen-group.com</w:t>
            </w:r>
          </w:p>
          <w:p w14:paraId="713ECC74" w14:textId="77777777" w:rsidR="00F75483" w:rsidRDefault="00F75483" w:rsidP="00F75483">
            <w:pPr>
              <w:pStyle w:val="Text"/>
              <w:rPr>
                <w:lang w:eastAsia="zh-CN"/>
              </w:rPr>
            </w:pPr>
          </w:p>
          <w:p w14:paraId="1136755B" w14:textId="77777777" w:rsidR="00F75483" w:rsidRPr="00D166AC" w:rsidRDefault="00F75483" w:rsidP="00F75483">
            <w:pPr>
              <w:pStyle w:val="Text"/>
            </w:pPr>
            <w:r>
              <w:t>www.wirtgen-group.com/china</w:t>
            </w:r>
          </w:p>
          <w:p w14:paraId="4A41DC91" w14:textId="131DF861" w:rsidR="00D166AC" w:rsidRPr="00D166AC" w:rsidRDefault="00D166AC" w:rsidP="008D4AE7">
            <w:pPr>
              <w:pStyle w:val="Text"/>
            </w:pP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1739A6" w14:textId="77777777" w:rsidR="00F42EB4" w:rsidRDefault="00F42EB4" w:rsidP="00E55534">
      <w:r>
        <w:separator/>
      </w:r>
    </w:p>
  </w:endnote>
  <w:endnote w:type="continuationSeparator" w:id="0">
    <w:p w14:paraId="129188B0" w14:textId="77777777" w:rsidR="00F42EB4" w:rsidRDefault="00F42E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14:paraId="70E771BA" w14:textId="00700E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E3EC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ooter"/>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Emphasis"/>
          <w:szCs w:val="16"/>
        </w:rPr>
        <w:id w:val="-2088915428"/>
        <w:lock w:val="sdtContentLocked"/>
      </w:sdtPr>
      <w:sdtEndPr>
        <w:rPr>
          <w:rStyle w:val="DefaultParagraphFon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ooter"/>
                <w:spacing w:before="96" w:after="96"/>
              </w:pPr>
              <w:r w:rsidRPr="003E1CB6">
                <w:rPr>
                  <w:rStyle w:val="Emphasis"/>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ooter"/>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7EFB1" w14:textId="77777777" w:rsidR="00F42EB4" w:rsidRDefault="00F42EB4" w:rsidP="00E55534">
      <w:r>
        <w:separator/>
      </w:r>
    </w:p>
  </w:footnote>
  <w:footnote w:type="continuationSeparator" w:id="0">
    <w:p w14:paraId="2DE64CF6" w14:textId="77777777" w:rsidR="00F42EB4" w:rsidRDefault="00F42E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4"/>
      </w:rPr>
      <w:id w:val="1105004567"/>
      <w:lock w:val="sdtContentLocked"/>
    </w:sdtPr>
    <w:sdtEndPr/>
    <w:sdtContent>
      <w:p w14:paraId="0867D59E" w14:textId="77777777" w:rsidR="00A171F4" w:rsidRPr="002E765F" w:rsidRDefault="00A171F4">
        <w:pPr>
          <w:pStyle w:val="Header"/>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le"/>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Header"/>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0274487"/>
      <w:lock w:val="sdtContentLocked"/>
    </w:sdtPr>
    <w:sdtEndPr/>
    <w:sdtContent>
      <w:p w14:paraId="24BFDA0F" w14:textId="77777777" w:rsidR="00A171F4" w:rsidRDefault="00A171F4">
        <w:pPr>
          <w:pStyle w:val="Header"/>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00.1pt;height:1500.1pt" o:bullet="t">
        <v:imagedata r:id="rId1" o:title="AZ_04a"/>
      </v:shape>
    </w:pict>
  </w:numPicBullet>
  <w:numPicBullet w:numPicBulletId="1">
    <w:pict>
      <v:shape id="_x0000_i105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26A16"/>
    <w:rsid w:val="00035CFF"/>
    <w:rsid w:val="00042106"/>
    <w:rsid w:val="0005285B"/>
    <w:rsid w:val="00056EB2"/>
    <w:rsid w:val="00066D09"/>
    <w:rsid w:val="0009665C"/>
    <w:rsid w:val="000A3213"/>
    <w:rsid w:val="000E2697"/>
    <w:rsid w:val="000E3465"/>
    <w:rsid w:val="000E4579"/>
    <w:rsid w:val="00103174"/>
    <w:rsid w:val="00103205"/>
    <w:rsid w:val="0012026F"/>
    <w:rsid w:val="00132055"/>
    <w:rsid w:val="0014683F"/>
    <w:rsid w:val="00181731"/>
    <w:rsid w:val="00190822"/>
    <w:rsid w:val="00193FC7"/>
    <w:rsid w:val="001A4294"/>
    <w:rsid w:val="001B16BB"/>
    <w:rsid w:val="001B63D0"/>
    <w:rsid w:val="00202209"/>
    <w:rsid w:val="00215C59"/>
    <w:rsid w:val="00233327"/>
    <w:rsid w:val="00233F33"/>
    <w:rsid w:val="00244981"/>
    <w:rsid w:val="00244AD7"/>
    <w:rsid w:val="00250895"/>
    <w:rsid w:val="00252D9F"/>
    <w:rsid w:val="00253A2E"/>
    <w:rsid w:val="0026322E"/>
    <w:rsid w:val="002844EF"/>
    <w:rsid w:val="0029634D"/>
    <w:rsid w:val="002B02DE"/>
    <w:rsid w:val="002B64E5"/>
    <w:rsid w:val="002E3EC6"/>
    <w:rsid w:val="002E4228"/>
    <w:rsid w:val="002E765F"/>
    <w:rsid w:val="002F108B"/>
    <w:rsid w:val="00322240"/>
    <w:rsid w:val="00331CEC"/>
    <w:rsid w:val="0034191A"/>
    <w:rsid w:val="00343CC7"/>
    <w:rsid w:val="00384A08"/>
    <w:rsid w:val="003A0027"/>
    <w:rsid w:val="003A6683"/>
    <w:rsid w:val="003A753A"/>
    <w:rsid w:val="003B5D65"/>
    <w:rsid w:val="003C4EAD"/>
    <w:rsid w:val="003E1CB6"/>
    <w:rsid w:val="003E3CF6"/>
    <w:rsid w:val="003E759F"/>
    <w:rsid w:val="003F68FE"/>
    <w:rsid w:val="00403373"/>
    <w:rsid w:val="00406C81"/>
    <w:rsid w:val="00412545"/>
    <w:rsid w:val="00417ADA"/>
    <w:rsid w:val="00430BB0"/>
    <w:rsid w:val="004359E2"/>
    <w:rsid w:val="0045071D"/>
    <w:rsid w:val="00455C6A"/>
    <w:rsid w:val="00455D03"/>
    <w:rsid w:val="00463D7D"/>
    <w:rsid w:val="00476F4D"/>
    <w:rsid w:val="00481FCD"/>
    <w:rsid w:val="00484BF5"/>
    <w:rsid w:val="00497B61"/>
    <w:rsid w:val="004C0772"/>
    <w:rsid w:val="004D0C1D"/>
    <w:rsid w:val="004D441F"/>
    <w:rsid w:val="00506409"/>
    <w:rsid w:val="0052316E"/>
    <w:rsid w:val="00524ED0"/>
    <w:rsid w:val="00530E32"/>
    <w:rsid w:val="005432AF"/>
    <w:rsid w:val="005711A3"/>
    <w:rsid w:val="00573B2B"/>
    <w:rsid w:val="005A1895"/>
    <w:rsid w:val="005A4F04"/>
    <w:rsid w:val="005B3697"/>
    <w:rsid w:val="005B5793"/>
    <w:rsid w:val="005B6105"/>
    <w:rsid w:val="00624F20"/>
    <w:rsid w:val="00630F55"/>
    <w:rsid w:val="006330A2"/>
    <w:rsid w:val="006353D0"/>
    <w:rsid w:val="00636AED"/>
    <w:rsid w:val="00642EB6"/>
    <w:rsid w:val="006455F0"/>
    <w:rsid w:val="0069094E"/>
    <w:rsid w:val="00692730"/>
    <w:rsid w:val="006B72A4"/>
    <w:rsid w:val="006B73C9"/>
    <w:rsid w:val="006C02D9"/>
    <w:rsid w:val="006E3621"/>
    <w:rsid w:val="006F7602"/>
    <w:rsid w:val="0071799D"/>
    <w:rsid w:val="0072143F"/>
    <w:rsid w:val="00722A17"/>
    <w:rsid w:val="00746531"/>
    <w:rsid w:val="00751813"/>
    <w:rsid w:val="00757649"/>
    <w:rsid w:val="00757B83"/>
    <w:rsid w:val="007658CA"/>
    <w:rsid w:val="00770529"/>
    <w:rsid w:val="00791A69"/>
    <w:rsid w:val="00794830"/>
    <w:rsid w:val="00794CB1"/>
    <w:rsid w:val="00797CAA"/>
    <w:rsid w:val="007A312B"/>
    <w:rsid w:val="007A6D0B"/>
    <w:rsid w:val="007C0449"/>
    <w:rsid w:val="007C2658"/>
    <w:rsid w:val="007E0F4A"/>
    <w:rsid w:val="007E20D0"/>
    <w:rsid w:val="00815B15"/>
    <w:rsid w:val="00820315"/>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46228"/>
    <w:rsid w:val="009567BB"/>
    <w:rsid w:val="00960FAF"/>
    <w:rsid w:val="00967C9C"/>
    <w:rsid w:val="00984E64"/>
    <w:rsid w:val="009869EB"/>
    <w:rsid w:val="009944D0"/>
    <w:rsid w:val="009A7E90"/>
    <w:rsid w:val="009C2378"/>
    <w:rsid w:val="009D016F"/>
    <w:rsid w:val="009D11D1"/>
    <w:rsid w:val="009E251D"/>
    <w:rsid w:val="00A171F4"/>
    <w:rsid w:val="00A24EFC"/>
    <w:rsid w:val="00A41A37"/>
    <w:rsid w:val="00A80677"/>
    <w:rsid w:val="00A80942"/>
    <w:rsid w:val="00A977CE"/>
    <w:rsid w:val="00AB14B5"/>
    <w:rsid w:val="00AD131F"/>
    <w:rsid w:val="00AE0A03"/>
    <w:rsid w:val="00AF3B3A"/>
    <w:rsid w:val="00AF6569"/>
    <w:rsid w:val="00AF6AE3"/>
    <w:rsid w:val="00B06265"/>
    <w:rsid w:val="00B50221"/>
    <w:rsid w:val="00B5695F"/>
    <w:rsid w:val="00B713DB"/>
    <w:rsid w:val="00B73DFF"/>
    <w:rsid w:val="00B90F78"/>
    <w:rsid w:val="00B95CF2"/>
    <w:rsid w:val="00B9652F"/>
    <w:rsid w:val="00BA4BC2"/>
    <w:rsid w:val="00BB1934"/>
    <w:rsid w:val="00BB365D"/>
    <w:rsid w:val="00BB3829"/>
    <w:rsid w:val="00BD1058"/>
    <w:rsid w:val="00BD1FE5"/>
    <w:rsid w:val="00BF56B2"/>
    <w:rsid w:val="00C03396"/>
    <w:rsid w:val="00C1451A"/>
    <w:rsid w:val="00C14D8D"/>
    <w:rsid w:val="00C21F0F"/>
    <w:rsid w:val="00C457C3"/>
    <w:rsid w:val="00C50329"/>
    <w:rsid w:val="00C54C19"/>
    <w:rsid w:val="00C554D4"/>
    <w:rsid w:val="00C644CA"/>
    <w:rsid w:val="00C73005"/>
    <w:rsid w:val="00C907E9"/>
    <w:rsid w:val="00CB7CE0"/>
    <w:rsid w:val="00CE15DB"/>
    <w:rsid w:val="00CF36C9"/>
    <w:rsid w:val="00CF5D63"/>
    <w:rsid w:val="00D166AC"/>
    <w:rsid w:val="00D24067"/>
    <w:rsid w:val="00D26F29"/>
    <w:rsid w:val="00D625EF"/>
    <w:rsid w:val="00D97DBC"/>
    <w:rsid w:val="00DA45D6"/>
    <w:rsid w:val="00E024CF"/>
    <w:rsid w:val="00E14608"/>
    <w:rsid w:val="00E21E67"/>
    <w:rsid w:val="00E30EBF"/>
    <w:rsid w:val="00E415F7"/>
    <w:rsid w:val="00E46200"/>
    <w:rsid w:val="00E52D70"/>
    <w:rsid w:val="00E55534"/>
    <w:rsid w:val="00E70F00"/>
    <w:rsid w:val="00E72103"/>
    <w:rsid w:val="00E832EE"/>
    <w:rsid w:val="00E914D1"/>
    <w:rsid w:val="00EB6D6C"/>
    <w:rsid w:val="00ED1651"/>
    <w:rsid w:val="00F14B52"/>
    <w:rsid w:val="00F20920"/>
    <w:rsid w:val="00F42EB4"/>
    <w:rsid w:val="00F43D19"/>
    <w:rsid w:val="00F463D2"/>
    <w:rsid w:val="00F50589"/>
    <w:rsid w:val="00F53169"/>
    <w:rsid w:val="00F56318"/>
    <w:rsid w:val="00F75483"/>
    <w:rsid w:val="00F81B21"/>
    <w:rsid w:val="00F82525"/>
    <w:rsid w:val="00F9653C"/>
    <w:rsid w:val="00F97FEA"/>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B5695F"/>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843B45"/>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B5695F"/>
    <w:pPr>
      <w:numPr>
        <w:numId w:val="22"/>
      </w:numPr>
      <w:spacing w:after="120" w:line="280" w:lineRule="atLeast"/>
      <w:contextualSpacing/>
    </w:pPr>
    <w:rPr>
      <w:sz w:val="22"/>
    </w:rPr>
  </w:style>
  <w:style w:type="paragraph" w:customStyle="1" w:styleId="Bulletpoint2">
    <w:name w:val="Bulletpoint 2"/>
    <w:basedOn w:val="Normal"/>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CommentReference">
    <w:name w:val="annotation reference"/>
    <w:basedOn w:val="DefaultParagraphFont"/>
    <w:uiPriority w:val="99"/>
    <w:semiHidden/>
    <w:unhideWhenUsed/>
    <w:rsid w:val="009944D0"/>
    <w:rPr>
      <w:sz w:val="16"/>
      <w:szCs w:val="16"/>
    </w:rPr>
  </w:style>
  <w:style w:type="paragraph" w:styleId="CommentText">
    <w:name w:val="annotation text"/>
    <w:basedOn w:val="Normal"/>
    <w:link w:val="CommentTextChar"/>
    <w:uiPriority w:val="99"/>
    <w:semiHidden/>
    <w:unhideWhenUsed/>
    <w:rsid w:val="009944D0"/>
    <w:rPr>
      <w:sz w:val="20"/>
      <w:szCs w:val="20"/>
    </w:rPr>
  </w:style>
  <w:style w:type="character" w:customStyle="1" w:styleId="CommentTextChar">
    <w:name w:val="Comment Text Char"/>
    <w:basedOn w:val="DefaultParagraphFont"/>
    <w:link w:val="CommentText"/>
    <w:uiPriority w:val="99"/>
    <w:semiHidden/>
    <w:rsid w:val="009944D0"/>
    <w:rPr>
      <w:sz w:val="20"/>
      <w:szCs w:val="20"/>
    </w:rPr>
  </w:style>
  <w:style w:type="paragraph" w:styleId="CommentSubject">
    <w:name w:val="annotation subject"/>
    <w:basedOn w:val="CommentText"/>
    <w:next w:val="CommentText"/>
    <w:link w:val="CommentSubjectChar"/>
    <w:uiPriority w:val="99"/>
    <w:semiHidden/>
    <w:unhideWhenUsed/>
    <w:rsid w:val="009944D0"/>
    <w:rPr>
      <w:b/>
      <w:bCs/>
    </w:rPr>
  </w:style>
  <w:style w:type="character" w:customStyle="1" w:styleId="CommentSubjectChar">
    <w:name w:val="Comment Subject Char"/>
    <w:basedOn w:val="CommentTextChar"/>
    <w:link w:val="CommentSubject"/>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C171D-6C23-453F-ACD9-805FAE7C2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1415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Zhang Alice</cp:lastModifiedBy>
  <cp:revision>36</cp:revision>
  <dcterms:created xsi:type="dcterms:W3CDTF">2020-07-30T13:06:00Z</dcterms:created>
  <dcterms:modified xsi:type="dcterms:W3CDTF">2021-01-28T01:32:00Z</dcterms:modified>
</cp:coreProperties>
</file>