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Pr="002F2128" w:rsidRDefault="003C00A5" w:rsidP="00244981">
      <w:pPr>
        <w:pStyle w:val="berschrift1"/>
        <w:spacing w:before="0" w:after="0" w:line="276" w:lineRule="auto"/>
        <w:jc w:val="left"/>
      </w:pPr>
      <w:r>
        <w:t>Instalação de pavimentações precisas no Novo Aeroporto Internacional de Pequim com pa</w:t>
      </w:r>
      <w:r w:rsidR="00847BD7">
        <w:t>vimentadoras de concreto Wirtgen</w:t>
      </w:r>
    </w:p>
    <w:p w:rsidR="002E765F" w:rsidRPr="002F2128" w:rsidRDefault="002E765F" w:rsidP="002E765F">
      <w:pPr>
        <w:pStyle w:val="Text"/>
        <w:rPr>
          <w:lang w:val="en-US"/>
        </w:rPr>
      </w:pPr>
    </w:p>
    <w:p w:rsidR="003C00A5" w:rsidRPr="002F2128" w:rsidRDefault="006C23E9" w:rsidP="006C23E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Quatro pavimentadoras de concreto Wirtgen estão desempenhando uma função importante na construção da área de manobra do novo aeroporto chinês. O Novo Aeroporto Internacional de Pequim está programado para iniciar as operações em 30 de setembro de 2019. Após sua conclusão, o aeroporto está previsto para ser o maior aeroporto do mundo.</w:t>
      </w:r>
    </w:p>
    <w:p w:rsidR="003C00A5" w:rsidRPr="002F2128" w:rsidRDefault="003C00A5" w:rsidP="002E765F">
      <w:pPr>
        <w:pStyle w:val="Text"/>
        <w:rPr>
          <w:lang w:val="en-US"/>
        </w:rPr>
      </w:pPr>
    </w:p>
    <w:p w:rsidR="003C00A5" w:rsidRPr="002F2128" w:rsidRDefault="003C00A5" w:rsidP="003C00A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Bold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O mega-aeroporto de Pequim</w:t>
      </w:r>
    </w:p>
    <w:p w:rsidR="003C00A5" w:rsidRPr="002F2128" w:rsidRDefault="003C00A5" w:rsidP="003C00A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Pequim tem a maior concentração de passageiros da Ásia. O novo aeroporto está localizado a 67 km da capital, ao longo da fronteira com a província de Hebei. Ele aliviará a pressão sobre o aeroporto existente a nordeste de Pequim, atualmente o segundo maior do mundo em termos de volume de passageiros. Inicialmente, o novo aeroporto atenderá 45 milhões de passageiros, mas terá uma capacidade total de 100 milhões. A pavimentação de concreto está sendo instalada por 4 unidades de pavimentadoras de concreto Wirtgen SP 500 com suporte de aplicação completa da subsidiária do Wirtgen Group na China.</w:t>
      </w:r>
    </w:p>
    <w:p w:rsidR="003C00A5" w:rsidRPr="002F2128" w:rsidRDefault="003C00A5" w:rsidP="003C00A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sz w:val="22"/>
          <w:szCs w:val="22"/>
          <w:lang w:val="en-US"/>
        </w:rPr>
      </w:pPr>
    </w:p>
    <w:p w:rsidR="003C00A5" w:rsidRPr="002F2128" w:rsidRDefault="003C00A5" w:rsidP="003C00A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Bold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Processos comprovados para a pavimentação de concreto</w:t>
      </w:r>
    </w:p>
    <w:p w:rsidR="003C00A5" w:rsidRPr="002F2128" w:rsidRDefault="003C00A5" w:rsidP="003C00A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As baixas temperaturas em torno de 0º C dos invernos frios de Pequim foram um dos desafios que a equipe da Sino-Aero Construction Engineering Co., Ltd. teve que enfrentar durante o período de construção da ampla área de manobra. Um total de 4 pavimentadoras de concreto Wirtgen SP 500 fizeram a instalação de blocos de concreto de camada única com 4 m de largura e 42 cm de espessura em formas fixas. Os parâmetros de nivelamento e direção foram comunicados ao sistema de controle de máquinas da Wirtgen através de sensores de fio-guia. A fim de suportar as altas cargas das aeronaves, os blocos de concreto foram reforçados com pinos de aço. Graças ao desempenho produtivo e à alta disponibilidade das máquinas, as metas de produção diárias puderam ser facilmente alcançadas para que o difícil cronograma fosse seguido.</w:t>
      </w:r>
    </w:p>
    <w:p w:rsidR="007B49C5" w:rsidRDefault="007B49C5">
      <w:pPr>
        <w:rPr>
          <w:rFonts w:asciiTheme="majorHAnsi" w:hAnsiTheme="majorHAnsi" w:cs="AvenirNextLTPro-Bold"/>
          <w:b/>
          <w:bCs/>
          <w:sz w:val="22"/>
          <w:szCs w:val="22"/>
        </w:rPr>
      </w:pPr>
      <w:r>
        <w:rPr>
          <w:rFonts w:asciiTheme="majorHAnsi" w:hAnsiTheme="majorHAnsi" w:cs="AvenirNextLTPro-Bold"/>
          <w:b/>
          <w:bCs/>
          <w:sz w:val="22"/>
          <w:szCs w:val="22"/>
        </w:rPr>
        <w:br w:type="page"/>
      </w:r>
    </w:p>
    <w:p w:rsidR="003C00A5" w:rsidRPr="002F2128" w:rsidRDefault="003C00A5" w:rsidP="003C00A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Bold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lastRenderedPageBreak/>
        <w:t>A mais alta eficiência de custo e qualidade</w:t>
      </w:r>
    </w:p>
    <w:p w:rsidR="003C00A5" w:rsidRPr="002F2128" w:rsidRDefault="003C00A5" w:rsidP="003C00A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Em obras de grande escala, toda economia tem um efeito significativo nos custos finais. Ao escolher a frota de equipamentos para tal empreendimento, a empreiteira deve considerar todos os fatores. A minimização da força de trabalho foi um dos principais critérios considerados pela Sino-Aero Construction Engineering, que concluiu que as pavimentadoras de concreto Wirtgen eram a solução certa para uma pavimentação de concreto automatizada e eficiente. O processou correu perfeitamente e exatamente como programado, e o robusto molde de pavimentação realizou a aplicação ideal do concreto, excedendo as especificações exigidas. Vibradores elétricos que emitem vibrações de alta frequência garantem uma ótima compactação do concreto durante o processo de molde deslizante. Por fim, mas não menos importante, a barra oscilante e o super polidor dão os toques finais ao novo pavimento.</w:t>
      </w:r>
    </w:p>
    <w:p w:rsidR="00060CD1" w:rsidRDefault="00060CD1">
      <w:pPr>
        <w:rPr>
          <w:sz w:val="22"/>
          <w:lang w:val="en-US"/>
        </w:rPr>
      </w:pPr>
      <w:r>
        <w:rPr>
          <w:lang w:val="en-US"/>
        </w:rPr>
        <w:br w:type="page"/>
      </w:r>
    </w:p>
    <w:p w:rsidR="00D166AC" w:rsidRPr="002F2128" w:rsidRDefault="003D5B77" w:rsidP="00C644CA">
      <w:pPr>
        <w:pStyle w:val="HeadlineFotos"/>
      </w:pPr>
      <w:r>
        <w:lastRenderedPageBreak/>
        <w:t>Fotos: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8"/>
        <w:gridCol w:w="4840"/>
      </w:tblGrid>
      <w:tr w:rsidR="00D166AC" w:rsidRPr="00C63CE8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2F2128" w:rsidRDefault="00D166AC" w:rsidP="00D166AC">
            <w:r>
              <w:rPr>
                <w:noProof/>
                <w:lang w:val="de-DE" w:eastAsia="de-DE"/>
              </w:rPr>
              <w:drawing>
                <wp:inline distT="0" distB="0" distL="0" distR="0" wp14:anchorId="7569AB31" wp14:editId="71D97BDF">
                  <wp:extent cx="2668008" cy="1779813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008" cy="1779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2F2128" w:rsidRDefault="00BA3A98" w:rsidP="0014683F">
            <w:pPr>
              <w:pStyle w:val="berschrift3"/>
              <w:outlineLvl w:val="2"/>
            </w:pPr>
            <w:r>
              <w:t>W_photo_SP500_01227_PR</w:t>
            </w:r>
          </w:p>
          <w:p w:rsidR="00D166AC" w:rsidRPr="002F2128" w:rsidRDefault="0011349E" w:rsidP="0014683F">
            <w:pPr>
              <w:pStyle w:val="Text"/>
              <w:jc w:val="left"/>
              <w:rPr>
                <w:sz w:val="20"/>
              </w:rPr>
            </w:pPr>
            <w:r>
              <w:rPr>
                <w:rFonts w:asciiTheme="majorHAnsi" w:hAnsiTheme="majorHAnsi"/>
                <w:sz w:val="20"/>
              </w:rPr>
              <w:t>Uma frota de pavimentadoras de concreto Wirtgen está trabalhando no Novo Aeroporto Internacional de Pequim em Daxing, para a construção da enorme área de manobra, com uma capacidade para 268 aeronaves.</w:t>
            </w:r>
          </w:p>
        </w:tc>
      </w:tr>
    </w:tbl>
    <w:p w:rsidR="00D166AC" w:rsidRPr="002F2128" w:rsidRDefault="00D166AC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8"/>
        <w:gridCol w:w="4840"/>
      </w:tblGrid>
      <w:tr w:rsidR="00B35781" w:rsidRPr="00F807D6" w:rsidTr="00C97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B35781" w:rsidRPr="002F2128" w:rsidRDefault="00B35781" w:rsidP="00C97A0E">
            <w:r>
              <w:rPr>
                <w:noProof/>
                <w:lang w:val="de-DE" w:eastAsia="de-DE"/>
              </w:rPr>
              <w:drawing>
                <wp:inline distT="0" distB="0" distL="0" distR="0" wp14:anchorId="3F45E16D" wp14:editId="76E5DEA6">
                  <wp:extent cx="2668378" cy="1778348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B35781" w:rsidRPr="002F2128" w:rsidRDefault="00BA3A98" w:rsidP="00C97A0E">
            <w:pPr>
              <w:pStyle w:val="berschrift3"/>
              <w:outlineLvl w:val="2"/>
            </w:pPr>
            <w:r>
              <w:t>W_photo_SP500_01236_PR</w:t>
            </w:r>
          </w:p>
          <w:p w:rsidR="00B35781" w:rsidRPr="002F2128" w:rsidRDefault="00B35781" w:rsidP="00B35781">
            <w:pPr>
              <w:autoSpaceDE w:val="0"/>
              <w:autoSpaceDN w:val="0"/>
              <w:adjustRightInd w:val="0"/>
              <w:spacing w:line="276" w:lineRule="auto"/>
              <w:rPr>
                <w:rFonts w:ascii="AvenirNextLTPro-Regular" w:hAnsi="AvenirNextLTPro-Regular" w:cs="AvenirNextLTPro-Regular"/>
                <w:szCs w:val="16"/>
              </w:rPr>
            </w:pPr>
            <w:r>
              <w:rPr>
                <w:rFonts w:asciiTheme="majorHAnsi" w:hAnsiTheme="majorHAnsi"/>
                <w:bCs/>
                <w:sz w:val="20"/>
              </w:rPr>
              <w:t>Projetado para um movimento de voo por minuto: as áreas de tráfego precisam suportar cargas extremamente elevadas</w:t>
            </w:r>
            <w:r>
              <w:rPr>
                <w:rFonts w:ascii="AvenirNextLTPro-Bold" w:hAnsi="AvenirNextLTPro-Bold"/>
                <w:b/>
                <w:bCs/>
                <w:sz w:val="17"/>
                <w:szCs w:val="17"/>
              </w:rPr>
              <w:t>.</w:t>
            </w:r>
            <w:r>
              <w:t xml:space="preserve"> </w:t>
            </w:r>
            <w:r>
              <w:rPr>
                <w:sz w:val="20"/>
              </w:rPr>
              <w:t>As pavimentadoras de concreto Wirtgen fornecem uma pavimentação de concreto de alta qualidade.</w:t>
            </w:r>
            <w:r>
              <w:rPr>
                <w:bCs/>
                <w:sz w:val="20"/>
              </w:rPr>
              <w:t xml:space="preserve"> </w:t>
            </w:r>
          </w:p>
          <w:p w:rsidR="00B35781" w:rsidRPr="002F2128" w:rsidRDefault="00B35781" w:rsidP="00C97A0E">
            <w:pPr>
              <w:pStyle w:val="Text"/>
              <w:jc w:val="left"/>
              <w:rPr>
                <w:sz w:val="20"/>
                <w:lang w:val="en-US"/>
              </w:rPr>
            </w:pPr>
          </w:p>
        </w:tc>
      </w:tr>
    </w:tbl>
    <w:p w:rsidR="00B35781" w:rsidRDefault="00B35781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8"/>
        <w:gridCol w:w="4840"/>
      </w:tblGrid>
      <w:tr w:rsidR="00B35781" w:rsidRPr="00C63CE8" w:rsidTr="007B4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5" w:type="dxa"/>
            <w:tcBorders>
              <w:right w:val="single" w:sz="4" w:space="0" w:color="auto"/>
            </w:tcBorders>
          </w:tcPr>
          <w:p w:rsidR="00B35781" w:rsidRPr="002F2128" w:rsidRDefault="00B35781" w:rsidP="00C97A0E">
            <w:r>
              <w:rPr>
                <w:noProof/>
                <w:lang w:val="de-DE" w:eastAsia="de-DE"/>
              </w:rPr>
              <w:drawing>
                <wp:inline distT="0" distB="0" distL="0" distR="0" wp14:anchorId="486357D0" wp14:editId="262C9BFC">
                  <wp:extent cx="2668008" cy="1779813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008" cy="1779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7" w:type="dxa"/>
          </w:tcPr>
          <w:p w:rsidR="00B35781" w:rsidRPr="002F2128" w:rsidRDefault="00BA3A98" w:rsidP="003C1F02">
            <w:pPr>
              <w:pStyle w:val="berschrift3"/>
              <w:tabs>
                <w:tab w:val="left" w:pos="3075"/>
                <w:tab w:val="right" w:pos="4614"/>
              </w:tabs>
              <w:outlineLvl w:val="2"/>
            </w:pPr>
            <w:r>
              <w:t>W_photo_SP500_01229_PR</w:t>
            </w:r>
          </w:p>
          <w:p w:rsidR="00B35781" w:rsidRPr="002F2128" w:rsidRDefault="00B35781" w:rsidP="00B35781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LTPro-Bold"/>
                <w:bCs/>
                <w:sz w:val="20"/>
              </w:rPr>
            </w:pPr>
            <w:r>
              <w:rPr>
                <w:rFonts w:asciiTheme="majorHAnsi" w:hAnsiTheme="majorHAnsi"/>
                <w:bCs/>
                <w:sz w:val="20"/>
              </w:rPr>
              <w:t>“A Wirtgen oferece uma linha completa de soluções de pavimentação de concreto para projetos de aeroportos.”</w:t>
            </w:r>
          </w:p>
          <w:p w:rsidR="00B35781" w:rsidRPr="00A523AE" w:rsidRDefault="00B35781" w:rsidP="00C97A0E">
            <w:pPr>
              <w:pStyle w:val="Text"/>
              <w:jc w:val="left"/>
              <w:rPr>
                <w:sz w:val="20"/>
              </w:rPr>
            </w:pPr>
            <w:r>
              <w:rPr>
                <w:rFonts w:asciiTheme="majorHAnsi" w:hAnsiTheme="majorHAnsi"/>
                <w:bCs/>
                <w:sz w:val="20"/>
              </w:rPr>
              <w:t>Howard Shen, gerente de produto sênior, Wirtgen Group na China.</w:t>
            </w:r>
          </w:p>
        </w:tc>
      </w:tr>
    </w:tbl>
    <w:p w:rsidR="00B35781" w:rsidRPr="00D31BF3" w:rsidRDefault="00B35781" w:rsidP="00D166AC">
      <w:pPr>
        <w:pStyle w:val="Text"/>
        <w:rPr>
          <w:lang w:val="en-US"/>
        </w:rPr>
      </w:pPr>
    </w:p>
    <w:p w:rsidR="002F2128" w:rsidRPr="002F2128" w:rsidRDefault="002F2128" w:rsidP="002F2128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F807D6" w:rsidRDefault="00F807D6"/>
    <w:p w:rsidR="007B49C5" w:rsidRDefault="007B49C5"/>
    <w:p w:rsidR="007B49C5" w:rsidRDefault="007B49C5"/>
    <w:p w:rsidR="001F7508" w:rsidRDefault="001F7508"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2F2128" w:rsidRPr="002F2128" w:rsidTr="00C97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2F2128" w:rsidRPr="002F2128" w:rsidRDefault="002F2128" w:rsidP="00C97A0E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bookmarkStart w:id="0" w:name="_GoBack"/>
            <w:bookmarkEnd w:id="0"/>
            <w:r>
              <w:rPr>
                <w:rFonts w:ascii="Verdana" w:hAnsi="Verdana"/>
                <w:caps w:val="0"/>
                <w:szCs w:val="22"/>
              </w:rPr>
              <w:lastRenderedPageBreak/>
              <w:t xml:space="preserve">PARA MAIS INFORMAÇÕES,  </w:t>
            </w:r>
          </w:p>
          <w:p w:rsidR="002F2128" w:rsidRPr="002F2128" w:rsidRDefault="002F2128" w:rsidP="00C97A0E">
            <w:pPr>
              <w:pStyle w:val="HeadlineKontakte"/>
            </w:pPr>
            <w:r>
              <w:t>ENTRE EM CONTATO COM:</w:t>
            </w:r>
          </w:p>
          <w:p w:rsidR="002F2128" w:rsidRPr="002F2128" w:rsidRDefault="002F2128" w:rsidP="00C97A0E">
            <w:pPr>
              <w:pStyle w:val="Text"/>
            </w:pPr>
            <w:r>
              <w:t>WIRTGEN GmbH</w:t>
            </w:r>
          </w:p>
          <w:p w:rsidR="002F2128" w:rsidRPr="002F2128" w:rsidRDefault="002F2128" w:rsidP="00C97A0E">
            <w:pPr>
              <w:pStyle w:val="Text"/>
            </w:pPr>
            <w:r>
              <w:t>Corporate Communications</w:t>
            </w:r>
          </w:p>
          <w:p w:rsidR="002F2128" w:rsidRPr="002F2128" w:rsidRDefault="002F2128" w:rsidP="00C97A0E">
            <w:pPr>
              <w:pStyle w:val="Text"/>
            </w:pPr>
            <w:r>
              <w:t>Michaela Adams, Mario Linnemann</w:t>
            </w:r>
          </w:p>
          <w:p w:rsidR="002F2128" w:rsidRPr="004C1AD4" w:rsidRDefault="002F2128" w:rsidP="00C97A0E">
            <w:pPr>
              <w:pStyle w:val="Text"/>
            </w:pPr>
            <w:r>
              <w:t>Reinhard-Wirtgen-Strasse 2</w:t>
            </w:r>
          </w:p>
          <w:p w:rsidR="002F2128" w:rsidRPr="004C1AD4" w:rsidRDefault="002F2128" w:rsidP="00C97A0E">
            <w:pPr>
              <w:pStyle w:val="Text"/>
            </w:pPr>
            <w:r>
              <w:t>53578 Windhagen</w:t>
            </w:r>
          </w:p>
          <w:p w:rsidR="002F2128" w:rsidRPr="004C1AD4" w:rsidRDefault="002F2128" w:rsidP="00C97A0E">
            <w:pPr>
              <w:pStyle w:val="Text"/>
            </w:pPr>
            <w:r>
              <w:t>Alemanha</w:t>
            </w:r>
          </w:p>
          <w:p w:rsidR="002F2128" w:rsidRPr="004C1AD4" w:rsidRDefault="002F2128" w:rsidP="00C97A0E">
            <w:pPr>
              <w:pStyle w:val="Text"/>
            </w:pPr>
          </w:p>
          <w:p w:rsidR="002F2128" w:rsidRPr="004C1AD4" w:rsidRDefault="002F2128" w:rsidP="00C97A0E">
            <w:pPr>
              <w:pStyle w:val="Text"/>
            </w:pPr>
            <w:r>
              <w:t>Telefone:   +49 (0) 2645 131 – 4510</w:t>
            </w:r>
          </w:p>
          <w:p w:rsidR="002F2128" w:rsidRPr="004C1AD4" w:rsidRDefault="002F2128" w:rsidP="00C97A0E">
            <w:pPr>
              <w:pStyle w:val="Text"/>
            </w:pPr>
            <w:r>
              <w:t>Fax:       +49 (0) 2645 131 – 499</w:t>
            </w:r>
          </w:p>
          <w:p w:rsidR="002F2128" w:rsidRPr="004C1AD4" w:rsidRDefault="002F2128" w:rsidP="00C97A0E">
            <w:pPr>
              <w:pStyle w:val="Text"/>
            </w:pPr>
            <w:r>
              <w:t>E-mail:   presse@wirtgen.com</w:t>
            </w:r>
          </w:p>
          <w:p w:rsidR="002F2128" w:rsidRPr="002F2128" w:rsidRDefault="002F2128" w:rsidP="00C97A0E">
            <w:pPr>
              <w:pStyle w:val="Text"/>
            </w:pPr>
            <w:r>
              <w:t>www.wirtgen.com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2F2128" w:rsidRPr="002F2128" w:rsidRDefault="002F2128" w:rsidP="00C97A0E">
            <w:pPr>
              <w:pStyle w:val="Text"/>
              <w:rPr>
                <w:lang w:val="en-US"/>
              </w:rPr>
            </w:pPr>
          </w:p>
        </w:tc>
      </w:tr>
    </w:tbl>
    <w:p w:rsidR="00D166AC" w:rsidRPr="002F2128" w:rsidRDefault="00D166AC" w:rsidP="00D166AC">
      <w:pPr>
        <w:pStyle w:val="Text"/>
        <w:rPr>
          <w:lang w:val="en-US"/>
        </w:rPr>
      </w:pPr>
    </w:p>
    <w:sectPr w:rsidR="00D166AC" w:rsidRPr="002F2128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0A5" w:rsidRDefault="003C00A5" w:rsidP="00E55534">
      <w:r>
        <w:separator/>
      </w:r>
    </w:p>
  </w:endnote>
  <w:endnote w:type="continuationSeparator" w:id="0">
    <w:p w:rsidR="003C00A5" w:rsidRDefault="003C00A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LTPro-Regular">
    <w:altName w:val="Malgun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Bold">
    <w:altName w:val="Tw Cen MT Condensed Extra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1F7508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381F718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>
                <w:rPr>
                  <w:rStyle w:val="Hervorhebung"/>
                </w:rPr>
                <w:t>WIRTGEN GmbH</w:t>
              </w:r>
              <w:r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2108EE7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0A5" w:rsidRDefault="003C00A5" w:rsidP="00E55534">
      <w:r>
        <w:separator/>
      </w:r>
    </w:p>
  </w:footnote>
  <w:footnote w:type="continuationSeparator" w:id="0">
    <w:p w:rsidR="003C00A5" w:rsidRDefault="003C00A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>
                <w:rPr>
                  <w:sz w:val="32"/>
                  <w:szCs w:val="34"/>
                </w:rPr>
                <w:t xml:space="preserve">PRESS </w:t>
              </w:r>
              <w:r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AE4ADB9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922708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A5"/>
    <w:rsid w:val="00042106"/>
    <w:rsid w:val="0005285B"/>
    <w:rsid w:val="00060CD1"/>
    <w:rsid w:val="00066D09"/>
    <w:rsid w:val="00090CF1"/>
    <w:rsid w:val="0009665C"/>
    <w:rsid w:val="000D395F"/>
    <w:rsid w:val="000E2697"/>
    <w:rsid w:val="00103205"/>
    <w:rsid w:val="0011349E"/>
    <w:rsid w:val="0012026F"/>
    <w:rsid w:val="00127C99"/>
    <w:rsid w:val="00132055"/>
    <w:rsid w:val="0014683F"/>
    <w:rsid w:val="001B16BB"/>
    <w:rsid w:val="001F7508"/>
    <w:rsid w:val="00244981"/>
    <w:rsid w:val="00253A2E"/>
    <w:rsid w:val="002844EF"/>
    <w:rsid w:val="0029634D"/>
    <w:rsid w:val="002D0A02"/>
    <w:rsid w:val="002E264E"/>
    <w:rsid w:val="002E765F"/>
    <w:rsid w:val="002F108B"/>
    <w:rsid w:val="002F2128"/>
    <w:rsid w:val="003105E2"/>
    <w:rsid w:val="00321461"/>
    <w:rsid w:val="0034191A"/>
    <w:rsid w:val="00343CC7"/>
    <w:rsid w:val="00384A08"/>
    <w:rsid w:val="003A753A"/>
    <w:rsid w:val="003C00A5"/>
    <w:rsid w:val="003C1F02"/>
    <w:rsid w:val="003D5B77"/>
    <w:rsid w:val="003E1CB6"/>
    <w:rsid w:val="003E3CF6"/>
    <w:rsid w:val="003E759F"/>
    <w:rsid w:val="00403373"/>
    <w:rsid w:val="004040DE"/>
    <w:rsid w:val="00406C81"/>
    <w:rsid w:val="00412545"/>
    <w:rsid w:val="00430BB0"/>
    <w:rsid w:val="004440F1"/>
    <w:rsid w:val="00463D7D"/>
    <w:rsid w:val="00476F4D"/>
    <w:rsid w:val="004C1AD4"/>
    <w:rsid w:val="00506409"/>
    <w:rsid w:val="00530E32"/>
    <w:rsid w:val="005408E2"/>
    <w:rsid w:val="005711A3"/>
    <w:rsid w:val="00573B2B"/>
    <w:rsid w:val="00580288"/>
    <w:rsid w:val="005A4F04"/>
    <w:rsid w:val="005B3697"/>
    <w:rsid w:val="005B5793"/>
    <w:rsid w:val="005D7867"/>
    <w:rsid w:val="006330A2"/>
    <w:rsid w:val="00641BDA"/>
    <w:rsid w:val="00642EB6"/>
    <w:rsid w:val="0065568F"/>
    <w:rsid w:val="006871EF"/>
    <w:rsid w:val="006B73C9"/>
    <w:rsid w:val="006C23E9"/>
    <w:rsid w:val="006F7602"/>
    <w:rsid w:val="00722A17"/>
    <w:rsid w:val="00737CAE"/>
    <w:rsid w:val="00757B83"/>
    <w:rsid w:val="007658CA"/>
    <w:rsid w:val="00791A69"/>
    <w:rsid w:val="00794830"/>
    <w:rsid w:val="00797CAA"/>
    <w:rsid w:val="007B49C5"/>
    <w:rsid w:val="007C2658"/>
    <w:rsid w:val="007E20D0"/>
    <w:rsid w:val="00804B95"/>
    <w:rsid w:val="00820315"/>
    <w:rsid w:val="00843B45"/>
    <w:rsid w:val="00847049"/>
    <w:rsid w:val="00847BD7"/>
    <w:rsid w:val="00863129"/>
    <w:rsid w:val="008C2DB2"/>
    <w:rsid w:val="008D4AE7"/>
    <w:rsid w:val="008D770E"/>
    <w:rsid w:val="0090337E"/>
    <w:rsid w:val="0099496B"/>
    <w:rsid w:val="009A7E90"/>
    <w:rsid w:val="009C2378"/>
    <w:rsid w:val="009D016F"/>
    <w:rsid w:val="009E251D"/>
    <w:rsid w:val="009E6C90"/>
    <w:rsid w:val="00A11EA4"/>
    <w:rsid w:val="00A171F4"/>
    <w:rsid w:val="00A24EFC"/>
    <w:rsid w:val="00A4268A"/>
    <w:rsid w:val="00A523AE"/>
    <w:rsid w:val="00A80677"/>
    <w:rsid w:val="00A977CE"/>
    <w:rsid w:val="00AD131F"/>
    <w:rsid w:val="00AF3B3A"/>
    <w:rsid w:val="00AF6569"/>
    <w:rsid w:val="00B06265"/>
    <w:rsid w:val="00B35781"/>
    <w:rsid w:val="00B5695F"/>
    <w:rsid w:val="00B848E1"/>
    <w:rsid w:val="00B90F78"/>
    <w:rsid w:val="00B92D53"/>
    <w:rsid w:val="00BA3A98"/>
    <w:rsid w:val="00BD1058"/>
    <w:rsid w:val="00BE2DD9"/>
    <w:rsid w:val="00BF56B2"/>
    <w:rsid w:val="00C03396"/>
    <w:rsid w:val="00C1451A"/>
    <w:rsid w:val="00C457C3"/>
    <w:rsid w:val="00C63CE8"/>
    <w:rsid w:val="00C644CA"/>
    <w:rsid w:val="00C73005"/>
    <w:rsid w:val="00CA732B"/>
    <w:rsid w:val="00CD25F2"/>
    <w:rsid w:val="00CF36C9"/>
    <w:rsid w:val="00D003A9"/>
    <w:rsid w:val="00D166AC"/>
    <w:rsid w:val="00D24067"/>
    <w:rsid w:val="00D31BF3"/>
    <w:rsid w:val="00D337FC"/>
    <w:rsid w:val="00E14608"/>
    <w:rsid w:val="00E21E67"/>
    <w:rsid w:val="00E26E29"/>
    <w:rsid w:val="00E30EBF"/>
    <w:rsid w:val="00E52D70"/>
    <w:rsid w:val="00E55534"/>
    <w:rsid w:val="00E914D1"/>
    <w:rsid w:val="00F20920"/>
    <w:rsid w:val="00F311E7"/>
    <w:rsid w:val="00F41516"/>
    <w:rsid w:val="00F56318"/>
    <w:rsid w:val="00F807D6"/>
    <w:rsid w:val="00F82525"/>
    <w:rsid w:val="00F97FEA"/>
    <w:rsid w:val="00FC3C8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6DE9C8-CA04-4F27-9D4E-E13AE7F9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56040-8C1E-4463-8F60-3A96B748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558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Alves Alice</cp:lastModifiedBy>
  <cp:revision>4</cp:revision>
  <dcterms:created xsi:type="dcterms:W3CDTF">2019-07-17T08:59:00Z</dcterms:created>
  <dcterms:modified xsi:type="dcterms:W3CDTF">2019-08-06T09:06:00Z</dcterms:modified>
</cp:coreProperties>
</file>