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04537" w14:textId="6D986264" w:rsidR="002F5818" w:rsidRDefault="00B179EB" w:rsidP="002F5818">
      <w:pPr>
        <w:pStyle w:val="1RoadNews"/>
        <w:rPr>
          <w:rFonts w:ascii="Verdana" w:eastAsiaTheme="majorEastAsia" w:hAnsi="Verdana" w:cstheme="majorBidi"/>
          <w:b/>
          <w:color w:val="000000" w:themeColor="text1"/>
          <w:sz w:val="40"/>
          <w:szCs w:val="52"/>
        </w:rPr>
      </w:pPr>
      <w:r>
        <w:rPr>
          <w:rFonts w:ascii="Verdana" w:hAnsi="Verdana"/>
          <w:b/>
          <w:bCs/>
          <w:iCs w:val="0"/>
          <w:color w:val="auto"/>
          <w:sz w:val="40"/>
          <w:szCs w:val="40"/>
          <w:lang w:val="tr"/>
        </w:rPr>
        <w:t xml:space="preserve">Wirtgen </w:t>
      </w:r>
      <w:r>
        <w:rPr>
          <w:rFonts w:ascii="Verdana" w:hAnsi="Verdana"/>
          <w:iCs w:val="0"/>
          <w:sz w:val="40"/>
          <w:szCs w:val="40"/>
          <w:lang w:val="tr"/>
        </w:rPr>
        <w:t xml:space="preserve">| </w:t>
      </w:r>
      <w:r>
        <w:rPr>
          <w:rFonts w:ascii="Verdana" w:hAnsi="Verdana"/>
          <w:b/>
          <w:bCs/>
          <w:iCs w:val="0"/>
          <w:color w:val="000000" w:themeColor="text1"/>
          <w:sz w:val="40"/>
          <w:szCs w:val="52"/>
          <w:lang w:val="tr"/>
        </w:rPr>
        <w:t>Doğru malzeme boyutu için esnek ve hassas</w:t>
      </w:r>
    </w:p>
    <w:p w14:paraId="1B5C1D3C" w14:textId="77777777" w:rsidR="002A625C" w:rsidRPr="00B179EB" w:rsidRDefault="002A625C" w:rsidP="002F5818">
      <w:pPr>
        <w:pStyle w:val="1RoadNews"/>
        <w:rPr>
          <w:rFonts w:ascii="Verdana" w:eastAsiaTheme="majorEastAsia" w:hAnsi="Verdana" w:cstheme="majorBidi"/>
          <w:b/>
          <w:color w:val="000000" w:themeColor="text1"/>
          <w:sz w:val="40"/>
          <w:szCs w:val="52"/>
        </w:rPr>
      </w:pPr>
    </w:p>
    <w:p w14:paraId="16E669B6" w14:textId="43872763" w:rsidR="002A625C" w:rsidRPr="002A625C" w:rsidRDefault="002A625C" w:rsidP="002A625C">
      <w:pPr>
        <w:spacing w:line="276" w:lineRule="auto"/>
        <w:jc w:val="both"/>
        <w:rPr>
          <w:b/>
          <w:iCs/>
          <w:sz w:val="22"/>
        </w:rPr>
      </w:pPr>
      <w:r>
        <w:rPr>
          <w:b/>
          <w:bCs/>
          <w:sz w:val="22"/>
          <w:lang w:val="tr"/>
        </w:rPr>
        <w:t>Wirtgen, Surface Miner 220 SM(i) 3.8 modeli için Vario Impact Sizer ile birlikte malzeme boyutunun yönetilmesine yönelik güçlü bir sistem sunuyor</w:t>
      </w:r>
    </w:p>
    <w:p w14:paraId="7C5C724F" w14:textId="77777777" w:rsidR="00936A78" w:rsidRPr="002A625C" w:rsidRDefault="00936A78" w:rsidP="00BD5391">
      <w:pPr>
        <w:spacing w:line="276" w:lineRule="auto"/>
        <w:jc w:val="both"/>
        <w:rPr>
          <w:b/>
          <w:iCs/>
          <w:sz w:val="22"/>
        </w:rPr>
      </w:pPr>
    </w:p>
    <w:p w14:paraId="49B28456" w14:textId="77777777" w:rsidR="002A625C" w:rsidRPr="00F55C51" w:rsidRDefault="00B179EB" w:rsidP="00B179EB">
      <w:pPr>
        <w:spacing w:line="276" w:lineRule="auto"/>
        <w:jc w:val="both"/>
        <w:rPr>
          <w:b/>
          <w:iCs/>
          <w:sz w:val="22"/>
          <w:lang w:val="tr"/>
        </w:rPr>
      </w:pPr>
      <w:r>
        <w:rPr>
          <w:b/>
          <w:bCs/>
          <w:sz w:val="22"/>
          <w:lang w:val="tr"/>
        </w:rPr>
        <w:t xml:space="preserve">Açık ocak madenciliğinde verimli iş süreçleri için belirtilen malzeme boyutlarıyla uyum, belirleyici bir faktördür. Vario Impact Sizer (VIS) ile birlikte Wirtgen , esneklik, hassasiyet ve uyarlanabilirlik açısından üstün özelliklere sahip bir sistem sunuyor. Bu sistem, makine operatörlerinin değişken çalışma koşullarında bile üst parçacık boyutunu ve parçacık boyutu dağılımını güvenilir bir şekilde kontrol etmelerine olanak tanır. Sistem, özellikle kömür ve boksit madenciliğinde pratikte kapsamlı bir şekilde test edilmiş ve kendini kanıtlamıştır. </w:t>
      </w:r>
    </w:p>
    <w:p w14:paraId="683539E5" w14:textId="77777777" w:rsidR="002A625C" w:rsidRPr="00F55C51" w:rsidRDefault="002A625C" w:rsidP="00B179EB">
      <w:pPr>
        <w:spacing w:line="276" w:lineRule="auto"/>
        <w:jc w:val="both"/>
        <w:rPr>
          <w:bCs/>
          <w:iCs/>
          <w:sz w:val="22"/>
          <w:lang w:val="tr"/>
        </w:rPr>
      </w:pPr>
    </w:p>
    <w:p w14:paraId="24C6C726" w14:textId="17BFCDF1" w:rsidR="002A625C" w:rsidRPr="00F55C51" w:rsidRDefault="002A625C" w:rsidP="00B179EB">
      <w:pPr>
        <w:spacing w:line="276" w:lineRule="auto"/>
        <w:jc w:val="both"/>
        <w:rPr>
          <w:b/>
          <w:bCs/>
          <w:iCs/>
          <w:sz w:val="22"/>
          <w:lang w:val="tr"/>
        </w:rPr>
      </w:pPr>
      <w:r>
        <w:rPr>
          <w:b/>
          <w:bCs/>
          <w:sz w:val="22"/>
          <w:lang w:val="tr"/>
        </w:rPr>
        <w:t>Belirtilen üst parçacık boyutuna göre özel ayarlarla</w:t>
      </w:r>
    </w:p>
    <w:p w14:paraId="6DC67FF4" w14:textId="2303F10E" w:rsidR="002A625C" w:rsidRPr="00F55C51" w:rsidRDefault="00B179EB" w:rsidP="00B179EB">
      <w:pPr>
        <w:spacing w:line="276" w:lineRule="auto"/>
        <w:jc w:val="both"/>
        <w:rPr>
          <w:bCs/>
          <w:iCs/>
          <w:sz w:val="22"/>
          <w:lang w:val="tr"/>
        </w:rPr>
      </w:pPr>
      <w:r>
        <w:rPr>
          <w:sz w:val="22"/>
          <w:lang w:val="tr"/>
        </w:rPr>
        <w:t xml:space="preserve">VIS’in temel bileşeni, kesme tamburu gövdesine doğrudan monte edilmiş bir bölme levhasından oluşur. Bu levha, sistemden geçen malzemenin hassas bir şekilde kontrol edilmesini sağlayan iki ana ayar mekanizmasıyla donatılmıştır. Levha ile kesme tamburu arasındaki değişken boşluk, ilk ayar mekanizmasıdır: bu mesafe, ek öğütme miktarını kontrol etmek ve böylece parçacık boyutunu değiştirmek için beş kademede ayarlanabilir. Boşluk ne kadar küçükse, o kadar fazla öğütme işlemi gerçekleşir ve dolayısıyla malzeme o kadar ince olur; boşluk ne kadar büyükse, malzeme o kadar iri olur. Bu ayar, boşluğu büyüterek veya küçülterek ve levhayı pimlerle sabitleyerek gerçekleştirilir ve bu işlem yaklaşık 10 dakika sürer. İkinci ayar mekanizması, sıyırıcıdaki deliklerle ilişkilidir. İşlemin özel gereksinimlerine bağlı olarak, kapaklar kullanılarak dört farklı konumda açılıp kapatılabilirler. Bu iki mekanizma, makinenin ilerleme hızı, kesme tamburunun hızı ve kesme derinliği gibi açık ocak madenciliği makinesinin temel ayar seçeneklerini tamamlar. VIS ile birlikte kullanıldığında bu, üst parçacık boyutu üzerinde son derece yüksek bir kontrol sağlar. </w:t>
      </w:r>
    </w:p>
    <w:p w14:paraId="53DDC637" w14:textId="77777777" w:rsidR="002A625C" w:rsidRPr="00F55C51" w:rsidRDefault="002A625C" w:rsidP="00B179EB">
      <w:pPr>
        <w:spacing w:line="276" w:lineRule="auto"/>
        <w:jc w:val="both"/>
        <w:rPr>
          <w:bCs/>
          <w:iCs/>
          <w:sz w:val="22"/>
          <w:lang w:val="tr"/>
        </w:rPr>
      </w:pPr>
    </w:p>
    <w:p w14:paraId="6531710F" w14:textId="6FCBBB80" w:rsidR="002A625C" w:rsidRPr="00F55C51" w:rsidRDefault="002A625C" w:rsidP="00B179EB">
      <w:pPr>
        <w:spacing w:line="276" w:lineRule="auto"/>
        <w:jc w:val="both"/>
        <w:rPr>
          <w:b/>
          <w:bCs/>
          <w:iCs/>
          <w:sz w:val="22"/>
          <w:lang w:val="en-US"/>
        </w:rPr>
      </w:pPr>
      <w:r>
        <w:rPr>
          <w:b/>
          <w:bCs/>
          <w:sz w:val="22"/>
          <w:lang w:val="tr"/>
        </w:rPr>
        <w:t>Vario Impact Sizer: dayanıklı ve stabil</w:t>
      </w:r>
    </w:p>
    <w:p w14:paraId="6274A9A8" w14:textId="77777777" w:rsidR="002A625C" w:rsidRPr="00F55C51" w:rsidRDefault="00B179EB" w:rsidP="00B179EB">
      <w:pPr>
        <w:spacing w:line="276" w:lineRule="auto"/>
        <w:jc w:val="both"/>
        <w:rPr>
          <w:bCs/>
          <w:iCs/>
          <w:sz w:val="22"/>
          <w:lang w:val="tr"/>
        </w:rPr>
      </w:pPr>
      <w:r>
        <w:rPr>
          <w:sz w:val="22"/>
          <w:lang w:val="tr"/>
        </w:rPr>
        <w:t xml:space="preserve">Zemine kadar kesme veya yığın işleme uygulamalarında kullanılan makineler, genellikle belirtilen üst parçacık boyutunu aşan malzeme üretir. İşte VIS de tam burada devreye giriyor. Sistem, en büyük parçacık boyutunu etkileyerek ve sınırlayarak tam da bu gereksinimi karşılamak üzere tasarlanmıştır. Daha ince taneli malzeme boyutlandırıcıdan geçerek öğütme prosesinden çıkar, daha iri taneli malzeme ise boyutlandırıcıdan geçebilecek hâle gelene kadar öğütülür. VIS, hem kömür hem de boksit uygulamalarında kendini kanıtlamış olup, üretilen malzemenin boyutunu etkin bir şekilde kontrol ederek gerekli teknik özelliklere uygunluğunu garanti altına almaktadır. VIS’in avantajlarından biri, makineyle sorunsuz entegrasyonudur. VIS, kesme tamburu gövdesine doğrudan monte edilir ve malzeme işleme prosesine </w:t>
      </w:r>
      <w:r>
        <w:rPr>
          <w:sz w:val="22"/>
          <w:lang w:val="tr"/>
        </w:rPr>
        <w:lastRenderedPageBreak/>
        <w:t xml:space="preserve">sorunsuz bir şekilde entegre olur. Ayrıca, sistem son derece uyarlanabilirdir. Değişken ayarlar sayesinde, farklı kaya türleri güvenilir bir şekilde öğütülebilir. VIS, özellikle kömür, boksit veya kireçtaşı gibi kırılgan ve gözenekli kayaçlar için uygundur. VIS’in sağlam yapısı, madencilik sektöründeki zorlu koşullara dayanmasını sağlar ve yüksek iş hacimlerinde bile dayanıklılık ve stabilite gerekliliklerini karşılar. </w:t>
      </w:r>
    </w:p>
    <w:p w14:paraId="22A4B729" w14:textId="77777777" w:rsidR="002A625C" w:rsidRPr="00F55C51" w:rsidRDefault="002A625C" w:rsidP="00B179EB">
      <w:pPr>
        <w:spacing w:line="276" w:lineRule="auto"/>
        <w:jc w:val="both"/>
        <w:rPr>
          <w:bCs/>
          <w:iCs/>
          <w:sz w:val="22"/>
          <w:lang w:val="tr"/>
        </w:rPr>
      </w:pPr>
    </w:p>
    <w:p w14:paraId="15C2860E" w14:textId="48699017" w:rsidR="002A625C" w:rsidRPr="00F55C51" w:rsidRDefault="002A625C" w:rsidP="00B179EB">
      <w:pPr>
        <w:spacing w:line="276" w:lineRule="auto"/>
        <w:jc w:val="both"/>
        <w:rPr>
          <w:b/>
          <w:bCs/>
          <w:iCs/>
          <w:sz w:val="22"/>
          <w:lang w:val="tr"/>
        </w:rPr>
      </w:pPr>
      <w:r>
        <w:rPr>
          <w:b/>
          <w:bCs/>
          <w:sz w:val="22"/>
          <w:lang w:val="tr"/>
        </w:rPr>
        <w:t>Açık ocak madenciliğinde kullanımı: Makine ve VIS ayarları ile hassas kontrol</w:t>
      </w:r>
    </w:p>
    <w:p w14:paraId="1794F3A1" w14:textId="0028FDD9" w:rsidR="002A625C" w:rsidRPr="00F55C51" w:rsidRDefault="00B179EB" w:rsidP="00B179EB">
      <w:pPr>
        <w:spacing w:line="276" w:lineRule="auto"/>
        <w:jc w:val="both"/>
        <w:rPr>
          <w:bCs/>
          <w:iCs/>
          <w:sz w:val="22"/>
          <w:lang w:val="tr"/>
        </w:rPr>
      </w:pPr>
      <w:r>
        <w:rPr>
          <w:sz w:val="22"/>
          <w:lang w:val="tr"/>
        </w:rPr>
        <w:t xml:space="preserve">VIS, 220 SM(i) 3.8 sürümü için sunulmaktadır. Parçacık boyutu kontrolü, standart makine ayarları ile VIS ayarlarının etkileşimi sayesinde sağlanır. Standart makine ayarları arasında, 0 ila 84 m/dk aralığında makine ilerleme hızı bulunmaktadır. Kesme tamburunun hızı da, makine üzerinde bulunan altı standart ayar ile ayarlanabilir. Kesme derinliği 0 ila 350 mm arasında ayarlanabilir. VIS ayarları, 22 mm’den tamamen açık konuma kadar beş farklı bölme levhası boşluk ayarından ve tamamen kapalı konumdan tamamen açık konuma kadar ayarlanabilen dört farklı kapak plakası açıklık ayarından oluşur. Bu geniş kombinasyon yelpazesi, üst parçacık boyutunu ve parçacık boyutu dağılımını etkilemek için neredeyse sınırsız olanaklar sunar. </w:t>
      </w:r>
    </w:p>
    <w:p w14:paraId="36E24B8B" w14:textId="77777777" w:rsidR="002A625C" w:rsidRPr="00F55C51" w:rsidRDefault="002A625C" w:rsidP="00B179EB">
      <w:pPr>
        <w:spacing w:line="276" w:lineRule="auto"/>
        <w:jc w:val="both"/>
        <w:rPr>
          <w:bCs/>
          <w:iCs/>
          <w:sz w:val="22"/>
          <w:lang w:val="tr"/>
        </w:rPr>
      </w:pPr>
    </w:p>
    <w:p w14:paraId="10E8B3F0" w14:textId="072878C9" w:rsidR="002A625C" w:rsidRPr="00F55C51" w:rsidRDefault="002A625C" w:rsidP="00B179EB">
      <w:pPr>
        <w:spacing w:line="276" w:lineRule="auto"/>
        <w:jc w:val="both"/>
        <w:rPr>
          <w:b/>
          <w:bCs/>
          <w:iCs/>
          <w:sz w:val="22"/>
          <w:lang w:val="tr"/>
        </w:rPr>
      </w:pPr>
      <w:r>
        <w:rPr>
          <w:b/>
          <w:bCs/>
          <w:sz w:val="22"/>
          <w:lang w:val="tr"/>
        </w:rPr>
        <w:t>Kömür ve boksit madenciliği uygulamalarından uygulama örnekleri</w:t>
      </w:r>
    </w:p>
    <w:p w14:paraId="5C9FD727" w14:textId="77777777" w:rsidR="002A625C" w:rsidRPr="00F55C51" w:rsidRDefault="00B179EB" w:rsidP="00B179EB">
      <w:pPr>
        <w:spacing w:line="276" w:lineRule="auto"/>
        <w:jc w:val="both"/>
        <w:rPr>
          <w:bCs/>
          <w:iCs/>
          <w:sz w:val="22"/>
          <w:lang w:val="tr"/>
        </w:rPr>
      </w:pPr>
      <w:r>
        <w:rPr>
          <w:sz w:val="22"/>
          <w:lang w:val="tr"/>
        </w:rPr>
        <w:t xml:space="preserve">VIS’in performansı geçmişte çeşitli madencilik bölgelerinde test edilmiştir. Hindistan’daki kömür madenciliğinde, bu sistem kömür parçacık boyutunun kontrolünde iyileşmeler sergilemiştir. 100 mm’nin altında hedef boyuta ulaşmak için belirli ayarlar kullanılmıştır. Boksit madenciliğinde VIS, Gine’nin Boffa ve Boké bölgelerinde etkileyici sonuçlar sağlamıştır. Boffa’daki madencilik çalışmaları sırasında, 300 mm’lik kesme derinliği ve yüksek ilerleme hızı sağlamak üzere boyutlandırıcı tamamen açılarak yüksek verimlilik elde etmek için maksimum performans sağlanmıştır. Boké’de, ayarlar 100 mm’den küçük bir malzeme boyutuna göre yapılarak sistemin farklı boksit türlerine ve farklı öğütme davranışlarına uyum sağlayabildiğini göstermiştir. Uygulamada açıkça görüldüğü üzere: Ek öğütme işlemi yapıldığında üretim hızı düştüğünden ayarların, gereksinimlere özenle uyarlanması gerekir. </w:t>
      </w:r>
    </w:p>
    <w:p w14:paraId="5C30CF61" w14:textId="77777777" w:rsidR="002A625C" w:rsidRPr="00F55C51" w:rsidRDefault="002A625C" w:rsidP="00B179EB">
      <w:pPr>
        <w:spacing w:line="276" w:lineRule="auto"/>
        <w:jc w:val="both"/>
        <w:rPr>
          <w:bCs/>
          <w:iCs/>
          <w:sz w:val="22"/>
          <w:lang w:val="tr"/>
        </w:rPr>
      </w:pPr>
    </w:p>
    <w:p w14:paraId="62BD3935" w14:textId="54045144" w:rsidR="002A625C" w:rsidRPr="00F55C51" w:rsidRDefault="002A625C" w:rsidP="00B179EB">
      <w:pPr>
        <w:spacing w:line="276" w:lineRule="auto"/>
        <w:jc w:val="both"/>
        <w:rPr>
          <w:b/>
          <w:bCs/>
          <w:iCs/>
          <w:sz w:val="22"/>
          <w:lang w:val="en-US"/>
        </w:rPr>
      </w:pPr>
      <w:r>
        <w:rPr>
          <w:b/>
          <w:bCs/>
          <w:sz w:val="22"/>
          <w:lang w:val="tr"/>
        </w:rPr>
        <w:t>Vario Impact Sizer, operatörlere çeşitli şekillerde destek sağlar</w:t>
      </w:r>
    </w:p>
    <w:p w14:paraId="74E3A06C" w14:textId="5790A2AA" w:rsidR="00F353EA" w:rsidRPr="00F55C51" w:rsidRDefault="00B179EB" w:rsidP="00B179EB">
      <w:pPr>
        <w:spacing w:line="276" w:lineRule="auto"/>
        <w:jc w:val="both"/>
        <w:rPr>
          <w:bCs/>
          <w:iCs/>
          <w:sz w:val="22"/>
          <w:lang w:val="tr"/>
        </w:rPr>
      </w:pPr>
      <w:r>
        <w:rPr>
          <w:sz w:val="22"/>
          <w:lang w:val="tr"/>
        </w:rPr>
        <w:t>VIS, makine operatörlerine maksimum parçacık boyutu üzerinde son derece hassas bir kontrol imkanı sunan bir takım sağlar. Sistem ayarları, temel performans parametreleri üzerinde doğrudan bir etkiye sahiptir: parçacık boyutu dağılımı, üretim verimi, yakıt tüketimi, takım aşınması ve parça ve bileşenler üzerindeki stres. Operatör, yapılandırmayı özel olarak ayarlayarak malzeme gereksinimleri, proses stabilitesi ve genel maliyet etkinliği arasında her zaman en uygun dengeyi sağlayabilir. Bu sayede VIS, modern açık ocak madenciliğinde malzeme boyutunun verimli bir şekilde kontrol edilmesinde etkili bir takım olarak rolünü teyit etmektedir.</w:t>
      </w:r>
    </w:p>
    <w:p w14:paraId="2619805C" w14:textId="77777777" w:rsidR="00E608EC" w:rsidRPr="00F55C51" w:rsidRDefault="00E608EC" w:rsidP="00B63FA8">
      <w:pPr>
        <w:autoSpaceDE w:val="0"/>
        <w:autoSpaceDN w:val="0"/>
        <w:adjustRightInd w:val="0"/>
        <w:rPr>
          <w:bCs/>
          <w:sz w:val="22"/>
          <w:szCs w:val="22"/>
          <w:lang w:val="tr"/>
        </w:rPr>
      </w:pPr>
    </w:p>
    <w:p w14:paraId="485941F7" w14:textId="5E8B66CE" w:rsidR="00B63FA8" w:rsidRPr="00F55C51" w:rsidRDefault="00B63FA8" w:rsidP="00B63FA8">
      <w:pPr>
        <w:autoSpaceDE w:val="0"/>
        <w:autoSpaceDN w:val="0"/>
        <w:adjustRightInd w:val="0"/>
        <w:rPr>
          <w:b/>
          <w:bCs/>
          <w:sz w:val="22"/>
          <w:szCs w:val="22"/>
          <w:lang w:val="tr"/>
        </w:rPr>
      </w:pPr>
    </w:p>
    <w:p w14:paraId="0E2297A7" w14:textId="77777777" w:rsidR="001A12EC" w:rsidRPr="00F55C51" w:rsidRDefault="001A12EC">
      <w:pPr>
        <w:rPr>
          <w:rFonts w:eastAsia="Calibri" w:cs="Arial"/>
          <w:b/>
          <w:sz w:val="22"/>
          <w:szCs w:val="22"/>
          <w:lang w:val="tr"/>
        </w:rPr>
      </w:pPr>
      <w:r>
        <w:rPr>
          <w:rFonts w:eastAsia="Calibri" w:cs="Arial"/>
          <w:caps/>
          <w:szCs w:val="22"/>
          <w:lang w:val="tr"/>
        </w:rPr>
        <w:br w:type="page"/>
      </w:r>
    </w:p>
    <w:p w14:paraId="328E0139" w14:textId="0676F77F" w:rsidR="00C47A8A" w:rsidRDefault="00384531" w:rsidP="005D2462">
      <w:pPr>
        <w:pStyle w:val="HeadlineFotos"/>
        <w:pBdr>
          <w:bottom w:val="none" w:sz="0" w:space="0" w:color="auto"/>
        </w:pBdr>
      </w:pPr>
      <w:r>
        <w:rPr>
          <w:bCs/>
          <w:caps w:val="0"/>
          <w:szCs w:val="22"/>
          <w:lang w:val="tr"/>
        </w:rPr>
        <w:lastRenderedPageBreak/>
        <w:t>Fotoğraflar</w:t>
      </w:r>
      <w:r>
        <w:rPr>
          <w:bCs/>
          <w:lang w:val="tr"/>
        </w:rPr>
        <w:t>:</w:t>
      </w:r>
    </w:p>
    <w:p w14:paraId="7FE3F0F6" w14:textId="1AD98C96" w:rsidR="002A625C" w:rsidRDefault="002A625C" w:rsidP="002A625C">
      <w:pPr>
        <w:pStyle w:val="Text"/>
      </w:pPr>
      <w:r>
        <w:rPr>
          <w:noProof/>
          <w:lang w:val="tr"/>
        </w:rPr>
        <w:drawing>
          <wp:inline distT="0" distB="0" distL="0" distR="0" wp14:anchorId="641A39F7" wp14:editId="7D7A7C7D">
            <wp:extent cx="2160000" cy="1438866"/>
            <wp:effectExtent l="0" t="0" r="0" b="9525"/>
            <wp:docPr id="2004050349"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160000" cy="1438866"/>
                    </a:xfrm>
                    <a:prstGeom prst="rect">
                      <a:avLst/>
                    </a:prstGeom>
                    <a:noFill/>
                    <a:ln>
                      <a:noFill/>
                    </a:ln>
                  </pic:spPr>
                </pic:pic>
              </a:graphicData>
            </a:graphic>
          </wp:inline>
        </w:drawing>
      </w:r>
    </w:p>
    <w:p w14:paraId="69C6994F" w14:textId="4AB47F8B" w:rsidR="002A625C" w:rsidRDefault="002A625C" w:rsidP="002A625C">
      <w:pPr>
        <w:pStyle w:val="Text"/>
        <w:rPr>
          <w:b/>
          <w:bCs/>
          <w:sz w:val="20"/>
          <w:szCs w:val="14"/>
        </w:rPr>
      </w:pPr>
      <w:r>
        <w:rPr>
          <w:b/>
          <w:bCs/>
          <w:sz w:val="20"/>
          <w:szCs w:val="14"/>
          <w:lang w:val="tr"/>
        </w:rPr>
        <w:t>W_pic_220SM-3-8_00027_HI</w:t>
      </w:r>
    </w:p>
    <w:p w14:paraId="1F37C2FE" w14:textId="6FFDEBAB" w:rsidR="005E6322" w:rsidRDefault="005E6322">
      <w:r>
        <w:rPr>
          <w:sz w:val="20"/>
          <w:szCs w:val="20"/>
          <w:lang w:val="tr"/>
        </w:rPr>
        <w:t xml:space="preserve">Surface Miner 220 SM(i), yığın işleme yöntemi ile kömür çıkarma işlemi sırasında çalışırken. </w:t>
      </w:r>
    </w:p>
    <w:p w14:paraId="724A432D" w14:textId="77777777" w:rsidR="002A625C" w:rsidRPr="005E6322" w:rsidRDefault="002A625C" w:rsidP="002A625C">
      <w:pPr>
        <w:pStyle w:val="Text"/>
      </w:pPr>
    </w:p>
    <w:p w14:paraId="6BEE8EFB" w14:textId="77777777" w:rsidR="002A625C" w:rsidRPr="005E6322" w:rsidRDefault="002A625C" w:rsidP="002A625C">
      <w:pPr>
        <w:pStyle w:val="Text"/>
      </w:pPr>
    </w:p>
    <w:p w14:paraId="5C6FC42A" w14:textId="13D4156F" w:rsidR="006A2149" w:rsidRDefault="003901FF" w:rsidP="002A625C">
      <w:pPr>
        <w:pStyle w:val="Text"/>
      </w:pPr>
      <w:r>
        <w:rPr>
          <w:b/>
          <w:bCs/>
          <w:noProof/>
          <w:sz w:val="40"/>
          <w:szCs w:val="40"/>
          <w:lang w:val="en-US"/>
        </w:rPr>
        <w:drawing>
          <wp:inline distT="0" distB="0" distL="0" distR="0" wp14:anchorId="4A4708C8" wp14:editId="2228C91C">
            <wp:extent cx="2160000" cy="1482035"/>
            <wp:effectExtent l="0" t="0" r="0" b="444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160000" cy="1482035"/>
                    </a:xfrm>
                    <a:prstGeom prst="rect">
                      <a:avLst/>
                    </a:prstGeom>
                    <a:noFill/>
                    <a:ln>
                      <a:noFill/>
                    </a:ln>
                  </pic:spPr>
                </pic:pic>
              </a:graphicData>
            </a:graphic>
          </wp:inline>
        </w:drawing>
      </w:r>
    </w:p>
    <w:p w14:paraId="4E9F6BB1" w14:textId="77777777" w:rsidR="006A2149" w:rsidRPr="00F55C51" w:rsidRDefault="006A2149" w:rsidP="006A2149">
      <w:pPr>
        <w:pStyle w:val="BUbold"/>
        <w:rPr>
          <w:lang w:val="en-US"/>
        </w:rPr>
      </w:pPr>
      <w:r>
        <w:rPr>
          <w:bCs/>
          <w:lang w:val="tr"/>
        </w:rPr>
        <w:t>W_pic_VIS_all_cover_plates_0925_0001</w:t>
      </w:r>
    </w:p>
    <w:p w14:paraId="3F4D2AFB" w14:textId="5C1BE329" w:rsidR="006A2149" w:rsidRPr="00F55C51" w:rsidRDefault="00F947AA" w:rsidP="00F947AA">
      <w:pPr>
        <w:pStyle w:val="BUbold"/>
        <w:rPr>
          <w:b w:val="0"/>
          <w:bCs/>
          <w:lang w:val="en-US"/>
        </w:rPr>
      </w:pPr>
      <w:r>
        <w:rPr>
          <w:b w:val="0"/>
          <w:lang w:val="tr"/>
        </w:rPr>
        <w:t>Vario Impact Sizer’ın temel bileşeni, kesme tamburu gövdesine doğrudan monte edilmiş bir bölme levhasından oluşur.</w:t>
      </w:r>
    </w:p>
    <w:p w14:paraId="7CE9BE3C" w14:textId="77777777" w:rsidR="006A2149" w:rsidRPr="00F55C51" w:rsidRDefault="006A2149" w:rsidP="002A625C">
      <w:pPr>
        <w:pStyle w:val="Text"/>
        <w:rPr>
          <w:lang w:val="en-US"/>
        </w:rPr>
      </w:pPr>
    </w:p>
    <w:p w14:paraId="1BACEFC8" w14:textId="77777777" w:rsidR="006A2149" w:rsidRPr="00F55C51" w:rsidRDefault="006A2149" w:rsidP="002A625C">
      <w:pPr>
        <w:pStyle w:val="Text"/>
        <w:rPr>
          <w:lang w:val="en-US"/>
        </w:rPr>
      </w:pPr>
    </w:p>
    <w:p w14:paraId="5BB77C23" w14:textId="63D709DA" w:rsidR="002A625C" w:rsidRPr="002A625C" w:rsidRDefault="002A625C" w:rsidP="002A625C">
      <w:pPr>
        <w:pStyle w:val="Text"/>
      </w:pPr>
      <w:r>
        <w:rPr>
          <w:noProof/>
          <w:sz w:val="20"/>
          <w:szCs w:val="14"/>
          <w:lang w:val="tr"/>
        </w:rPr>
        <w:drawing>
          <wp:inline distT="0" distB="0" distL="0" distR="0" wp14:anchorId="4BA1D02E" wp14:editId="76F64C91">
            <wp:extent cx="2160000" cy="1621703"/>
            <wp:effectExtent l="0" t="0" r="0" b="0"/>
            <wp:docPr id="22889850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160000" cy="1621703"/>
                    </a:xfrm>
                    <a:prstGeom prst="rect">
                      <a:avLst/>
                    </a:prstGeom>
                    <a:noFill/>
                    <a:ln>
                      <a:noFill/>
                    </a:ln>
                  </pic:spPr>
                </pic:pic>
              </a:graphicData>
            </a:graphic>
          </wp:inline>
        </w:drawing>
      </w:r>
    </w:p>
    <w:p w14:paraId="41251B9F" w14:textId="77777777" w:rsidR="002A625C" w:rsidRPr="00F55C51" w:rsidRDefault="002A625C" w:rsidP="002A625C">
      <w:pPr>
        <w:pStyle w:val="Text"/>
        <w:rPr>
          <w:b/>
          <w:sz w:val="20"/>
          <w:szCs w:val="14"/>
          <w:lang w:val="en-US"/>
        </w:rPr>
      </w:pPr>
      <w:r>
        <w:rPr>
          <w:b/>
          <w:bCs/>
          <w:sz w:val="20"/>
          <w:szCs w:val="14"/>
          <w:lang w:val="tr"/>
        </w:rPr>
        <w:t>W_pic_VIS_demonstration-only-left-open-right-closed_0925_0001</w:t>
      </w:r>
    </w:p>
    <w:p w14:paraId="476A2ABE" w14:textId="2928D811" w:rsidR="002A625C" w:rsidRPr="00F55C51" w:rsidRDefault="002A625C" w:rsidP="002A625C">
      <w:pPr>
        <w:pStyle w:val="Text"/>
        <w:rPr>
          <w:sz w:val="20"/>
          <w:szCs w:val="14"/>
          <w:lang w:val="en-US"/>
        </w:rPr>
      </w:pPr>
      <w:r>
        <w:rPr>
          <w:sz w:val="20"/>
          <w:szCs w:val="14"/>
          <w:lang w:val="tr"/>
        </w:rPr>
        <w:t>Sadece gösterim amaçlıdır: Soldaki levha açık; sağdaki ise kapalıdır.</w:t>
      </w:r>
    </w:p>
    <w:p w14:paraId="68734587" w14:textId="77777777" w:rsidR="005710C8" w:rsidRPr="00F55C51" w:rsidRDefault="005710C8" w:rsidP="008755E5">
      <w:pPr>
        <w:pStyle w:val="Text"/>
        <w:rPr>
          <w:i/>
          <w:u w:val="single"/>
          <w:lang w:val="en-US"/>
        </w:rPr>
      </w:pPr>
    </w:p>
    <w:p w14:paraId="608BC0BE" w14:textId="77777777" w:rsidR="002C0F65" w:rsidRPr="00F55C51" w:rsidRDefault="002C0F65" w:rsidP="008755E5">
      <w:pPr>
        <w:pStyle w:val="Text"/>
        <w:rPr>
          <w:i/>
          <w:u w:val="single"/>
          <w:lang w:val="en-US"/>
        </w:rPr>
      </w:pPr>
    </w:p>
    <w:p w14:paraId="5275C4B5" w14:textId="42242959" w:rsidR="008755E5" w:rsidRPr="00F55C51" w:rsidRDefault="002A625C" w:rsidP="008755E5">
      <w:pPr>
        <w:pStyle w:val="Text"/>
        <w:rPr>
          <w:lang w:val="tr"/>
        </w:rPr>
      </w:pPr>
      <w:r>
        <w:rPr>
          <w:i/>
          <w:iCs/>
          <w:lang w:val="tr"/>
        </w:rPr>
        <w:t>Not: Bu fotoğraflar yalnızca ön izleme amaçlıdır. Yayınlarda baskı amacıyla, lütfen Wirtgen Group web sitelerinden indirilebilen 300 dpi çözünürlüklü fotoğrafları kullanın.</w:t>
      </w:r>
    </w:p>
    <w:p w14:paraId="7A94AE2E" w14:textId="77777777" w:rsidR="000A67D0" w:rsidRPr="00F55C51" w:rsidRDefault="000A67D0" w:rsidP="008755E5">
      <w:pPr>
        <w:pStyle w:val="Text"/>
        <w:rPr>
          <w:lang w:val="tr"/>
        </w:rPr>
      </w:pPr>
    </w:p>
    <w:p w14:paraId="2AC1884D" w14:textId="77777777" w:rsidR="005D2462" w:rsidRPr="00F55C51" w:rsidRDefault="005D2462" w:rsidP="008755E5">
      <w:pPr>
        <w:pStyle w:val="Text"/>
        <w:rPr>
          <w:lang w:val="tr"/>
        </w:rPr>
      </w:pPr>
    </w:p>
    <w:p w14:paraId="3943D938" w14:textId="77777777" w:rsidR="00F55C51" w:rsidRDefault="00F55C51" w:rsidP="008755E5">
      <w:pPr>
        <w:pStyle w:val="Text"/>
        <w:rPr>
          <w:lang w:val="tr"/>
        </w:rPr>
      </w:pPr>
    </w:p>
    <w:p w14:paraId="0F30B31C" w14:textId="61E44D6F" w:rsidR="003901FF" w:rsidRDefault="003901FF">
      <w:pPr>
        <w:rPr>
          <w:sz w:val="22"/>
          <w:lang w:val="tr"/>
        </w:rPr>
      </w:pPr>
      <w:r>
        <w:rPr>
          <w:lang w:val="tr"/>
        </w:rPr>
        <w:br w:type="page"/>
      </w:r>
    </w:p>
    <w:p w14:paraId="0E7B97C9" w14:textId="77777777" w:rsidR="00F55C51" w:rsidRPr="00F55C51" w:rsidRDefault="00F55C51" w:rsidP="008755E5">
      <w:pPr>
        <w:pStyle w:val="Text"/>
        <w:rPr>
          <w:lang w:val="tr"/>
        </w:rPr>
      </w:pPr>
    </w:p>
    <w:p w14:paraId="1BC85922" w14:textId="77777777" w:rsidR="00363847" w:rsidRPr="00F55C51" w:rsidRDefault="00363847" w:rsidP="00363847">
      <w:pPr>
        <w:pStyle w:val="Absatzberschrift"/>
        <w:rPr>
          <w:iCs/>
          <w:lang w:val="tr"/>
        </w:rPr>
      </w:pPr>
      <w:r>
        <w:rPr>
          <w:bCs/>
          <w:lang w:val="tr"/>
        </w:rPr>
        <w:t>Daha fazla bilgi için lütfen aşağıdaki adrese başvurun:</w:t>
      </w:r>
    </w:p>
    <w:p w14:paraId="7010392D" w14:textId="77777777" w:rsidR="00363847" w:rsidRPr="00F55C51" w:rsidRDefault="00363847" w:rsidP="00363847">
      <w:pPr>
        <w:pStyle w:val="Absatzberschrift"/>
        <w:rPr>
          <w:b w:val="0"/>
          <w:bCs/>
          <w:lang w:val="tr"/>
        </w:rPr>
      </w:pPr>
    </w:p>
    <w:p w14:paraId="396E6CA8" w14:textId="77777777" w:rsidR="00363847" w:rsidRPr="002B783A" w:rsidRDefault="00363847" w:rsidP="00363847">
      <w:pPr>
        <w:pStyle w:val="Absatzberschrift"/>
        <w:rPr>
          <w:b w:val="0"/>
          <w:bCs/>
          <w:szCs w:val="22"/>
        </w:rPr>
      </w:pPr>
      <w:r>
        <w:rPr>
          <w:b w:val="0"/>
          <w:lang w:val="tr"/>
        </w:rPr>
        <w:t>WIRTGEN GROUP</w:t>
      </w:r>
    </w:p>
    <w:p w14:paraId="5C4B45DE" w14:textId="77777777" w:rsidR="00363847" w:rsidRDefault="00363847" w:rsidP="00363847">
      <w:pPr>
        <w:pStyle w:val="Fuzeile1"/>
      </w:pPr>
      <w:r>
        <w:rPr>
          <w:bCs w:val="0"/>
          <w:iCs w:val="0"/>
          <w:lang w:val="tr"/>
        </w:rPr>
        <w:t>Halkla İlişkiler</w:t>
      </w:r>
    </w:p>
    <w:p w14:paraId="4EC43183" w14:textId="77777777" w:rsidR="00363847" w:rsidRDefault="00363847" w:rsidP="00363847">
      <w:pPr>
        <w:pStyle w:val="Fuzeile1"/>
      </w:pPr>
      <w:r>
        <w:rPr>
          <w:bCs w:val="0"/>
          <w:iCs w:val="0"/>
          <w:lang w:val="tr"/>
        </w:rPr>
        <w:t>Reinhard-Wirtgen-Straße 2</w:t>
      </w:r>
    </w:p>
    <w:p w14:paraId="57AC3C97" w14:textId="77777777" w:rsidR="00363847" w:rsidRDefault="00363847" w:rsidP="00363847">
      <w:pPr>
        <w:pStyle w:val="Fuzeile1"/>
      </w:pPr>
      <w:r>
        <w:rPr>
          <w:bCs w:val="0"/>
          <w:iCs w:val="0"/>
          <w:lang w:val="tr"/>
        </w:rPr>
        <w:t>53578 Windhagen</w:t>
      </w:r>
    </w:p>
    <w:p w14:paraId="059D4A12" w14:textId="77777777" w:rsidR="00363847" w:rsidRDefault="00363847" w:rsidP="00363847">
      <w:pPr>
        <w:pStyle w:val="Fuzeile1"/>
      </w:pPr>
      <w:r>
        <w:rPr>
          <w:bCs w:val="0"/>
          <w:iCs w:val="0"/>
          <w:lang w:val="tr"/>
        </w:rPr>
        <w:t>Deutschland</w:t>
      </w:r>
    </w:p>
    <w:p w14:paraId="7E2F4683" w14:textId="77777777" w:rsidR="00363847" w:rsidRDefault="00363847" w:rsidP="00363847">
      <w:pPr>
        <w:pStyle w:val="Fuzeile1"/>
      </w:pPr>
    </w:p>
    <w:p w14:paraId="76B115B5" w14:textId="0D862BF7" w:rsidR="00363847" w:rsidRPr="00914D4F" w:rsidRDefault="00363847" w:rsidP="00363847">
      <w:pPr>
        <w:pStyle w:val="Fuzeile1"/>
        <w:rPr>
          <w:rFonts w:ascii="Times New Roman" w:hAnsi="Times New Roman" w:cs="Times New Roman"/>
        </w:rPr>
      </w:pPr>
      <w:r>
        <w:rPr>
          <w:bCs w:val="0"/>
          <w:iCs w:val="0"/>
          <w:lang w:val="tr"/>
        </w:rPr>
        <w:t>Telefon:</w:t>
      </w:r>
      <w:r w:rsidR="00F55C51">
        <w:rPr>
          <w:bCs w:val="0"/>
          <w:iCs w:val="0"/>
          <w:lang w:val="tr"/>
        </w:rPr>
        <w:tab/>
      </w:r>
      <w:r>
        <w:rPr>
          <w:bCs w:val="0"/>
          <w:iCs w:val="0"/>
          <w:lang w:val="tr"/>
        </w:rPr>
        <w:t>+49 (0) 2645 131 – 1966</w:t>
      </w:r>
    </w:p>
    <w:p w14:paraId="029AC65B" w14:textId="0F2AB1B7" w:rsidR="00363847" w:rsidRPr="00914D4F" w:rsidRDefault="00363847" w:rsidP="00363847">
      <w:pPr>
        <w:pStyle w:val="Fuzeile1"/>
      </w:pPr>
      <w:r>
        <w:rPr>
          <w:bCs w:val="0"/>
          <w:iCs w:val="0"/>
          <w:lang w:val="tr"/>
        </w:rPr>
        <w:t>Faks:</w:t>
      </w:r>
      <w:r w:rsidR="00F55C51">
        <w:rPr>
          <w:bCs w:val="0"/>
          <w:iCs w:val="0"/>
          <w:lang w:val="tr"/>
        </w:rPr>
        <w:tab/>
      </w:r>
      <w:r w:rsidR="00F55C51">
        <w:rPr>
          <w:bCs w:val="0"/>
          <w:iCs w:val="0"/>
          <w:lang w:val="tr"/>
        </w:rPr>
        <w:tab/>
      </w:r>
      <w:r>
        <w:rPr>
          <w:bCs w:val="0"/>
          <w:iCs w:val="0"/>
          <w:lang w:val="tr"/>
        </w:rPr>
        <w:t>+49 (0) 2645 131 – 499</w:t>
      </w:r>
    </w:p>
    <w:p w14:paraId="2B9E77DF" w14:textId="73F08588" w:rsidR="00363847" w:rsidRPr="00323C70" w:rsidRDefault="00363847" w:rsidP="00363847">
      <w:pPr>
        <w:pStyle w:val="Fuzeile1"/>
      </w:pPr>
      <w:r>
        <w:rPr>
          <w:bCs w:val="0"/>
          <w:iCs w:val="0"/>
          <w:lang w:val="tr"/>
        </w:rPr>
        <w:t xml:space="preserve">E-Posta: </w:t>
      </w:r>
      <w:r w:rsidR="00F55C51">
        <w:rPr>
          <w:bCs w:val="0"/>
          <w:iCs w:val="0"/>
          <w:lang w:val="tr"/>
        </w:rPr>
        <w:tab/>
      </w:r>
      <w:r>
        <w:rPr>
          <w:bCs w:val="0"/>
          <w:iCs w:val="0"/>
          <w:lang w:val="tr"/>
        </w:rPr>
        <w:t>PR@wirtgen-group.com</w:t>
      </w:r>
      <w:r>
        <w:rPr>
          <w:bCs w:val="0"/>
          <w:iCs w:val="0"/>
          <w:lang w:val="tr"/>
        </w:rPr>
        <w:br/>
      </w:r>
      <w:r>
        <w:rPr>
          <w:bCs w:val="0"/>
          <w:iCs w:val="0"/>
          <w:lang w:val="tr"/>
        </w:rPr>
        <w:br/>
        <w:t>www.wirtgen-group.com</w:t>
      </w:r>
    </w:p>
    <w:p w14:paraId="0B7828F8" w14:textId="77777777" w:rsidR="00363847" w:rsidRDefault="00363847" w:rsidP="008755E5">
      <w:pPr>
        <w:pStyle w:val="Text"/>
      </w:pPr>
    </w:p>
    <w:p w14:paraId="62C5175F" w14:textId="77777777" w:rsidR="00363847" w:rsidRDefault="00363847" w:rsidP="008755E5">
      <w:pPr>
        <w:pStyle w:val="Text"/>
      </w:pPr>
    </w:p>
    <w:sectPr w:rsidR="00363847" w:rsidSect="00CA4A09">
      <w:headerReference w:type="even" r:id="rId11"/>
      <w:headerReference w:type="default" r:id="rId12"/>
      <w:footerReference w:type="default" r:id="rId13"/>
      <w:headerReference w:type="first" r:id="rId14"/>
      <w:footerReference w:type="first" r:id="rId15"/>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6238B" w14:textId="77777777" w:rsidR="0050506D" w:rsidRDefault="0050506D" w:rsidP="00E55534">
      <w:r>
        <w:separator/>
      </w:r>
    </w:p>
  </w:endnote>
  <w:endnote w:type="continuationSeparator" w:id="0">
    <w:p w14:paraId="4C3F1E78" w14:textId="77777777" w:rsidR="0050506D" w:rsidRDefault="0050506D"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Neue-LightItalic">
    <w:altName w:val="Arial"/>
    <w:charset w:val="00"/>
    <w:family w:val="auto"/>
    <w:pitch w:val="variable"/>
    <w:sig w:usb0="A00002FF" w:usb1="5000205B" w:usb2="00000002" w:usb3="00000000" w:csb0="00000007"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tr"/>
            </w:rPr>
            <w:t xml:space="preserve">     </w:t>
          </w:r>
        </w:p>
      </w:tc>
      <w:tc>
        <w:tcPr>
          <w:tcW w:w="1160" w:type="dxa"/>
        </w:tcPr>
        <w:p w14:paraId="120FF8E6" w14:textId="77777777" w:rsidR="00533132" w:rsidRPr="00723F4F" w:rsidRDefault="00533132" w:rsidP="00723F4F">
          <w:pPr>
            <w:pStyle w:val="Seitenzahlen"/>
            <w:rPr>
              <w:szCs w:val="20"/>
            </w:rPr>
          </w:pPr>
          <w:r>
            <w:rPr>
              <w:szCs w:val="20"/>
              <w:lang w:val="tr"/>
            </w:rPr>
            <w:fldChar w:fldCharType="begin"/>
          </w:r>
          <w:r>
            <w:rPr>
              <w:szCs w:val="20"/>
              <w:lang w:val="tr"/>
            </w:rPr>
            <w:instrText xml:space="preserve"> PAGE \# "00"</w:instrText>
          </w:r>
          <w:r>
            <w:rPr>
              <w:szCs w:val="20"/>
              <w:lang w:val="tr"/>
            </w:rPr>
            <w:fldChar w:fldCharType="separate"/>
          </w:r>
          <w:r>
            <w:rPr>
              <w:noProof/>
              <w:szCs w:val="20"/>
              <w:lang w:val="tr"/>
            </w:rPr>
            <w:t>02</w:t>
          </w:r>
          <w:r>
            <w:rPr>
              <w:szCs w:val="20"/>
              <w:lang w:val="tr"/>
            </w:rPr>
            <w:fldChar w:fldCharType="end"/>
          </w:r>
        </w:p>
      </w:tc>
    </w:tr>
  </w:tbl>
  <w:p w14:paraId="7CF7D2C8" w14:textId="77777777" w:rsidR="00533132" w:rsidRDefault="00BD5391">
    <w:pPr>
      <w:pStyle w:val="Fuzeile"/>
    </w:pPr>
    <w:r>
      <w:rPr>
        <w:noProof/>
        <w:lang w:val="tr"/>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Cs/>
              <w:iCs w:val="0"/>
              <w:szCs w:val="20"/>
              <w:lang w:val="tr"/>
            </w:rPr>
            <w:t>WIRTGEN GmbH</w:t>
          </w:r>
          <w:r>
            <w:rPr>
              <w:szCs w:val="20"/>
              <w:lang w:val="tr"/>
            </w:rPr>
            <w:t xml:space="preserve"> · Reinhard-Wirtgen-Str. 2 · D-53578 Windhagen · T: +49 26 45 / 131 0</w:t>
          </w:r>
        </w:p>
      </w:tc>
    </w:tr>
  </w:tbl>
  <w:p w14:paraId="732BEB33" w14:textId="77777777" w:rsidR="00533132" w:rsidRDefault="00BD5391">
    <w:pPr>
      <w:pStyle w:val="Fuzeile"/>
    </w:pPr>
    <w:r>
      <w:rPr>
        <w:noProof/>
        <w:lang w:val="tr"/>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4212A" w14:textId="77777777" w:rsidR="0050506D" w:rsidRDefault="0050506D" w:rsidP="00E55534">
      <w:r>
        <w:separator/>
      </w:r>
    </w:p>
  </w:footnote>
  <w:footnote w:type="continuationSeparator" w:id="0">
    <w:p w14:paraId="6B6C1A58" w14:textId="77777777" w:rsidR="0050506D" w:rsidRDefault="0050506D"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47F50" w14:textId="498DE91F" w:rsidR="00DF59D3" w:rsidRDefault="005D34A4">
    <w:pPr>
      <w:pStyle w:val="Kopfzeile"/>
    </w:pPr>
    <w:r>
      <w:rPr>
        <w:noProof/>
        <w:lang w:val="tr"/>
      </w:rPr>
      <mc:AlternateContent>
        <mc:Choice Requires="wps">
          <w:drawing>
            <wp:anchor distT="0" distB="0" distL="0" distR="0" simplePos="0" relativeHeight="251662336" behindDoc="0" locked="0" layoutInCell="1" allowOverlap="1" wp14:anchorId="643536AE" wp14:editId="343A266D">
              <wp:simplePos x="635" y="635"/>
              <wp:positionH relativeFrom="page">
                <wp:align>right</wp:align>
              </wp:positionH>
              <wp:positionV relativeFrom="page">
                <wp:align>top</wp:align>
              </wp:positionV>
              <wp:extent cx="600075" cy="345440"/>
              <wp:effectExtent l="0" t="0" r="0" b="16510"/>
              <wp:wrapNone/>
              <wp:docPr id="2122596303" name="Textfeld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00075" cy="345440"/>
                      </a:xfrm>
                      <a:prstGeom prst="rect">
                        <a:avLst/>
                      </a:prstGeom>
                      <a:noFill/>
                      <a:ln>
                        <a:noFill/>
                      </a:ln>
                    </wps:spPr>
                    <wps:txbx>
                      <w:txbxContent>
                        <w:p w14:paraId="04D1AC2D" w14:textId="7AC6F264" w:rsidR="005D34A4" w:rsidRPr="005D34A4" w:rsidRDefault="005D34A4" w:rsidP="005D34A4">
                          <w:pPr>
                            <w:rPr>
                              <w:rFonts w:ascii="Aptos" w:eastAsia="Aptos" w:hAnsi="Aptos" w:cs="Aptos"/>
                              <w:noProof/>
                              <w:color w:val="FF0000"/>
                              <w:sz w:val="20"/>
                              <w:szCs w:val="20"/>
                            </w:rPr>
                          </w:pPr>
                          <w:r>
                            <w:rPr>
                              <w:rFonts w:ascii="Aptos" w:eastAsia="Aptos" w:hAnsi="Aptos" w:cs="Aptos"/>
                              <w:noProof/>
                              <w:color w:val="FF0000"/>
                              <w:sz w:val="20"/>
                              <w:szCs w:val="20"/>
                              <w:lang w:val="tr"/>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643536AE" id="_x0000_t202" coordsize="21600,21600" o:spt="202" path="m,l,21600r21600,l21600,xe">
              <v:stroke joinstyle="miter"/>
              <v:path gradientshapeok="t" o:connecttype="rect"/>
            </v:shapetype>
            <v:shape id="Textfeld 2" o:spid="_x0000_s1026" type="#_x0000_t202" alt="Public" style="position:absolute;margin-left:-3.95pt;margin-top:0;width:47.25pt;height:27.2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" filled="f" stroked="f">
              <v:textbox style="mso-fit-shape-to-text:t" inset="0,15pt,20pt,0">
                <w:txbxContent>
                  <w:p w14:paraId="04D1AC2D" w14:textId="7AC6F264" w:rsidR="005D34A4" w:rsidRPr="005D34A4" w:rsidRDefault="005D34A4" w:rsidP="005D34A4">
                    <w:pPr>
                      <w:rPr>
                        <w:rFonts w:ascii="Aptos" w:eastAsia="Aptos" w:hAnsi="Aptos" w:cs="Aptos"/>
                        <w:noProof/>
                        <w:color w:val="FF0000"/>
                        <w:sz w:val="20"/>
                        <w:szCs w:val="20"/>
                      </w:rPr>
                      <w:bidi w:val="0"/>
                    </w:pPr>
                    <w:r>
                      <w:rPr>
                        <w:rFonts w:ascii="Aptos" w:cs="Aptos" w:eastAsia="Aptos" w:hAnsi="Aptos"/>
                        <w:noProof/>
                        <w:color w:val="FF0000"/>
                        <w:sz w:val="20"/>
                        <w:szCs w:val="20"/>
                        <w:lang w:val="tr"/>
                        <w:b w:val="0"/>
                        <w:bCs w:val="0"/>
                        <w:i w:val="0"/>
                        <w:iCs w:val="0"/>
                        <w:u w:val="none"/>
                        <w:vertAlign w:val="baseline"/>
                        <w:rtl w:val="0"/>
                      </w:rPr>
                      <w:t xml:space="preserve">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0FA48EB0" w:rsidR="00533132" w:rsidRPr="00533132" w:rsidRDefault="005D34A4" w:rsidP="00533132">
    <w:pPr>
      <w:pStyle w:val="Kopfzeile"/>
    </w:pPr>
    <w:r>
      <w:rPr>
        <w:noProof/>
        <w:lang w:val="tr"/>
      </w:rPr>
      <mc:AlternateContent>
        <mc:Choice Requires="wps">
          <w:drawing>
            <wp:anchor distT="0" distB="0" distL="0" distR="0" simplePos="0" relativeHeight="251663360" behindDoc="0" locked="0" layoutInCell="1" allowOverlap="1" wp14:anchorId="3702A871" wp14:editId="4B2B29F0">
              <wp:simplePos x="755650" y="450850"/>
              <wp:positionH relativeFrom="page">
                <wp:align>right</wp:align>
              </wp:positionH>
              <wp:positionV relativeFrom="page">
                <wp:align>top</wp:align>
              </wp:positionV>
              <wp:extent cx="600075" cy="345440"/>
              <wp:effectExtent l="0" t="0" r="0" b="16510"/>
              <wp:wrapNone/>
              <wp:docPr id="1125756043" name="Textfeld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00075" cy="345440"/>
                      </a:xfrm>
                      <a:prstGeom prst="rect">
                        <a:avLst/>
                      </a:prstGeom>
                      <a:noFill/>
                      <a:ln>
                        <a:noFill/>
                      </a:ln>
                    </wps:spPr>
                    <wps:txbx>
                      <w:txbxContent>
                        <w:p w14:paraId="5C817285" w14:textId="6D134808" w:rsidR="005D34A4" w:rsidRPr="005D34A4" w:rsidRDefault="005D34A4" w:rsidP="005D34A4">
                          <w:pPr>
                            <w:rPr>
                              <w:rFonts w:ascii="Aptos" w:eastAsia="Aptos" w:hAnsi="Aptos" w:cs="Aptos"/>
                              <w:noProof/>
                              <w:color w:val="FF0000"/>
                              <w:sz w:val="20"/>
                              <w:szCs w:val="20"/>
                            </w:rPr>
                          </w:pPr>
                          <w:r>
                            <w:rPr>
                              <w:rFonts w:ascii="Aptos" w:eastAsia="Aptos" w:hAnsi="Aptos" w:cs="Aptos"/>
                              <w:noProof/>
                              <w:color w:val="FF0000"/>
                              <w:sz w:val="20"/>
                              <w:szCs w:val="20"/>
                              <w:lang w:val="tr"/>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3702A871" id="_x0000_t202" coordsize="21600,21600" o:spt="202" path="m,l,21600r21600,l21600,xe">
              <v:stroke joinstyle="miter"/>
              <v:path gradientshapeok="t" o:connecttype="rect"/>
            </v:shapetype>
            <v:shape id="Textfeld 3" o:spid="_x0000_s1027" type="#_x0000_t202" alt="Public" style="position:absolute;margin-left:-3.95pt;margin-top:0;width:47.25pt;height:27.2pt;z-index:2516633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" filled="f" stroked="f">
              <v:textbox style="mso-fit-shape-to-text:t" inset="0,15pt,20pt,0">
                <w:txbxContent>
                  <w:p w14:paraId="5C817285" w14:textId="6D134808" w:rsidR="005D34A4" w:rsidRPr="005D34A4" w:rsidRDefault="005D34A4" w:rsidP="005D34A4">
                    <w:pPr>
                      <w:rPr>
                        <w:rFonts w:ascii="Aptos" w:eastAsia="Aptos" w:hAnsi="Aptos" w:cs="Aptos"/>
                        <w:noProof/>
                        <w:color w:val="FF0000"/>
                        <w:sz w:val="20"/>
                        <w:szCs w:val="20"/>
                      </w:rPr>
                      <w:bidi w:val="0"/>
                    </w:pPr>
                    <w:r>
                      <w:rPr>
                        <w:rFonts w:ascii="Aptos" w:cs="Aptos" w:eastAsia="Aptos" w:hAnsi="Aptos"/>
                        <w:noProof/>
                        <w:color w:val="FF0000"/>
                        <w:sz w:val="20"/>
                        <w:szCs w:val="20"/>
                        <w:lang w:val="tr"/>
                        <w:b w:val="0"/>
                        <w:bCs w:val="0"/>
                        <w:i w:val="0"/>
                        <w:iCs w:val="0"/>
                        <w:u w:val="none"/>
                        <w:vertAlign w:val="baseline"/>
                        <w:rtl w:val="0"/>
                      </w:rPr>
                      <w:t xml:space="preserve">Public</w:t>
                    </w:r>
                  </w:p>
                </w:txbxContent>
              </v:textbox>
              <w10:wrap anchorx="page" anchory="page"/>
            </v:shape>
          </w:pict>
        </mc:Fallback>
      </mc:AlternateContent>
    </w:r>
    <w:r>
      <w:rPr>
        <w:noProof/>
        <w:lang w:val="tr"/>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VorlagePressemittei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6B335F24" w:rsidR="00533132" w:rsidRDefault="005D34A4">
    <w:pPr>
      <w:pStyle w:val="Kopfzeile"/>
    </w:pPr>
    <w:r>
      <w:rPr>
        <w:noProof/>
        <w:lang w:val="tr"/>
      </w:rPr>
      <mc:AlternateContent>
        <mc:Choice Requires="wps">
          <w:drawing>
            <wp:anchor distT="0" distB="0" distL="0" distR="0" simplePos="0" relativeHeight="251661312" behindDoc="0" locked="0" layoutInCell="1" allowOverlap="1" wp14:anchorId="2CD5D6D3" wp14:editId="4FC45EE8">
              <wp:simplePos x="635" y="635"/>
              <wp:positionH relativeFrom="page">
                <wp:align>right</wp:align>
              </wp:positionH>
              <wp:positionV relativeFrom="page">
                <wp:align>top</wp:align>
              </wp:positionV>
              <wp:extent cx="600075" cy="345440"/>
              <wp:effectExtent l="0" t="0" r="0" b="16510"/>
              <wp:wrapNone/>
              <wp:docPr id="1285948480" name="Textfeld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00075" cy="345440"/>
                      </a:xfrm>
                      <a:prstGeom prst="rect">
                        <a:avLst/>
                      </a:prstGeom>
                      <a:noFill/>
                      <a:ln>
                        <a:noFill/>
                      </a:ln>
                    </wps:spPr>
                    <wps:txbx>
                      <w:txbxContent>
                        <w:p w14:paraId="4DEC749F" w14:textId="0342D98C" w:rsidR="005D34A4" w:rsidRPr="005D34A4" w:rsidRDefault="005D34A4" w:rsidP="005D34A4">
                          <w:pPr>
                            <w:rPr>
                              <w:rFonts w:ascii="Aptos" w:eastAsia="Aptos" w:hAnsi="Aptos" w:cs="Aptos"/>
                              <w:noProof/>
                              <w:color w:val="FF0000"/>
                              <w:sz w:val="20"/>
                              <w:szCs w:val="20"/>
                            </w:rPr>
                          </w:pPr>
                          <w:r>
                            <w:rPr>
                              <w:rFonts w:ascii="Aptos" w:eastAsia="Aptos" w:hAnsi="Aptos" w:cs="Aptos"/>
                              <w:noProof/>
                              <w:color w:val="FF0000"/>
                              <w:sz w:val="20"/>
                              <w:szCs w:val="20"/>
                              <w:lang w:val="tr"/>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2CD5D6D3" id="_x0000_t202" coordsize="21600,21600" o:spt="202" path="m,l,21600r21600,l21600,xe">
              <v:stroke joinstyle="miter"/>
              <v:path gradientshapeok="t" o:connecttype="rect"/>
            </v:shapetype>
            <v:shape id="Textfeld 1" o:spid="_x0000_s1028" type="#_x0000_t202" alt="Public" style="position:absolute;margin-left:-3.95pt;margin-top:0;width:47.25pt;height:27.2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" filled="f" stroked="f">
              <v:textbox style="mso-fit-shape-to-text:t" inset="0,15pt,20pt,0">
                <w:txbxContent>
                  <w:p w14:paraId="4DEC749F" w14:textId="0342D98C" w:rsidR="005D34A4" w:rsidRPr="005D34A4" w:rsidRDefault="005D34A4" w:rsidP="005D34A4">
                    <w:pPr>
                      <w:rPr>
                        <w:rFonts w:ascii="Aptos" w:eastAsia="Aptos" w:hAnsi="Aptos" w:cs="Aptos"/>
                        <w:noProof/>
                        <w:color w:val="FF0000"/>
                        <w:sz w:val="20"/>
                        <w:szCs w:val="20"/>
                      </w:rPr>
                      <w:bidi w:val="0"/>
                    </w:pPr>
                    <w:r>
                      <w:rPr>
                        <w:rFonts w:ascii="Aptos" w:cs="Aptos" w:eastAsia="Aptos" w:hAnsi="Aptos"/>
                        <w:noProof/>
                        <w:color w:val="FF0000"/>
                        <w:sz w:val="20"/>
                        <w:szCs w:val="20"/>
                        <w:lang w:val="tr"/>
                        <w:b w:val="0"/>
                        <w:bCs w:val="0"/>
                        <w:i w:val="0"/>
                        <w:iCs w:val="0"/>
                        <w:u w:val="none"/>
                        <w:vertAlign w:val="baseline"/>
                        <w:rtl w:val="0"/>
                      </w:rPr>
                      <w:t xml:space="preserve">Public</w:t>
                    </w:r>
                  </w:p>
                </w:txbxContent>
              </v:textbox>
              <w10:wrap anchorx="page" anchory="page"/>
            </v:shape>
          </w:pict>
        </mc:Fallback>
      </mc:AlternateContent>
    </w:r>
    <w:r>
      <w:rPr>
        <w:noProof/>
        <w:lang w:val="tr"/>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tr"/>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tr"/>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500pt;height:1500pt" o:bullet="t">
        <v:imagedata r:id="rId1" o:title="AZ_04a"/>
      </v:shape>
    </w:pict>
  </w:numPicBullet>
  <w:numPicBullet w:numPicBulletId="1">
    <w:pict>
      <v:shape id="_x0000_i1047"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2273840"/>
    <w:multiLevelType w:val="hybridMultilevel"/>
    <w:tmpl w:val="5A363D0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2AF76BB"/>
    <w:multiLevelType w:val="hybridMultilevel"/>
    <w:tmpl w:val="42541084"/>
    <w:lvl w:ilvl="0" w:tplc="837CC496">
      <w:start w:val="1"/>
      <w:numFmt w:val="bullet"/>
      <w:lvlText w:val="&gt;"/>
      <w:lvlJc w:val="left"/>
      <w:pPr>
        <w:ind w:left="720" w:hanging="360"/>
      </w:pPr>
      <w:rPr>
        <w:rFonts w:ascii="Verdana" w:eastAsia="Verdana"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6"/>
  </w:num>
  <w:num w:numId="12">
    <w:abstractNumId w:val="6"/>
  </w:num>
  <w:num w:numId="13">
    <w:abstractNumId w:val="5"/>
  </w:num>
  <w:num w:numId="14">
    <w:abstractNumId w:val="5"/>
  </w:num>
  <w:num w:numId="15">
    <w:abstractNumId w:val="5"/>
  </w:num>
  <w:num w:numId="16">
    <w:abstractNumId w:val="5"/>
  </w:num>
  <w:num w:numId="17">
    <w:abstractNumId w:val="5"/>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37E3"/>
    <w:rsid w:val="000069E2"/>
    <w:rsid w:val="000148B3"/>
    <w:rsid w:val="00042106"/>
    <w:rsid w:val="0005285B"/>
    <w:rsid w:val="00055529"/>
    <w:rsid w:val="000621DD"/>
    <w:rsid w:val="00066D09"/>
    <w:rsid w:val="000909F1"/>
    <w:rsid w:val="0009665C"/>
    <w:rsid w:val="000A237B"/>
    <w:rsid w:val="000A36D9"/>
    <w:rsid w:val="000A67D0"/>
    <w:rsid w:val="000A6A54"/>
    <w:rsid w:val="000C7EF3"/>
    <w:rsid w:val="000D15C3"/>
    <w:rsid w:val="000E24F8"/>
    <w:rsid w:val="000E616E"/>
    <w:rsid w:val="00101A97"/>
    <w:rsid w:val="00103205"/>
    <w:rsid w:val="0012026F"/>
    <w:rsid w:val="001218DF"/>
    <w:rsid w:val="00124922"/>
    <w:rsid w:val="001315E0"/>
    <w:rsid w:val="00132055"/>
    <w:rsid w:val="001470C1"/>
    <w:rsid w:val="001602E9"/>
    <w:rsid w:val="001A12EC"/>
    <w:rsid w:val="001B16BB"/>
    <w:rsid w:val="001C1CC8"/>
    <w:rsid w:val="001E3C89"/>
    <w:rsid w:val="001E4131"/>
    <w:rsid w:val="00206D57"/>
    <w:rsid w:val="00222C18"/>
    <w:rsid w:val="00253A2E"/>
    <w:rsid w:val="0025422C"/>
    <w:rsid w:val="002603EC"/>
    <w:rsid w:val="00280DA7"/>
    <w:rsid w:val="0029634D"/>
    <w:rsid w:val="002A625C"/>
    <w:rsid w:val="002C0F65"/>
    <w:rsid w:val="002D0780"/>
    <w:rsid w:val="002D2EE5"/>
    <w:rsid w:val="002E765F"/>
    <w:rsid w:val="002F108B"/>
    <w:rsid w:val="002F24DF"/>
    <w:rsid w:val="002F5818"/>
    <w:rsid w:val="0030316D"/>
    <w:rsid w:val="00306DF5"/>
    <w:rsid w:val="00323C70"/>
    <w:rsid w:val="0032774C"/>
    <w:rsid w:val="0034191A"/>
    <w:rsid w:val="00343CC7"/>
    <w:rsid w:val="00344770"/>
    <w:rsid w:val="003563EF"/>
    <w:rsid w:val="00363847"/>
    <w:rsid w:val="00384531"/>
    <w:rsid w:val="00384A08"/>
    <w:rsid w:val="003901FF"/>
    <w:rsid w:val="003A753A"/>
    <w:rsid w:val="003B56D9"/>
    <w:rsid w:val="003E1CB6"/>
    <w:rsid w:val="003E3CF6"/>
    <w:rsid w:val="003E759F"/>
    <w:rsid w:val="003E7853"/>
    <w:rsid w:val="00403373"/>
    <w:rsid w:val="00406C81"/>
    <w:rsid w:val="00412545"/>
    <w:rsid w:val="00430BB0"/>
    <w:rsid w:val="004324F9"/>
    <w:rsid w:val="00454254"/>
    <w:rsid w:val="00471CB5"/>
    <w:rsid w:val="004A2C0E"/>
    <w:rsid w:val="004B0E04"/>
    <w:rsid w:val="004C3B31"/>
    <w:rsid w:val="004C5DF6"/>
    <w:rsid w:val="004D23D0"/>
    <w:rsid w:val="004D2BE0"/>
    <w:rsid w:val="004E6EF5"/>
    <w:rsid w:val="004F17C6"/>
    <w:rsid w:val="0050506D"/>
    <w:rsid w:val="00506409"/>
    <w:rsid w:val="00522806"/>
    <w:rsid w:val="00527781"/>
    <w:rsid w:val="00530E32"/>
    <w:rsid w:val="00533132"/>
    <w:rsid w:val="00533716"/>
    <w:rsid w:val="00536D1E"/>
    <w:rsid w:val="005649F4"/>
    <w:rsid w:val="005710C8"/>
    <w:rsid w:val="005711A3"/>
    <w:rsid w:val="00571A5C"/>
    <w:rsid w:val="00573B2B"/>
    <w:rsid w:val="005776E9"/>
    <w:rsid w:val="005855DA"/>
    <w:rsid w:val="00595E09"/>
    <w:rsid w:val="005A2EC0"/>
    <w:rsid w:val="005A4F04"/>
    <w:rsid w:val="005B5793"/>
    <w:rsid w:val="005C65FA"/>
    <w:rsid w:val="005D2462"/>
    <w:rsid w:val="005D34A4"/>
    <w:rsid w:val="005D6B6F"/>
    <w:rsid w:val="005E2793"/>
    <w:rsid w:val="005E6322"/>
    <w:rsid w:val="006063D4"/>
    <w:rsid w:val="00614DDF"/>
    <w:rsid w:val="00620A6C"/>
    <w:rsid w:val="006330A2"/>
    <w:rsid w:val="00642EB6"/>
    <w:rsid w:val="00651E5D"/>
    <w:rsid w:val="00662214"/>
    <w:rsid w:val="00682D41"/>
    <w:rsid w:val="006844D3"/>
    <w:rsid w:val="006A1487"/>
    <w:rsid w:val="006A2149"/>
    <w:rsid w:val="006A5EE7"/>
    <w:rsid w:val="006C2302"/>
    <w:rsid w:val="006C7411"/>
    <w:rsid w:val="006F7602"/>
    <w:rsid w:val="00722A17"/>
    <w:rsid w:val="00723F4F"/>
    <w:rsid w:val="0075761B"/>
    <w:rsid w:val="00757B83"/>
    <w:rsid w:val="0078188A"/>
    <w:rsid w:val="007823C2"/>
    <w:rsid w:val="00791A69"/>
    <w:rsid w:val="00794830"/>
    <w:rsid w:val="00796A6B"/>
    <w:rsid w:val="00797CAA"/>
    <w:rsid w:val="007A0F74"/>
    <w:rsid w:val="007C2658"/>
    <w:rsid w:val="007E20D0"/>
    <w:rsid w:val="007E3DAB"/>
    <w:rsid w:val="00820315"/>
    <w:rsid w:val="008427F2"/>
    <w:rsid w:val="00843B45"/>
    <w:rsid w:val="008536F9"/>
    <w:rsid w:val="00862422"/>
    <w:rsid w:val="00863129"/>
    <w:rsid w:val="008755E5"/>
    <w:rsid w:val="00897761"/>
    <w:rsid w:val="008C2DB2"/>
    <w:rsid w:val="008D770E"/>
    <w:rsid w:val="008E274D"/>
    <w:rsid w:val="008F6D63"/>
    <w:rsid w:val="0090337E"/>
    <w:rsid w:val="009328FA"/>
    <w:rsid w:val="00935B1B"/>
    <w:rsid w:val="00936A78"/>
    <w:rsid w:val="0095105B"/>
    <w:rsid w:val="00952853"/>
    <w:rsid w:val="009646E4"/>
    <w:rsid w:val="009B7C05"/>
    <w:rsid w:val="009C2378"/>
    <w:rsid w:val="009D016F"/>
    <w:rsid w:val="009D1EE6"/>
    <w:rsid w:val="009E251D"/>
    <w:rsid w:val="00A02696"/>
    <w:rsid w:val="00A10A72"/>
    <w:rsid w:val="00A171F4"/>
    <w:rsid w:val="00A24EFC"/>
    <w:rsid w:val="00A470BD"/>
    <w:rsid w:val="00A55453"/>
    <w:rsid w:val="00A63E56"/>
    <w:rsid w:val="00A70F18"/>
    <w:rsid w:val="00A977CE"/>
    <w:rsid w:val="00AD131F"/>
    <w:rsid w:val="00AE0A6C"/>
    <w:rsid w:val="00AF3B3A"/>
    <w:rsid w:val="00AF4E8E"/>
    <w:rsid w:val="00AF6569"/>
    <w:rsid w:val="00B06265"/>
    <w:rsid w:val="00B179EB"/>
    <w:rsid w:val="00B2339E"/>
    <w:rsid w:val="00B5232A"/>
    <w:rsid w:val="00B527A7"/>
    <w:rsid w:val="00B56517"/>
    <w:rsid w:val="00B63FA8"/>
    <w:rsid w:val="00B742F0"/>
    <w:rsid w:val="00B90F78"/>
    <w:rsid w:val="00BA3DCA"/>
    <w:rsid w:val="00BD1058"/>
    <w:rsid w:val="00BD5391"/>
    <w:rsid w:val="00BE3E4B"/>
    <w:rsid w:val="00BF56B2"/>
    <w:rsid w:val="00C01997"/>
    <w:rsid w:val="00C136DF"/>
    <w:rsid w:val="00C457C3"/>
    <w:rsid w:val="00C47A8A"/>
    <w:rsid w:val="00C577C5"/>
    <w:rsid w:val="00C644CA"/>
    <w:rsid w:val="00C65C10"/>
    <w:rsid w:val="00C710F8"/>
    <w:rsid w:val="00C73005"/>
    <w:rsid w:val="00C73C08"/>
    <w:rsid w:val="00C85E18"/>
    <w:rsid w:val="00CA4A09"/>
    <w:rsid w:val="00CC4FD7"/>
    <w:rsid w:val="00CD3241"/>
    <w:rsid w:val="00CF36C9"/>
    <w:rsid w:val="00D166AC"/>
    <w:rsid w:val="00D36BA2"/>
    <w:rsid w:val="00D37CF4"/>
    <w:rsid w:val="00D665E0"/>
    <w:rsid w:val="00D854E4"/>
    <w:rsid w:val="00D97E5D"/>
    <w:rsid w:val="00DB4BB0"/>
    <w:rsid w:val="00DC0B19"/>
    <w:rsid w:val="00DE18B1"/>
    <w:rsid w:val="00DE2C28"/>
    <w:rsid w:val="00DF59D3"/>
    <w:rsid w:val="00E04039"/>
    <w:rsid w:val="00E14608"/>
    <w:rsid w:val="00E21E67"/>
    <w:rsid w:val="00E30EBF"/>
    <w:rsid w:val="00E316C0"/>
    <w:rsid w:val="00E36FDE"/>
    <w:rsid w:val="00E4529B"/>
    <w:rsid w:val="00E52944"/>
    <w:rsid w:val="00E52D70"/>
    <w:rsid w:val="00E55534"/>
    <w:rsid w:val="00E608EC"/>
    <w:rsid w:val="00E914D1"/>
    <w:rsid w:val="00EC7A26"/>
    <w:rsid w:val="00EE725C"/>
    <w:rsid w:val="00F14B7F"/>
    <w:rsid w:val="00F20920"/>
    <w:rsid w:val="00F353EA"/>
    <w:rsid w:val="00F55C51"/>
    <w:rsid w:val="00F56318"/>
    <w:rsid w:val="00F74CEA"/>
    <w:rsid w:val="00F75B79"/>
    <w:rsid w:val="00F82525"/>
    <w:rsid w:val="00F947AA"/>
    <w:rsid w:val="00F97FEA"/>
    <w:rsid w:val="00FA45A3"/>
    <w:rsid w:val="00FA68C2"/>
    <w:rsid w:val="00FB60E1"/>
    <w:rsid w:val="00FC0014"/>
    <w:rsid w:val="00FD4261"/>
    <w:rsid w:val="00FF0325"/>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1265"/>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D6B6F"/>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semiHidden/>
    <w:unhideWhenUsed/>
    <w:rsid w:val="00D37CF4"/>
    <w:rPr>
      <w:sz w:val="20"/>
      <w:szCs w:val="20"/>
    </w:rPr>
  </w:style>
  <w:style w:type="character" w:customStyle="1" w:styleId="KommentartextZchn">
    <w:name w:val="Kommentartext Zchn"/>
    <w:basedOn w:val="Absatz-Standardschriftart"/>
    <w:link w:val="Kommentartext"/>
    <w:uiPriority w:val="99"/>
    <w:semiHidden/>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1RoadNews">
    <w:name w:val="_1RoadNews"/>
    <w:basedOn w:val="Standard"/>
    <w:rsid w:val="002F5818"/>
    <w:pPr>
      <w:widowControl w:val="0"/>
      <w:suppressAutoHyphens/>
      <w:autoSpaceDE w:val="0"/>
      <w:autoSpaceDN w:val="0"/>
      <w:adjustRightInd w:val="0"/>
      <w:spacing w:line="290" w:lineRule="atLeast"/>
      <w:textAlignment w:val="center"/>
    </w:pPr>
    <w:rPr>
      <w:rFonts w:ascii="Arial" w:eastAsia="Times New Roman" w:hAnsi="Arial" w:cs="HelveticaNeue-LightItalic"/>
      <w:iCs/>
      <w:color w:val="000000"/>
      <w:spacing w:val="3"/>
      <w:sz w:val="22"/>
      <w:szCs w:val="18"/>
      <w:lang w:eastAsia="de-DE" w:bidi="de-DE"/>
    </w:rPr>
  </w:style>
  <w:style w:type="character" w:styleId="Platzhaltertext">
    <w:name w:val="Placeholder Text"/>
    <w:basedOn w:val="Absatz-Standardschriftart"/>
    <w:uiPriority w:val="99"/>
    <w:unhideWhenUsed/>
    <w:rsid w:val="00C47A8A"/>
    <w:rPr>
      <w:color w:val="808080"/>
    </w:rPr>
  </w:style>
  <w:style w:type="paragraph" w:styleId="berarbeitung">
    <w:name w:val="Revision"/>
    <w:hidden/>
    <w:uiPriority w:val="71"/>
    <w:semiHidden/>
    <w:rsid w:val="00DF59D3"/>
    <w:rPr>
      <w:sz w:val="16"/>
      <w:szCs w:val="16"/>
      <w:lang w:eastAsia="en-US"/>
    </w:rPr>
  </w:style>
  <w:style w:type="paragraph" w:customStyle="1" w:styleId="Fuzeile1">
    <w:name w:val="Fußzeile1"/>
    <w:basedOn w:val="Absatzberschrift"/>
    <w:qFormat/>
    <w:rsid w:val="00363847"/>
    <w:rPr>
      <w:b w:val="0"/>
      <w:bCs/>
      <w:iCs/>
      <w:szCs w:val="22"/>
    </w:rPr>
  </w:style>
  <w:style w:type="paragraph" w:customStyle="1" w:styleId="Absatzberschrift">
    <w:name w:val="Absatzüberschrift"/>
    <w:next w:val="Standard"/>
    <w:qFormat/>
    <w:rsid w:val="00363847"/>
    <w:pPr>
      <w:snapToGrid w:val="0"/>
      <w:contextualSpacing/>
    </w:pPr>
    <w:rPr>
      <w:rFonts w:eastAsiaTheme="minorHAnsi" w:cstheme="minorBidi"/>
      <w:b/>
      <w:sz w:val="22"/>
      <w:szCs w:val="24"/>
      <w:lang w:eastAsia="en-US"/>
    </w:rPr>
  </w:style>
  <w:style w:type="character" w:styleId="NichtaufgelsteErwhnung">
    <w:name w:val="Unresolved Mention"/>
    <w:basedOn w:val="Absatz-Standardschriftart"/>
    <w:uiPriority w:val="99"/>
    <w:semiHidden/>
    <w:unhideWhenUsed/>
    <w:rsid w:val="000A6A54"/>
    <w:rPr>
      <w:color w:val="605E5C"/>
      <w:shd w:val="clear" w:color="auto" w:fill="E1DFDD"/>
    </w:rPr>
  </w:style>
  <w:style w:type="paragraph" w:customStyle="1" w:styleId="BUbold">
    <w:name w:val="BU bold"/>
    <w:basedOn w:val="Standard"/>
    <w:next w:val="Standard"/>
    <w:qFormat/>
    <w:rsid w:val="006A2149"/>
    <w:rPr>
      <w:rFonts w:eastAsiaTheme="minorHAnsi" w:cstheme="minorBidi"/>
      <w:b/>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289638">
      <w:bodyDiv w:val="1"/>
      <w:marLeft w:val="0"/>
      <w:marRight w:val="0"/>
      <w:marTop w:val="0"/>
      <w:marBottom w:val="0"/>
      <w:divBdr>
        <w:top w:val="none" w:sz="0" w:space="0" w:color="auto"/>
        <w:left w:val="none" w:sz="0" w:space="0" w:color="auto"/>
        <w:bottom w:val="none" w:sz="0" w:space="0" w:color="auto"/>
        <w:right w:val="none" w:sz="0" w:space="0" w:color="auto"/>
      </w:divBdr>
    </w:div>
    <w:div w:id="1932004068">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2" Type="http://schemas.openxmlformats.org/officeDocument/2006/relationships/image" Target="media/image8.wmf"/><Relationship Id="rId1" Type="http://schemas.openxmlformats.org/officeDocument/2006/relationships/image" Target="media/image7.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7F7A3-9CAE-47B5-A445-016DDB3E5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900</Words>
  <Characters>5672</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6559</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Linnemann Mario</dc:creator>
  <cp:lastModifiedBy>Zierden-Schwietert Monika</cp:lastModifiedBy>
  <cp:revision>6</cp:revision>
  <cp:lastPrinted>2021-01-10T17:30:00Z</cp:lastPrinted>
  <dcterms:created xsi:type="dcterms:W3CDTF">2026-04-07T09:28:00Z</dcterms:created>
  <dcterms:modified xsi:type="dcterms:W3CDTF">2026-04-14T06:53:00Z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4ca60440,7e843fcf,4319ac8b</vt:lpwstr>
  </property>
  <property fmtid="{D5CDD505-2E9C-101B-9397-08002B2CF9AE}" pid="3" name="ClassificationContentMarkingHeaderFontProps">
    <vt:lpwstr>#ff0000,10,Aptos</vt:lpwstr>
  </property>
  <property fmtid="{D5CDD505-2E9C-101B-9397-08002B2CF9AE}" pid="4" name="ClassificationContentMarkingHeaderText">
    <vt:lpwstr>Public</vt:lpwstr>
  </property>
  <property fmtid="{D5CDD505-2E9C-101B-9397-08002B2CF9AE}" pid="5" name="MSIP_Label_df1a195f-122b-42dc-a2d3-71a1903dcdac_Enabled">
    <vt:lpwstr>true</vt:lpwstr>
  </property>
  <property fmtid="{D5CDD505-2E9C-101B-9397-08002B2CF9AE}" pid="6" name="MSIP_Label_df1a195f-122b-42dc-a2d3-71a1903dcdac_SetDate">
    <vt:lpwstr>2026-04-01T09:45:26Z</vt:lpwstr>
  </property>
  <property fmtid="{D5CDD505-2E9C-101B-9397-08002B2CF9AE}" pid="7" name="MSIP_Label_df1a195f-122b-42dc-a2d3-71a1903dcdac_Method">
    <vt:lpwstr>Privileged</vt:lpwstr>
  </property>
  <property fmtid="{D5CDD505-2E9C-101B-9397-08002B2CF9AE}" pid="8" name="MSIP_Label_df1a195f-122b-42dc-a2d3-71a1903dcdac_Name">
    <vt:lpwstr>Public</vt:lpwstr>
  </property>
  <property fmtid="{D5CDD505-2E9C-101B-9397-08002B2CF9AE}" pid="9" name="MSIP_Label_df1a195f-122b-42dc-a2d3-71a1903dcdac_SiteId">
    <vt:lpwstr>4aa45fee-62ee-49ff-a377-c53bd72cd986</vt:lpwstr>
  </property>
  <property fmtid="{D5CDD505-2E9C-101B-9397-08002B2CF9AE}" pid="10" name="MSIP_Label_df1a195f-122b-42dc-a2d3-71a1903dcdac_ActionId">
    <vt:lpwstr>294724d4-5935-4748-8bbe-0abaf7890c8a</vt:lpwstr>
  </property>
  <property fmtid="{D5CDD505-2E9C-101B-9397-08002B2CF9AE}" pid="11" name="MSIP_Label_df1a195f-122b-42dc-a2d3-71a1903dcdac_ContentBits">
    <vt:lpwstr>1</vt:lpwstr>
  </property>
  <property fmtid="{D5CDD505-2E9C-101B-9397-08002B2CF9AE}" pid="12" name="MSIP_Label_df1a195f-122b-42dc-a2d3-71a1903dcdac_Tag">
    <vt:lpwstr>10, 0, 1, 1</vt:lpwstr>
  </property>
</Properties>
</file>