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Default="00B179EB" w:rsidP="002F5818">
      <w:pPr>
        <w:pStyle w:val="1RoadNews"/>
        <w:rPr>
          <w:rFonts w:ascii="Verdana" w:eastAsiaTheme="majorEastAsia" w:hAnsi="Verdana" w:cstheme="majorBidi"/>
          <w:b/>
          <w:color w:val="000000" w:themeColor="text1"/>
          <w:sz w:val="40"/>
          <w:szCs w:val="52"/>
        </w:rPr>
      </w:pPr>
      <w:r>
        <w:rPr>
          <w:rFonts w:ascii="Verdana" w:hAnsi="Verdana"/>
          <w:b/>
          <w:bCs/>
          <w:iCs w:val="0"/>
          <w:color w:val="auto"/>
          <w:sz w:val="40"/>
          <w:szCs w:val="40"/>
        </w:rPr>
        <w:t xml:space="preserve">Wirtgen </w:t>
      </w:r>
      <w:r>
        <w:rPr>
          <w:rFonts w:ascii="Verdana" w:hAnsi="Verdana"/>
          <w:iCs w:val="0"/>
          <w:sz w:val="40"/>
          <w:szCs w:val="40"/>
        </w:rPr>
        <w:t xml:space="preserve">| </w:t>
      </w:r>
      <w:r>
        <w:rPr>
          <w:rFonts w:ascii="Verdana" w:hAnsi="Verdana"/>
          <w:b/>
          <w:bCs/>
          <w:iCs w:val="0"/>
          <w:color w:val="000000" w:themeColor="text1"/>
          <w:sz w:val="40"/>
          <w:szCs w:val="52"/>
        </w:rPr>
        <w:t>Flexibilität und Präzision für die richtige Materialgröße</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rPr>
      </w:pPr>
    </w:p>
    <w:p w14:paraId="16E669B6" w14:textId="43872763" w:rsidR="002A625C" w:rsidRPr="002A625C" w:rsidRDefault="002A625C" w:rsidP="002A625C">
      <w:pPr>
        <w:spacing w:line="276" w:lineRule="auto"/>
        <w:jc w:val="both"/>
        <w:rPr>
          <w:b/>
          <w:iCs/>
          <w:sz w:val="22"/>
        </w:rPr>
      </w:pPr>
      <w:r>
        <w:rPr>
          <w:b/>
          <w:bCs/>
          <w:sz w:val="22"/>
        </w:rPr>
        <w:t>Wirtgen bietet ein leistungsstarkes System für Materialgrößenmanagement für den Surface Miner 220 SM(i) 3.8 in Kombination mit dem Vario Impact Sizer</w:t>
      </w:r>
    </w:p>
    <w:p w14:paraId="7C5C724F" w14:textId="77777777" w:rsidR="00936A78" w:rsidRPr="002A625C" w:rsidRDefault="00936A78" w:rsidP="00BD5391">
      <w:pPr>
        <w:spacing w:line="276" w:lineRule="auto"/>
        <w:jc w:val="both"/>
        <w:rPr>
          <w:b/>
          <w:iCs/>
          <w:sz w:val="22"/>
        </w:rPr>
      </w:pPr>
    </w:p>
    <w:p w14:paraId="49B28456" w14:textId="77777777" w:rsidR="002A625C" w:rsidRPr="002A625C" w:rsidRDefault="00B179EB" w:rsidP="00B179EB">
      <w:pPr>
        <w:spacing w:line="276" w:lineRule="auto"/>
        <w:jc w:val="both"/>
        <w:rPr>
          <w:b/>
          <w:iCs/>
          <w:sz w:val="22"/>
        </w:rPr>
      </w:pPr>
      <w:r>
        <w:rPr>
          <w:b/>
          <w:bCs/>
          <w:sz w:val="22"/>
        </w:rPr>
        <w:t xml:space="preserve">Die Einhaltung der vorgegebenen Materialgröße ist ein entscheidender Faktor für effiziente Arbeitsprozesse beim Tagebau. Mit dem Vario Impact Sizer (VIS) bietet Wirtgen ein System, das in puncto Flexibilität, Präzision und Anpassungsfähigkeit herausragende Ergebnisse liefert. Mit seiner Hilfe können Maschinenbediener auch bei wechselnden Betriebsbedingungen die maximale Partikelgröße und die Partikelgrößenverteilung verlässlich steuern. Das System wurde in der Praxis ausgiebig getestet, insbesondere im Kohle- und Bauxitabbau, und hat sich bewährt. </w:t>
      </w:r>
    </w:p>
    <w:p w14:paraId="683539E5" w14:textId="77777777" w:rsidR="002A625C" w:rsidRDefault="002A625C" w:rsidP="00B179EB">
      <w:pPr>
        <w:spacing w:line="276" w:lineRule="auto"/>
        <w:jc w:val="both"/>
        <w:rPr>
          <w:bCs/>
          <w:iCs/>
          <w:sz w:val="22"/>
        </w:rPr>
      </w:pPr>
    </w:p>
    <w:p w14:paraId="24C6C726" w14:textId="17BFCDF1" w:rsidR="002A625C" w:rsidRPr="002A625C" w:rsidRDefault="002A625C" w:rsidP="00B179EB">
      <w:pPr>
        <w:spacing w:line="276" w:lineRule="auto"/>
        <w:jc w:val="both"/>
        <w:rPr>
          <w:b/>
          <w:bCs/>
          <w:iCs/>
          <w:sz w:val="22"/>
        </w:rPr>
      </w:pPr>
      <w:r>
        <w:rPr>
          <w:b/>
          <w:bCs/>
          <w:sz w:val="22"/>
        </w:rPr>
        <w:t>Mit spezifischen Einstellungen zur gewünschten maximalen Partikelgröße</w:t>
      </w:r>
    </w:p>
    <w:p w14:paraId="6DC67FF4" w14:textId="2303F10E" w:rsidR="002A625C" w:rsidRDefault="00B179EB" w:rsidP="00B179EB">
      <w:pPr>
        <w:spacing w:line="276" w:lineRule="auto"/>
        <w:jc w:val="both"/>
        <w:rPr>
          <w:bCs/>
          <w:iCs/>
          <w:sz w:val="22"/>
        </w:rPr>
      </w:pPr>
      <w:r>
        <w:rPr>
          <w:sz w:val="22"/>
        </w:rPr>
        <w:t xml:space="preserve">Das Herzstück des VIS ist ein geteiltes Prallblech, das direkt am Schneidwalzengehäuse montiert ist. Dieses Blech ist mit zwei wichtigen Verstellmechanismen ausgestattet, die eine präzise Kontrolle des Materials ermöglichen, das durch das System geleitet wird. Der variabel einstellbare Spalt zwischen der Platte und der Schneidwalze ist der erste Verstellmechanismus: Dieser Spalt lässt sich in fünf Stufen einstellen, um den Grad der zusätzlichen Zerkleinerung zu steuern und damit die Partikelgröße zu verändern. Mit einem kleineren Spalt wird eine stärkere Zerkleinerung und somit ein feineres Material erreicht, während bei einem größeren Spalt ein gröberes Material erzeugt wird. Die Verstellung erfolgt durch einfaches Vergrößern oder Verkleinern des Spalts und dem Arretieren der Platte mit Stiften, was etwa 10 Minuten dauert. Der zweite Verstellmechanismus betrifft die Löcher im Abstreifer. Je nach den spezifischen Anforderungen des jeweiligen Vorgangs können sie in vier verschiedenen Einstellungen mithilfe von Abdeckungen geöffnet oder geschlossen werden. Diese beiden Mechanismen ergänzen die grundlegenden Verstellmöglichkeiten des Surface Miners, wie beispielsweise die Vorschubgeschwindigkeit der Maschine, die Schneidwalzendrehzahl und die Schnitttiefe. In Kombination mit dem VIS wird dadurch eine äußerst präzise Steuerung der maximalen Partikelgröße erzielt. </w:t>
      </w:r>
    </w:p>
    <w:p w14:paraId="53DDC637" w14:textId="77777777" w:rsidR="002A625C" w:rsidRDefault="002A625C" w:rsidP="00B179EB">
      <w:pPr>
        <w:spacing w:line="276" w:lineRule="auto"/>
        <w:jc w:val="both"/>
        <w:rPr>
          <w:bCs/>
          <w:iCs/>
          <w:sz w:val="22"/>
        </w:rPr>
      </w:pPr>
    </w:p>
    <w:p w14:paraId="6531710F" w14:textId="6FCBBB80" w:rsidR="002A625C" w:rsidRPr="00AA7E54" w:rsidRDefault="002A625C" w:rsidP="00B179EB">
      <w:pPr>
        <w:spacing w:line="276" w:lineRule="auto"/>
        <w:jc w:val="both"/>
        <w:rPr>
          <w:b/>
          <w:bCs/>
          <w:iCs/>
          <w:sz w:val="22"/>
          <w:lang w:val="en-US"/>
        </w:rPr>
      </w:pPr>
      <w:proofErr w:type="spellStart"/>
      <w:r w:rsidRPr="00AA7E54">
        <w:rPr>
          <w:b/>
          <w:bCs/>
          <w:sz w:val="22"/>
          <w:lang w:val="en-US"/>
        </w:rPr>
        <w:t>Vario</w:t>
      </w:r>
      <w:proofErr w:type="spellEnd"/>
      <w:r w:rsidRPr="00AA7E54">
        <w:rPr>
          <w:b/>
          <w:bCs/>
          <w:sz w:val="22"/>
          <w:lang w:val="en-US"/>
        </w:rPr>
        <w:t xml:space="preserve"> Impact Sizer: </w:t>
      </w:r>
      <w:proofErr w:type="spellStart"/>
      <w:r w:rsidRPr="00AA7E54">
        <w:rPr>
          <w:b/>
          <w:bCs/>
          <w:sz w:val="22"/>
          <w:lang w:val="en-US"/>
        </w:rPr>
        <w:t>langlebig</w:t>
      </w:r>
      <w:proofErr w:type="spellEnd"/>
      <w:r w:rsidRPr="00AA7E54">
        <w:rPr>
          <w:b/>
          <w:bCs/>
          <w:sz w:val="22"/>
          <w:lang w:val="en-US"/>
        </w:rPr>
        <w:t xml:space="preserve"> und </w:t>
      </w:r>
      <w:proofErr w:type="spellStart"/>
      <w:r w:rsidRPr="00AA7E54">
        <w:rPr>
          <w:b/>
          <w:bCs/>
          <w:sz w:val="22"/>
          <w:lang w:val="en-US"/>
        </w:rPr>
        <w:t>stabil</w:t>
      </w:r>
      <w:proofErr w:type="spellEnd"/>
    </w:p>
    <w:p w14:paraId="6274A9A8" w14:textId="77777777" w:rsidR="002A625C" w:rsidRDefault="00B179EB" w:rsidP="00B179EB">
      <w:pPr>
        <w:spacing w:line="276" w:lineRule="auto"/>
        <w:jc w:val="both"/>
        <w:rPr>
          <w:bCs/>
          <w:iCs/>
          <w:sz w:val="22"/>
        </w:rPr>
      </w:pPr>
      <w:r>
        <w:rPr>
          <w:sz w:val="22"/>
        </w:rPr>
        <w:t>Maschinen, die in Cut-</w:t>
      </w:r>
      <w:proofErr w:type="spellStart"/>
      <w:r>
        <w:rPr>
          <w:sz w:val="22"/>
        </w:rPr>
        <w:t>to</w:t>
      </w:r>
      <w:proofErr w:type="spellEnd"/>
      <w:r>
        <w:rPr>
          <w:sz w:val="22"/>
        </w:rPr>
        <w:t xml:space="preserve">-Ground- oder </w:t>
      </w:r>
      <w:proofErr w:type="spellStart"/>
      <w:r>
        <w:rPr>
          <w:sz w:val="22"/>
        </w:rPr>
        <w:t>Windrow</w:t>
      </w:r>
      <w:proofErr w:type="spellEnd"/>
      <w:r>
        <w:rPr>
          <w:sz w:val="22"/>
        </w:rPr>
        <w:t xml:space="preserve">-Verfahren eingesetzt werden, produzieren häufig Material, dessen Partikelgröße die vorgeschriebene Obergrenze überschreitet. Und genau hier kommt der VIS ins Spiel. Dieses System ist darauf ausgelegt, genau diese Anforderung zu erfüllen, da es die maximale Partikelgröße beeinflusst und begrenzt. Feineres Material passiert das Sieb und wird aus dem Brechprozess genommen, während gröberes Material so lange weiter zerkleinert wird, </w:t>
      </w:r>
      <w:r>
        <w:rPr>
          <w:sz w:val="22"/>
        </w:rPr>
        <w:lastRenderedPageBreak/>
        <w:t xml:space="preserve">bis es ebenfalls das Sieb passieren kann. Der VIS hat sich sowohl beim Abbau von Kohle als auch von Bauxit bewährt und bietet eine zuverlässige Steuerung der Materialgröße des Endprodukts. So wird sichergestellt, dass es den geforderten Spezifikationen entspricht. Einer der Vorteile des VIS ist seine nahtlose Integration in die Maschine. Der VIS ist direkt am Schneidwalzengehäuse montiert und fügt sich nahtlos in den Materialverarbeitungsprozess ein. Darüber hinaus ist das System extrem anpassungsfähig. Dank der variablen Einstellungen können verschiedene Gesteinsarten zuverlässig zerkleinert werden. Der VIS ist besonders für sprödes und poröses Gestein wie Kohle, Bauxit oder Kreide geeignet. Dank seiner robusten Bauweise kann der VIS den rauen Bedingungen im Bergbau standhalten und erfüllt auch bei hohen Durchsatzraten die Anforderungen an Langlebigkeit und Stabilität. </w:t>
      </w:r>
    </w:p>
    <w:p w14:paraId="22A4B729" w14:textId="77777777" w:rsidR="002A625C" w:rsidRDefault="002A625C" w:rsidP="00B179EB">
      <w:pPr>
        <w:spacing w:line="276" w:lineRule="auto"/>
        <w:jc w:val="both"/>
        <w:rPr>
          <w:bCs/>
          <w:iCs/>
          <w:sz w:val="22"/>
        </w:rPr>
      </w:pPr>
    </w:p>
    <w:p w14:paraId="15C2860E" w14:textId="48699017" w:rsidR="002A625C" w:rsidRPr="002A625C" w:rsidRDefault="002A625C" w:rsidP="00B179EB">
      <w:pPr>
        <w:spacing w:line="276" w:lineRule="auto"/>
        <w:jc w:val="both"/>
        <w:rPr>
          <w:b/>
          <w:bCs/>
          <w:iCs/>
          <w:sz w:val="22"/>
        </w:rPr>
      </w:pPr>
      <w:r>
        <w:rPr>
          <w:b/>
          <w:bCs/>
          <w:sz w:val="22"/>
        </w:rPr>
        <w:t>Einsatz im Tagebau: Feinsteuerung über die Maschinen- und VIS-Einstellungen</w:t>
      </w:r>
    </w:p>
    <w:p w14:paraId="1794F3A1" w14:textId="0028FDD9" w:rsidR="002A625C" w:rsidRDefault="00B179EB" w:rsidP="00B179EB">
      <w:pPr>
        <w:spacing w:line="276" w:lineRule="auto"/>
        <w:jc w:val="both"/>
        <w:rPr>
          <w:bCs/>
          <w:iCs/>
          <w:sz w:val="22"/>
        </w:rPr>
      </w:pPr>
      <w:r>
        <w:rPr>
          <w:sz w:val="22"/>
        </w:rPr>
        <w:t xml:space="preserve">Der VIS ist für den 220 SM(i) 3.8 verfügbar. Die Partikelgrößensteuerung erfolgt durch die Interaktion der Standard-Maschineneinstellungen und der VIS-Einstellungen. Zu den Standardeinstellungen der Maschine gehört eine Vorschubgeschwindigkeit von 0 bis 84 m/min. Auch die Schneidwalzendrehzahl ist verstellbar und bietet sechs integrierte Standardeinstellungen. Als Schnitttiefe kann ein Wert zwischen 0 und 350 mm gewählt werden. Der VIS bietet fünf verschiedene Einstellungen für den Prallblechspalt, die von 22 mm bis zur vollständigen Öffnung reichen, sowie vier Einstellungen für die Öffnung der Abdeckplatte – von vollständig geschlossen bis vollständig geöffnet. Dieses große Spektrum an Kombinationen bietet fast unbegrenzte Möglichkeiten zur Beeinflussung der maximalen Partikelgröße und der Partikelgrößenverteilung. </w:t>
      </w:r>
    </w:p>
    <w:p w14:paraId="36E24B8B" w14:textId="77777777" w:rsidR="002A625C" w:rsidRDefault="002A625C" w:rsidP="00B179EB">
      <w:pPr>
        <w:spacing w:line="276" w:lineRule="auto"/>
        <w:jc w:val="both"/>
        <w:rPr>
          <w:bCs/>
          <w:iCs/>
          <w:sz w:val="22"/>
        </w:rPr>
      </w:pPr>
    </w:p>
    <w:p w14:paraId="10E8B3F0" w14:textId="072878C9" w:rsidR="002A625C" w:rsidRPr="002A625C" w:rsidRDefault="002A625C" w:rsidP="00B179EB">
      <w:pPr>
        <w:spacing w:line="276" w:lineRule="auto"/>
        <w:jc w:val="both"/>
        <w:rPr>
          <w:b/>
          <w:bCs/>
          <w:iCs/>
          <w:sz w:val="22"/>
        </w:rPr>
      </w:pPr>
      <w:r>
        <w:rPr>
          <w:b/>
          <w:bCs/>
          <w:sz w:val="22"/>
        </w:rPr>
        <w:t>Beispiele aus der Praxis des Kohle- und Bauxitabbaus</w:t>
      </w:r>
    </w:p>
    <w:p w14:paraId="5C9FD727" w14:textId="77777777" w:rsidR="002A625C" w:rsidRDefault="00B179EB" w:rsidP="00B179EB">
      <w:pPr>
        <w:spacing w:line="276" w:lineRule="auto"/>
        <w:jc w:val="both"/>
        <w:rPr>
          <w:bCs/>
          <w:iCs/>
          <w:sz w:val="22"/>
        </w:rPr>
      </w:pPr>
      <w:r>
        <w:rPr>
          <w:sz w:val="22"/>
        </w:rPr>
        <w:t xml:space="preserve">Die Leistung des VIS wurde bereits in verschiedenen Bergbauregionen erprobt. Beim Kohlebergbau in Indien konnte das System die Steuerung der Kohlepartikelgröße nachweislich optimieren. Mithilfe spezifischer Einstellungen wurde eine Zielgröße von unter 100 mm erreicht. Beim Bauxitabbau hat das VIS beeindruckende Ergebnisse in den Regionen Boffa und Boké in Guinea geliefert. In Boffa wurde der Sizer vollständig geöffnet, sodass eine Schnitttiefe von 300 mm und eine hohe Vorschubgeschwindigkeit erreicht wurden, um maximale Leistung für eine hohe Produktivität zu erzielen. In Boké wurde als Einstellung eine Materialgröße von weniger als 100 mm gewählt, was die Anpassungsfähigkeit des Systems an verschiedene Bauxitarten und unterschiedliche Zerkleinerungsverhalten unter Beweis stellte. In der Praxis ist deutlich bemerkbar, dass die Einstellungen sorgfältig an die Anforderungen angepasst werden müssen, da die Produktionsleistung bei zusätzlicher Zerkleinerung sinkt. </w:t>
      </w:r>
    </w:p>
    <w:p w14:paraId="5C30CF61" w14:textId="77777777" w:rsidR="002A625C" w:rsidRDefault="002A625C" w:rsidP="00B179EB">
      <w:pPr>
        <w:spacing w:line="276" w:lineRule="auto"/>
        <w:jc w:val="both"/>
        <w:rPr>
          <w:bCs/>
          <w:iCs/>
          <w:sz w:val="22"/>
        </w:rPr>
      </w:pPr>
    </w:p>
    <w:p w14:paraId="62BD3935" w14:textId="54045144" w:rsidR="002A625C" w:rsidRPr="002A625C" w:rsidRDefault="002A625C" w:rsidP="00B179EB">
      <w:pPr>
        <w:spacing w:line="276" w:lineRule="auto"/>
        <w:jc w:val="both"/>
        <w:rPr>
          <w:b/>
          <w:bCs/>
          <w:iCs/>
          <w:sz w:val="22"/>
        </w:rPr>
      </w:pPr>
      <w:r>
        <w:rPr>
          <w:b/>
          <w:bCs/>
          <w:sz w:val="22"/>
        </w:rPr>
        <w:t xml:space="preserve">Der </w:t>
      </w:r>
      <w:r w:rsidRPr="00AA7E54">
        <w:rPr>
          <w:b/>
          <w:bCs/>
          <w:sz w:val="22"/>
        </w:rPr>
        <w:t>Vario</w:t>
      </w:r>
      <w:r>
        <w:rPr>
          <w:b/>
          <w:bCs/>
          <w:sz w:val="22"/>
        </w:rPr>
        <w:t xml:space="preserve"> Impact Sizer unterstützt Maschinenbediener auf verschiedene Arten</w:t>
      </w:r>
    </w:p>
    <w:p w14:paraId="74E3A06C" w14:textId="5790A2AA" w:rsidR="00F353EA" w:rsidRPr="00B179EB" w:rsidRDefault="00B179EB" w:rsidP="00B179EB">
      <w:pPr>
        <w:spacing w:line="276" w:lineRule="auto"/>
        <w:jc w:val="both"/>
        <w:rPr>
          <w:bCs/>
          <w:iCs/>
          <w:sz w:val="22"/>
        </w:rPr>
      </w:pPr>
      <w:r>
        <w:rPr>
          <w:sz w:val="22"/>
        </w:rPr>
        <w:t xml:space="preserve">Der VIS bietet Maschinenbedienern ein Werkzeug, das ihnen eine außergewöhnlich präzise Steuerung der maximalen Partikelgröße ermöglicht. Die Systemeinstellungen </w:t>
      </w:r>
      <w:r>
        <w:rPr>
          <w:sz w:val="22"/>
        </w:rPr>
        <w:lastRenderedPageBreak/>
        <w:t>wirken sich unmittelbar auf wichtige Leistungsparameter aus: Partikelgrößenverteilung, Produktionsleistung, Kraftstoffverbrauch, Werkzeugverschleiß sowie die Belastung von Bauteilen und Komponenten. Durch eine gezielte Anpassung der Konfiguration kann der Bediener stets ein optimales Gleichgewicht zwischen Materialanforderungen, Prozessstabilität und Gesamtwirtschaftlichkeit herstellen. Der VIS unterstreicht somit seine Rolle als effektives Werkzeug für eine effiziente Steuerung der Materialgröße im modernen Tagebau.</w:t>
      </w:r>
    </w:p>
    <w:p w14:paraId="2619805C" w14:textId="77777777" w:rsidR="00E608EC" w:rsidRPr="00B179EB" w:rsidRDefault="00E608EC" w:rsidP="00B63FA8">
      <w:pPr>
        <w:autoSpaceDE w:val="0"/>
        <w:autoSpaceDN w:val="0"/>
        <w:adjustRightInd w:val="0"/>
        <w:rPr>
          <w:bCs/>
          <w:sz w:val="22"/>
          <w:szCs w:val="22"/>
        </w:rPr>
      </w:pPr>
    </w:p>
    <w:p w14:paraId="5CC2B301" w14:textId="77777777" w:rsidR="00AA7E54" w:rsidRDefault="00AA7E54" w:rsidP="005D2462">
      <w:pPr>
        <w:pStyle w:val="HeadlineFotos"/>
        <w:pBdr>
          <w:bottom w:val="none" w:sz="0" w:space="0" w:color="auto"/>
        </w:pBdr>
        <w:rPr>
          <w:bCs/>
          <w:caps w:val="0"/>
          <w:szCs w:val="22"/>
        </w:rPr>
      </w:pPr>
    </w:p>
    <w:p w14:paraId="7D62E118" w14:textId="77777777" w:rsidR="00AA7E54" w:rsidRDefault="00AA7E54" w:rsidP="005D2462">
      <w:pPr>
        <w:pStyle w:val="HeadlineFotos"/>
        <w:pBdr>
          <w:bottom w:val="none" w:sz="0" w:space="0" w:color="auto"/>
        </w:pBdr>
        <w:rPr>
          <w:bCs/>
          <w:caps w:val="0"/>
          <w:szCs w:val="22"/>
        </w:rPr>
      </w:pPr>
    </w:p>
    <w:p w14:paraId="328E0139" w14:textId="345A0AF3" w:rsidR="00C47A8A" w:rsidRDefault="00384531" w:rsidP="005D2462">
      <w:pPr>
        <w:pStyle w:val="HeadlineFotos"/>
        <w:pBdr>
          <w:bottom w:val="none" w:sz="0" w:space="0" w:color="auto"/>
        </w:pBdr>
      </w:pPr>
      <w:r>
        <w:rPr>
          <w:bCs/>
          <w:caps w:val="0"/>
          <w:szCs w:val="22"/>
        </w:rPr>
        <w:t>Fotos</w:t>
      </w:r>
      <w:r>
        <w:rPr>
          <w:bCs/>
        </w:rPr>
        <w:t>:</w:t>
      </w:r>
    </w:p>
    <w:p w14:paraId="7FE3F0F6" w14:textId="1AD98C96" w:rsidR="002A625C" w:rsidRDefault="002A625C" w:rsidP="002A625C">
      <w:pPr>
        <w:pStyle w:val="Text"/>
      </w:pPr>
      <w:r>
        <w:rPr>
          <w:noProof/>
        </w:rPr>
        <w:drawing>
          <wp:inline distT="0" distB="0" distL="0" distR="0" wp14:anchorId="641A39F7" wp14:editId="2E3A34D3">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Default="002A625C" w:rsidP="002A625C">
      <w:pPr>
        <w:pStyle w:val="Text"/>
        <w:rPr>
          <w:b/>
          <w:bCs/>
          <w:sz w:val="20"/>
          <w:szCs w:val="14"/>
        </w:rPr>
      </w:pPr>
      <w:r>
        <w:rPr>
          <w:b/>
          <w:bCs/>
          <w:sz w:val="20"/>
          <w:szCs w:val="14"/>
        </w:rPr>
        <w:t>W_pic_220SM-3-8_00027_HI</w:t>
      </w:r>
    </w:p>
    <w:p w14:paraId="1F37C2FE" w14:textId="04035C66" w:rsidR="005E6322" w:rsidRDefault="005E6322">
      <w:r>
        <w:rPr>
          <w:sz w:val="20"/>
          <w:szCs w:val="20"/>
        </w:rPr>
        <w:t xml:space="preserve">Der Surface Miner 220 SM(i) im Betrieb beim Kohleabbau mit dem Windrow-Verfahren. </w:t>
      </w:r>
    </w:p>
    <w:p w14:paraId="724A432D" w14:textId="77777777" w:rsidR="002A625C" w:rsidRPr="005E6322" w:rsidRDefault="002A625C" w:rsidP="002A625C">
      <w:pPr>
        <w:pStyle w:val="Text"/>
      </w:pPr>
    </w:p>
    <w:p w14:paraId="6BEE8EFB" w14:textId="77777777" w:rsidR="002A625C" w:rsidRPr="005E6322" w:rsidRDefault="002A625C" w:rsidP="002A625C">
      <w:pPr>
        <w:pStyle w:val="Text"/>
      </w:pPr>
    </w:p>
    <w:p w14:paraId="5C6FC42A" w14:textId="29181B05" w:rsidR="006A2149" w:rsidRDefault="00953F0B" w:rsidP="002A625C">
      <w:pPr>
        <w:pStyle w:val="Text"/>
      </w:pPr>
      <w:r>
        <w:rPr>
          <w:noProof/>
        </w:rPr>
        <w:drawing>
          <wp:inline distT="0" distB="0" distL="0" distR="0" wp14:anchorId="1CD169A2" wp14:editId="28CE2506">
            <wp:extent cx="2159635" cy="14814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59635" cy="1481455"/>
                    </a:xfrm>
                    <a:prstGeom prst="rect">
                      <a:avLst/>
                    </a:prstGeom>
                    <a:noFill/>
                    <a:ln>
                      <a:noFill/>
                    </a:ln>
                  </pic:spPr>
                </pic:pic>
              </a:graphicData>
            </a:graphic>
          </wp:inline>
        </w:drawing>
      </w:r>
    </w:p>
    <w:p w14:paraId="4E9F6BB1" w14:textId="77777777" w:rsidR="006A2149" w:rsidRPr="00AA7E54" w:rsidRDefault="006A2149" w:rsidP="006A2149">
      <w:pPr>
        <w:pStyle w:val="BUbold"/>
        <w:rPr>
          <w:lang w:val="en-US"/>
        </w:rPr>
      </w:pPr>
      <w:r w:rsidRPr="00AA7E54">
        <w:rPr>
          <w:bCs/>
          <w:lang w:val="en-US"/>
        </w:rPr>
        <w:t>W_pic_VIS_all_cover_plates_0925_0001</w:t>
      </w:r>
    </w:p>
    <w:p w14:paraId="3F4D2AFB" w14:textId="5C1BE329" w:rsidR="006A2149" w:rsidRPr="00F947AA" w:rsidRDefault="00F947AA" w:rsidP="00F947AA">
      <w:pPr>
        <w:pStyle w:val="BUbold"/>
        <w:rPr>
          <w:b w:val="0"/>
          <w:bCs/>
        </w:rPr>
      </w:pPr>
      <w:r>
        <w:rPr>
          <w:b w:val="0"/>
        </w:rPr>
        <w:t xml:space="preserve">Das Herzstück des Vario Impact </w:t>
      </w:r>
      <w:proofErr w:type="spellStart"/>
      <w:r>
        <w:rPr>
          <w:b w:val="0"/>
        </w:rPr>
        <w:t>Sizer</w:t>
      </w:r>
      <w:proofErr w:type="spellEnd"/>
      <w:r>
        <w:rPr>
          <w:b w:val="0"/>
        </w:rPr>
        <w:t xml:space="preserve"> ist ein geteiltes Prallblech, das direkt am Schneidwalzengehäuse montiert ist.</w:t>
      </w:r>
    </w:p>
    <w:p w14:paraId="7CE9BE3C" w14:textId="77777777" w:rsidR="006A2149" w:rsidRDefault="006A2149" w:rsidP="002A625C">
      <w:pPr>
        <w:pStyle w:val="Text"/>
      </w:pPr>
    </w:p>
    <w:p w14:paraId="1BACEFC8" w14:textId="47DEAF7B" w:rsidR="00953F0B" w:rsidRDefault="00953F0B">
      <w:pPr>
        <w:rPr>
          <w:sz w:val="22"/>
        </w:rPr>
      </w:pPr>
      <w:r>
        <w:br w:type="page"/>
      </w:r>
    </w:p>
    <w:p w14:paraId="44FED813" w14:textId="77777777" w:rsidR="006A2149" w:rsidRPr="002A625C" w:rsidRDefault="006A2149" w:rsidP="002A625C">
      <w:pPr>
        <w:pStyle w:val="Text"/>
      </w:pPr>
    </w:p>
    <w:p w14:paraId="5BB77C23" w14:textId="63D709DA" w:rsidR="002A625C" w:rsidRPr="002A625C" w:rsidRDefault="002A625C" w:rsidP="002A625C">
      <w:pPr>
        <w:pStyle w:val="Text"/>
      </w:pPr>
      <w:r>
        <w:rPr>
          <w:noProof/>
          <w:sz w:val="20"/>
          <w:szCs w:val="14"/>
        </w:rPr>
        <w:drawing>
          <wp:inline distT="0" distB="0" distL="0" distR="0" wp14:anchorId="4BA1D02E" wp14:editId="22B654C4">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AA7E54" w:rsidRDefault="002A625C" w:rsidP="002A625C">
      <w:pPr>
        <w:pStyle w:val="Text"/>
        <w:rPr>
          <w:b/>
          <w:sz w:val="20"/>
          <w:szCs w:val="14"/>
          <w:lang w:val="en-US"/>
        </w:rPr>
      </w:pPr>
      <w:r w:rsidRPr="00AA7E54">
        <w:rPr>
          <w:b/>
          <w:bCs/>
          <w:sz w:val="20"/>
          <w:szCs w:val="14"/>
          <w:lang w:val="en-US"/>
        </w:rPr>
        <w:t>W_pic_VIS_demonstration-only-left-open-right-closed_0925_0001</w:t>
      </w:r>
    </w:p>
    <w:p w14:paraId="476A2ABE" w14:textId="2928D811" w:rsidR="002A625C" w:rsidRPr="002A625C" w:rsidRDefault="002A625C" w:rsidP="002A625C">
      <w:pPr>
        <w:pStyle w:val="Text"/>
        <w:rPr>
          <w:sz w:val="20"/>
          <w:szCs w:val="14"/>
        </w:rPr>
      </w:pPr>
      <w:r>
        <w:rPr>
          <w:sz w:val="20"/>
          <w:szCs w:val="14"/>
        </w:rPr>
        <w:t>Nur für Demonstrationszwecke: Das Blech links ist geöffnet, das rechte ist geschlossen.</w:t>
      </w:r>
    </w:p>
    <w:p w14:paraId="68734587" w14:textId="77777777" w:rsidR="005710C8" w:rsidRPr="002A625C" w:rsidRDefault="005710C8" w:rsidP="008755E5">
      <w:pPr>
        <w:pStyle w:val="Text"/>
        <w:rPr>
          <w:i/>
          <w:u w:val="single"/>
        </w:rPr>
      </w:pPr>
    </w:p>
    <w:p w14:paraId="608BC0BE" w14:textId="77777777" w:rsidR="002C0F65" w:rsidRPr="002A625C" w:rsidRDefault="002C0F65" w:rsidP="008755E5">
      <w:pPr>
        <w:pStyle w:val="Text"/>
        <w:rPr>
          <w:i/>
          <w:u w:val="single"/>
        </w:rPr>
      </w:pPr>
    </w:p>
    <w:p w14:paraId="5275C4B5" w14:textId="42242959" w:rsidR="008755E5" w:rsidRPr="002A625C" w:rsidRDefault="002A625C" w:rsidP="008755E5">
      <w:pPr>
        <w:pStyle w:val="Text"/>
      </w:pPr>
      <w:r>
        <w:rPr>
          <w:i/>
          <w:iCs/>
        </w:rPr>
        <w:t xml:space="preserve">Hinweis: Diese Fotos dienen lediglich der Voransicht. Für den Abdruck in den Publikationen nutzen Sie bitte die Fotos in 300-dpi-Auflösung, die auf den Webseiten der </w:t>
      </w:r>
      <w:r>
        <w:t>Wirtgen Group</w:t>
      </w:r>
      <w:r>
        <w:rPr>
          <w:i/>
          <w:iCs/>
        </w:rPr>
        <w:t xml:space="preserve"> als Download zur Verfügung stehen.</w:t>
      </w:r>
    </w:p>
    <w:p w14:paraId="7A94AE2E" w14:textId="77777777" w:rsidR="000A67D0" w:rsidRPr="002A625C" w:rsidRDefault="000A67D0" w:rsidP="008755E5">
      <w:pPr>
        <w:pStyle w:val="Text"/>
      </w:pPr>
    </w:p>
    <w:p w14:paraId="2AC1884D" w14:textId="77777777" w:rsidR="005D2462" w:rsidRPr="002A625C" w:rsidRDefault="005D2462" w:rsidP="008755E5">
      <w:pPr>
        <w:pStyle w:val="Text"/>
      </w:pPr>
    </w:p>
    <w:p w14:paraId="1BC85922" w14:textId="77777777" w:rsidR="00363847" w:rsidRDefault="00363847" w:rsidP="00363847">
      <w:pPr>
        <w:pStyle w:val="Absatzberschrift"/>
        <w:rPr>
          <w:iCs/>
        </w:rPr>
      </w:pPr>
      <w:r>
        <w:rPr>
          <w:bCs/>
        </w:rPr>
        <w:t>Weitere Informationen erhalten Sie bei:</w:t>
      </w:r>
    </w:p>
    <w:p w14:paraId="7010392D" w14:textId="77777777" w:rsidR="00363847" w:rsidRPr="006844D3" w:rsidRDefault="00363847" w:rsidP="00363847">
      <w:pPr>
        <w:pStyle w:val="Absatzberschrift"/>
        <w:rPr>
          <w:b w:val="0"/>
          <w:bCs/>
        </w:rPr>
      </w:pPr>
    </w:p>
    <w:p w14:paraId="396E6CA8" w14:textId="77777777" w:rsidR="00363847" w:rsidRPr="002B783A" w:rsidRDefault="00363847" w:rsidP="00363847">
      <w:pPr>
        <w:pStyle w:val="Absatzberschrift"/>
        <w:rPr>
          <w:b w:val="0"/>
          <w:bCs/>
          <w:szCs w:val="22"/>
        </w:rPr>
      </w:pPr>
      <w:r>
        <w:rPr>
          <w:b w:val="0"/>
        </w:rPr>
        <w:t>WIRTGEN GROUP</w:t>
      </w:r>
    </w:p>
    <w:p w14:paraId="5C4B45DE" w14:textId="77777777" w:rsidR="00363847" w:rsidRDefault="00363847" w:rsidP="00363847">
      <w:pPr>
        <w:pStyle w:val="Fuzeile1"/>
      </w:pPr>
      <w:r>
        <w:rPr>
          <w:bCs w:val="0"/>
          <w:iCs w:val="0"/>
        </w:rPr>
        <w:t>Public Relations</w:t>
      </w:r>
    </w:p>
    <w:p w14:paraId="4EC43183" w14:textId="77777777" w:rsidR="00363847" w:rsidRDefault="00363847" w:rsidP="00363847">
      <w:pPr>
        <w:pStyle w:val="Fuzeile1"/>
      </w:pPr>
      <w:r>
        <w:rPr>
          <w:bCs w:val="0"/>
          <w:iCs w:val="0"/>
        </w:rPr>
        <w:t>Reinhard-Wirtgen-Straße 2</w:t>
      </w:r>
    </w:p>
    <w:p w14:paraId="57AC3C97" w14:textId="77777777" w:rsidR="00363847" w:rsidRDefault="00363847" w:rsidP="00363847">
      <w:pPr>
        <w:pStyle w:val="Fuzeile1"/>
      </w:pPr>
      <w:r>
        <w:rPr>
          <w:bCs w:val="0"/>
          <w:iCs w:val="0"/>
        </w:rPr>
        <w:t>53578 Windhagen</w:t>
      </w:r>
    </w:p>
    <w:p w14:paraId="059D4A12" w14:textId="77777777" w:rsidR="00363847" w:rsidRDefault="00363847" w:rsidP="00363847">
      <w:pPr>
        <w:pStyle w:val="Fuzeile1"/>
      </w:pPr>
      <w:r>
        <w:rPr>
          <w:bCs w:val="0"/>
          <w:iCs w:val="0"/>
        </w:rPr>
        <w:t>Deutschland</w:t>
      </w:r>
    </w:p>
    <w:p w14:paraId="7E2F4683" w14:textId="77777777" w:rsidR="00363847" w:rsidRDefault="00363847" w:rsidP="00363847">
      <w:pPr>
        <w:pStyle w:val="Fuzeile1"/>
      </w:pPr>
    </w:p>
    <w:p w14:paraId="76B115B5" w14:textId="6A63CBF6" w:rsidR="00363847" w:rsidRPr="00914D4F" w:rsidRDefault="00363847" w:rsidP="00363847">
      <w:pPr>
        <w:pStyle w:val="Fuzeile1"/>
        <w:rPr>
          <w:rFonts w:ascii="Times New Roman" w:hAnsi="Times New Roman" w:cs="Times New Roman"/>
        </w:rPr>
      </w:pPr>
      <w:r>
        <w:rPr>
          <w:bCs w:val="0"/>
          <w:iCs w:val="0"/>
        </w:rPr>
        <w:t xml:space="preserve">Telefon: </w:t>
      </w:r>
      <w:r w:rsidR="00953F0B">
        <w:rPr>
          <w:bCs w:val="0"/>
          <w:iCs w:val="0"/>
        </w:rPr>
        <w:tab/>
      </w:r>
      <w:r>
        <w:rPr>
          <w:bCs w:val="0"/>
          <w:iCs w:val="0"/>
        </w:rPr>
        <w:t>+49 (0) 2645 131 – 1966</w:t>
      </w:r>
    </w:p>
    <w:p w14:paraId="029AC65B" w14:textId="11949DFF" w:rsidR="00363847" w:rsidRPr="00914D4F" w:rsidRDefault="00363847" w:rsidP="00363847">
      <w:pPr>
        <w:pStyle w:val="Fuzeile1"/>
      </w:pPr>
      <w:r>
        <w:rPr>
          <w:bCs w:val="0"/>
          <w:iCs w:val="0"/>
        </w:rPr>
        <w:t xml:space="preserve">Telefon: </w:t>
      </w:r>
      <w:r w:rsidR="00953F0B">
        <w:rPr>
          <w:bCs w:val="0"/>
          <w:iCs w:val="0"/>
        </w:rPr>
        <w:tab/>
      </w:r>
      <w:r>
        <w:rPr>
          <w:bCs w:val="0"/>
          <w:iCs w:val="0"/>
        </w:rPr>
        <w:t>+49 (0) 2645 131 – 499</w:t>
      </w:r>
    </w:p>
    <w:p w14:paraId="2B9E77DF" w14:textId="0D7DFC42" w:rsidR="00363847" w:rsidRPr="00323C70" w:rsidRDefault="00363847" w:rsidP="00363847">
      <w:pPr>
        <w:pStyle w:val="Fuzeile1"/>
      </w:pPr>
      <w:r>
        <w:rPr>
          <w:bCs w:val="0"/>
          <w:iCs w:val="0"/>
        </w:rPr>
        <w:t xml:space="preserve">E-Mail: </w:t>
      </w:r>
      <w:r w:rsidR="00953F0B">
        <w:rPr>
          <w:bCs w:val="0"/>
          <w:iCs w:val="0"/>
        </w:rPr>
        <w:tab/>
      </w:r>
      <w:r>
        <w:rPr>
          <w:bCs w:val="0"/>
          <w:iCs w:val="0"/>
        </w:rPr>
        <w:t>PR@wirtgen-group.com</w:t>
      </w:r>
      <w:r>
        <w:rPr>
          <w:bCs w:val="0"/>
          <w:iCs w:val="0"/>
        </w:rPr>
        <w:br/>
      </w:r>
      <w:r>
        <w:rPr>
          <w:bCs w:val="0"/>
          <w:iCs w:val="0"/>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Pr>
              <w:szCs w:val="20"/>
            </w:rPr>
            <w:fldChar w:fldCharType="begin"/>
          </w:r>
          <w:r>
            <w:rPr>
              <w:szCs w:val="20"/>
            </w:rPr>
            <w:instrText xml:space="preserve"> PAGE \# "00"</w:instrText>
          </w:r>
          <w:r>
            <w:rPr>
              <w:szCs w:val="20"/>
            </w:rPr>
            <w:fldChar w:fldCharType="separate"/>
          </w:r>
          <w:r>
            <w:rPr>
              <w:noProof/>
              <w:szCs w:val="20"/>
            </w:rPr>
            <w:t>02</w:t>
          </w:r>
          <w:r>
            <w:rPr>
              <w:szCs w:val="20"/>
            </w:rPr>
            <w:fldChar w:fldCharType="end"/>
          </w:r>
        </w:p>
      </w:tc>
    </w:tr>
  </w:tbl>
  <w:p w14:paraId="7CF7D2C8" w14:textId="77777777" w:rsidR="00533132" w:rsidRDefault="00BD5391">
    <w:pPr>
      <w:pStyle w:val="Fuzeile"/>
    </w:pPr>
    <w:r>
      <w:rPr>
        <w:noProof/>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rPr>
            <w:t>WIRTGEN GmbH</w:t>
          </w:r>
          <w:r>
            <w:rPr>
              <w:szCs w:val="20"/>
            </w:rPr>
            <w:t xml:space="preserve"> · Reinhard-Wirtgen-Str. 2 · D-53578 Windhagen · T: +49 26 45 / 131 0</w:t>
          </w:r>
        </w:p>
      </w:tc>
    </w:tr>
  </w:tbl>
  <w:p w14:paraId="732BEB33" w14:textId="77777777" w:rsidR="00533132" w:rsidRDefault="00BD5391">
    <w:pPr>
      <w:pStyle w:val="Fuzeile"/>
    </w:pPr>
    <w:r>
      <w:rPr>
        <w:noProof/>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Dz+S3wOwIAAF4EAAAOAAAAAAAA&#10;AAAAAAAAAC4CAABkcnMvZTJvRG9jLnhtbFBLAQItABQABgAIAAAAIQBX01RN3QAAAAMBAAAPAAAA&#10;AAAAAAAAAAAAAJUEAABkcnMvZG93bnJldi54bWxQSwUGAAAAAAQABADzAAAAnwU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rPr>
                      <w:t>Public</w:t>
                    </w:r>
                  </w:p>
                </w:txbxContent>
              </v:textbox>
              <w10:wrap anchorx="page" anchory="page"/>
            </v:shape>
          </w:pict>
        </mc:Fallback>
      </mc:AlternateContent>
    </w:r>
    <w:r>
      <w:rPr>
        <w:noProof/>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BouA7vOwIAAF4EAAAOAAAAAAAA&#10;AAAAAAAAAC4CAABkcnMvZTJvRG9jLnhtbFBLAQItABQABgAIAAAAIQBX01RN3QAAAAMBAAAPAAAA&#10;AAAAAAAAAAAAAJUEAABkcnMvZG93bnJldi54bWxQSwUGAAAAAAQABADzAAAAnw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rPr>
                      <w:t>Public</w:t>
                    </w:r>
                  </w:p>
                </w:txbxContent>
              </v:textbox>
              <w10:wrap anchorx="page" anchory="page"/>
            </v:shape>
          </w:pict>
        </mc:Fallback>
      </mc:AlternateContent>
    </w:r>
    <w:r>
      <w:rPr>
        <w:noProof/>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184F"/>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953B3"/>
    <w:rsid w:val="004A2C0E"/>
    <w:rsid w:val="004B0E04"/>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C7D67"/>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11B1"/>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53F0B"/>
    <w:rsid w:val="009646E4"/>
    <w:rsid w:val="009B7C05"/>
    <w:rsid w:val="009C2378"/>
    <w:rsid w:val="009D016F"/>
    <w:rsid w:val="009D1EE6"/>
    <w:rsid w:val="009E251D"/>
    <w:rsid w:val="00A02696"/>
    <w:rsid w:val="00A10A72"/>
    <w:rsid w:val="00A171F4"/>
    <w:rsid w:val="00A24EFC"/>
    <w:rsid w:val="00A470BD"/>
    <w:rsid w:val="00A55453"/>
    <w:rsid w:val="00A63E56"/>
    <w:rsid w:val="00A70F18"/>
    <w:rsid w:val="00A977CE"/>
    <w:rsid w:val="00AA7E54"/>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21E67"/>
    <w:rsid w:val="00E30EBF"/>
    <w:rsid w:val="00E316C0"/>
    <w:rsid w:val="00E36FDE"/>
    <w:rsid w:val="00E4529B"/>
    <w:rsid w:val="00E52944"/>
    <w:rsid w:val="00E52D70"/>
    <w:rsid w:val="00E55534"/>
    <w:rsid w:val="00E608EC"/>
    <w:rsid w:val="00E914D1"/>
    <w:rsid w:val="00EC7A26"/>
    <w:rsid w:val="00EE725C"/>
    <w:rsid w:val="00F14B7F"/>
    <w:rsid w:val="00F178CC"/>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6243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7219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7</cp:revision>
  <cp:lastPrinted>2021-01-10T17:30:00Z</cp:lastPrinted>
  <dcterms:created xsi:type="dcterms:W3CDTF">2026-04-07T09:28:00Z</dcterms:created>
  <dcterms:modified xsi:type="dcterms:W3CDTF">2026-04-14T06:54:00Z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