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F0746" w14:textId="4A10B762" w:rsidR="007F2EBD" w:rsidRPr="00F7099F" w:rsidRDefault="002B08FA" w:rsidP="007F2EBD">
      <w:pPr>
        <w:pStyle w:val="Head"/>
      </w:pPr>
      <w:r>
        <w:rPr>
          <w:lang w:val="pt-BR"/>
        </w:rPr>
        <w:t xml:space="preserve">Wirtgen │ A W 200 F impressiona com o MILL ASSIST no mercado latino-americano </w:t>
      </w:r>
    </w:p>
    <w:p w14:paraId="0C10297E" w14:textId="6BE2DA74" w:rsidR="000025E3" w:rsidRPr="000025E3" w:rsidRDefault="00D75CCF" w:rsidP="007F2EBD">
      <w:pPr>
        <w:pStyle w:val="Teaser"/>
        <w:contextualSpacing w:val="0"/>
        <w:rPr>
          <w:sz w:val="28"/>
          <w:szCs w:val="32"/>
        </w:rPr>
      </w:pPr>
      <w:r>
        <w:rPr>
          <w:bCs/>
          <w:sz w:val="28"/>
          <w:szCs w:val="32"/>
          <w:lang w:val="pt-BR"/>
        </w:rPr>
        <w:t xml:space="preserve">A fresadora grande combina um sistema inteligente de comando da máquina com documentação automatizada </w:t>
      </w:r>
    </w:p>
    <w:p w14:paraId="6D386F65" w14:textId="17EDDCF1" w:rsidR="007F2EBD" w:rsidRPr="00F7099F" w:rsidRDefault="000025E3" w:rsidP="007F2EBD">
      <w:pPr>
        <w:pStyle w:val="Teaser"/>
      </w:pPr>
      <w:r>
        <w:rPr>
          <w:bCs/>
          <w:lang w:val="pt-BR"/>
        </w:rPr>
        <w:t xml:space="preserve">A fresadora a frio W 200 F foi projetada especificamente para garantir produtividade, segurança dos processos e transparência digital. O foco está no sistema de comando inteligente da máquina, o MILL ASSIST, bem como na integração do Wirtgen </w:t>
      </w:r>
      <w:proofErr w:type="spellStart"/>
      <w:r>
        <w:rPr>
          <w:bCs/>
          <w:lang w:val="pt-BR"/>
        </w:rPr>
        <w:t>Group</w:t>
      </w:r>
      <w:proofErr w:type="spellEnd"/>
      <w:r>
        <w:rPr>
          <w:bCs/>
          <w:lang w:val="pt-BR"/>
        </w:rPr>
        <w:t xml:space="preserve"> Performance </w:t>
      </w:r>
      <w:proofErr w:type="spellStart"/>
      <w:r>
        <w:rPr>
          <w:bCs/>
          <w:lang w:val="pt-BR"/>
        </w:rPr>
        <w:t>Tracker</w:t>
      </w:r>
      <w:proofErr w:type="spellEnd"/>
      <w:r>
        <w:rPr>
          <w:bCs/>
          <w:lang w:val="pt-BR"/>
        </w:rPr>
        <w:t xml:space="preserve"> digital, o WPT </w:t>
      </w:r>
      <w:proofErr w:type="spellStart"/>
      <w:r>
        <w:rPr>
          <w:bCs/>
          <w:lang w:val="pt-BR"/>
        </w:rPr>
        <w:t>Milling</w:t>
      </w:r>
      <w:proofErr w:type="spellEnd"/>
      <w:r>
        <w:rPr>
          <w:bCs/>
          <w:lang w:val="pt-BR"/>
        </w:rPr>
        <w:t xml:space="preserve">. </w:t>
      </w:r>
    </w:p>
    <w:p w14:paraId="5C926041" w14:textId="3BF5DF9F" w:rsidR="002B08FA" w:rsidRPr="002B08FA" w:rsidRDefault="00E72B41" w:rsidP="006F66DD">
      <w:pPr>
        <w:pStyle w:val="Fotos"/>
        <w:jc w:val="both"/>
        <w:rPr>
          <w:b w:val="0"/>
        </w:rPr>
      </w:pPr>
      <w:r>
        <w:rPr>
          <w:b w:val="0"/>
          <w:lang w:val="pt-BR"/>
        </w:rPr>
        <w:t>Desde a reabilitação da superfície até a reconstrução completa das faixas da estrada: a fresadora a frio Wirtgen W 200 F é considerada uma solução potente e, ao mesmo tempo, econômica para uma ampla variedade de aplicações no setor de construção de estradas. A máquina combina alto desempenho de fresagem com soluções inovadoras de automação e é destinada especialmente a usuários que buscam eficiência e flexibilidade em um conceito de máquina compacto.</w:t>
      </w:r>
    </w:p>
    <w:p w14:paraId="292833F8" w14:textId="77777777" w:rsidR="00E858A0" w:rsidRPr="00F7099F" w:rsidRDefault="00822420" w:rsidP="00E858A0">
      <w:pPr>
        <w:pStyle w:val="Fotos"/>
        <w:spacing w:after="0"/>
        <w:rPr>
          <w:bCs/>
        </w:rPr>
      </w:pPr>
      <w:r>
        <w:rPr>
          <w:bCs/>
          <w:lang w:val="pt-BR"/>
        </w:rPr>
        <w:t>O MILL ASSIST aumenta a produtividade e o conforto operacional</w:t>
      </w:r>
    </w:p>
    <w:p w14:paraId="31A65E93" w14:textId="7D5DE6E6" w:rsidR="00CD4DC3" w:rsidRDefault="002B08FA" w:rsidP="006F66DD">
      <w:pPr>
        <w:pStyle w:val="Fotos"/>
        <w:jc w:val="both"/>
        <w:rPr>
          <w:b w:val="0"/>
        </w:rPr>
      </w:pPr>
      <w:r>
        <w:rPr>
          <w:b w:val="0"/>
          <w:lang w:val="pt-BR"/>
        </w:rPr>
        <w:t xml:space="preserve">O foco da W 200 F é o sistema inteligente de comando da máquina, o MILL ASSIST. Ele ajusta automaticamente os parâmetros centrais, como a velocidade do motor a diesel e do tambor fresador, o acionamento de deslocamento, o sistema de água e o avanço da máquina, de acordo com as respectivas condições </w:t>
      </w:r>
      <w:proofErr w:type="spellStart"/>
      <w:r>
        <w:rPr>
          <w:b w:val="0"/>
          <w:lang w:val="pt-BR"/>
        </w:rPr>
        <w:t>opercionais</w:t>
      </w:r>
      <w:proofErr w:type="spellEnd"/>
      <w:r>
        <w:rPr>
          <w:b w:val="0"/>
          <w:lang w:val="pt-BR"/>
        </w:rPr>
        <w:t xml:space="preserve">. Além disso, o operador pode pré-selecionar uma das três estratégias de trabalho (“ECO”, “Otimizada em termos de desempenho” ou “Qualidade de fresagem”) para a aplicação em questão. O resultado é uma qualidade de fresagem constante, aliada a custos operacionais reduzidos e a um alívio significativo do trabalho para o operador. </w:t>
      </w:r>
    </w:p>
    <w:p w14:paraId="4EEA9ED8" w14:textId="08F795E7" w:rsidR="00CD4DC3" w:rsidRPr="00CD4DC3" w:rsidRDefault="00CD4DC3" w:rsidP="00CD4DC3">
      <w:pPr>
        <w:pStyle w:val="Fotos"/>
        <w:spacing w:after="0"/>
        <w:jc w:val="both"/>
        <w:rPr>
          <w:bCs/>
        </w:rPr>
      </w:pPr>
      <w:r>
        <w:rPr>
          <w:bCs/>
          <w:lang w:val="pt-BR"/>
        </w:rPr>
        <w:t xml:space="preserve">WPT </w:t>
      </w:r>
      <w:proofErr w:type="spellStart"/>
      <w:r>
        <w:rPr>
          <w:bCs/>
          <w:lang w:val="pt-BR"/>
        </w:rPr>
        <w:t>Milling</w:t>
      </w:r>
      <w:proofErr w:type="spellEnd"/>
      <w:r>
        <w:rPr>
          <w:bCs/>
          <w:lang w:val="pt-BR"/>
        </w:rPr>
        <w:t>: documentação em tempo real</w:t>
      </w:r>
    </w:p>
    <w:p w14:paraId="12FD5FE7" w14:textId="1A4C068A" w:rsidR="0088616C" w:rsidRPr="00EF20C4" w:rsidRDefault="0022690B" w:rsidP="0088616C">
      <w:pPr>
        <w:pStyle w:val="Fotos"/>
        <w:jc w:val="both"/>
        <w:rPr>
          <w:b w:val="0"/>
        </w:rPr>
      </w:pPr>
      <w:r>
        <w:rPr>
          <w:b w:val="0"/>
          <w:lang w:val="pt-BR"/>
        </w:rPr>
        <w:t xml:space="preserve">Além do sistema de comando da máquina MILL ASSIST, a documentação automatizada das tarefas de fresagem desempenha com o Wirtgen </w:t>
      </w:r>
      <w:proofErr w:type="spellStart"/>
      <w:r>
        <w:rPr>
          <w:b w:val="0"/>
          <w:lang w:val="pt-BR"/>
        </w:rPr>
        <w:t>Group</w:t>
      </w:r>
      <w:proofErr w:type="spellEnd"/>
      <w:r>
        <w:rPr>
          <w:b w:val="0"/>
          <w:lang w:val="pt-BR"/>
        </w:rPr>
        <w:t xml:space="preserve"> Performance </w:t>
      </w:r>
      <w:proofErr w:type="spellStart"/>
      <w:r>
        <w:rPr>
          <w:b w:val="0"/>
          <w:lang w:val="pt-BR"/>
        </w:rPr>
        <w:t>Tracker</w:t>
      </w:r>
      <w:proofErr w:type="spellEnd"/>
      <w:r>
        <w:rPr>
          <w:b w:val="0"/>
          <w:lang w:val="pt-BR"/>
        </w:rPr>
        <w:t xml:space="preserve"> </w:t>
      </w:r>
      <w:proofErr w:type="spellStart"/>
      <w:r>
        <w:rPr>
          <w:b w:val="0"/>
          <w:lang w:val="pt-BR"/>
        </w:rPr>
        <w:t>Milling</w:t>
      </w:r>
      <w:proofErr w:type="spellEnd"/>
      <w:r>
        <w:rPr>
          <w:b w:val="0"/>
          <w:lang w:val="pt-BR"/>
        </w:rPr>
        <w:t xml:space="preserve">, em resumo: WPT </w:t>
      </w:r>
      <w:proofErr w:type="spellStart"/>
      <w:r>
        <w:rPr>
          <w:b w:val="0"/>
          <w:lang w:val="pt-BR"/>
        </w:rPr>
        <w:t>Milling</w:t>
      </w:r>
      <w:proofErr w:type="spellEnd"/>
      <w:r>
        <w:rPr>
          <w:b w:val="0"/>
          <w:lang w:val="pt-BR"/>
        </w:rPr>
        <w:t>, uma grande função. A eficiência máxima é alcançada com a combinação das duas soluções digitais. O operador é constantemente informado sobre os parâmetros atuais da máquina e da operação. Ao final do trabalho, os dados são transmitidos à operadora da máquina, que pode fazer uma contabilidade rápida e precisa. Além dos dados da obra e das máquinas, a documentação automatizada do canteiro de obras também mostra as emissões de CO₂ de todo o projeto. O John Deere Operations Center</w:t>
      </w:r>
      <w:r>
        <w:rPr>
          <w:b w:val="0"/>
          <w:vertAlign w:val="superscript"/>
          <w:lang w:val="pt-BR"/>
        </w:rPr>
        <w:t>TM</w:t>
      </w:r>
      <w:r>
        <w:rPr>
          <w:b w:val="0"/>
          <w:lang w:val="pt-BR"/>
        </w:rPr>
        <w:t xml:space="preserve"> apresenta todas as informações em tempo real. </w:t>
      </w:r>
    </w:p>
    <w:p w14:paraId="668B62D0" w14:textId="77777777" w:rsidR="00E858A0" w:rsidRPr="00F7099F" w:rsidRDefault="005D7B6D" w:rsidP="0088616C">
      <w:pPr>
        <w:pStyle w:val="Fotos"/>
        <w:spacing w:after="0"/>
        <w:rPr>
          <w:bCs/>
        </w:rPr>
      </w:pPr>
      <w:r>
        <w:rPr>
          <w:bCs/>
          <w:lang w:val="pt-BR"/>
        </w:rPr>
        <w:t>O sistema de fresagem modular simplifica a troca de agregados</w:t>
      </w:r>
    </w:p>
    <w:p w14:paraId="1DD0CA12" w14:textId="52CAFB3F" w:rsidR="00622769" w:rsidRDefault="00C14E8E" w:rsidP="00622769">
      <w:pPr>
        <w:pStyle w:val="Fotos"/>
        <w:jc w:val="both"/>
        <w:rPr>
          <w:b w:val="0"/>
          <w:bCs/>
        </w:rPr>
      </w:pPr>
      <w:r>
        <w:rPr>
          <w:b w:val="0"/>
          <w:lang w:val="pt-BR"/>
        </w:rPr>
        <w:t xml:space="preserve">A flexibilidade é um dos maiores requisitos no trabalho diário dos canteiros de obras. Com a W 200 F, o tambor fresador pode ser trocado em questão de minutos usando o </w:t>
      </w:r>
      <w:proofErr w:type="spellStart"/>
      <w:r>
        <w:rPr>
          <w:b w:val="0"/>
          <w:lang w:val="pt-BR"/>
        </w:rPr>
        <w:t>Multiple</w:t>
      </w:r>
      <w:proofErr w:type="spellEnd"/>
      <w:r>
        <w:rPr>
          <w:b w:val="0"/>
          <w:lang w:val="pt-BR"/>
        </w:rPr>
        <w:t xml:space="preserve"> </w:t>
      </w:r>
      <w:proofErr w:type="spellStart"/>
      <w:r>
        <w:rPr>
          <w:b w:val="0"/>
          <w:lang w:val="pt-BR"/>
        </w:rPr>
        <w:t>Cutting</w:t>
      </w:r>
      <w:proofErr w:type="spellEnd"/>
      <w:r>
        <w:rPr>
          <w:b w:val="0"/>
          <w:lang w:val="pt-BR"/>
        </w:rPr>
        <w:t xml:space="preserve"> System (MCS). A rápida troca de tambores fresadores específicos da aplicação com diferentes espaçamentos entre ferramentas aumenta consideravelmente a produtividade da máquina. O uso de um tambor otimizado para a aplicação também reduz os custos de desgaste. A Wirtgen oferece para a W 200 F o tambor fresador ideal para todas as aplicações. É possível obter diferentes larguras de fresagem, de 1,5 m a 2,2 m, com a troca do agregado do tambor fresador Graças ao </w:t>
      </w:r>
      <w:r>
        <w:rPr>
          <w:b w:val="0"/>
          <w:lang w:val="pt-BR"/>
        </w:rPr>
        <w:lastRenderedPageBreak/>
        <w:t>sistema de troca rápida, todo o agregado de tambor fresador pode ser substituído em menos de uma hora.</w:t>
      </w:r>
    </w:p>
    <w:p w14:paraId="2FBC77DC" w14:textId="77777777" w:rsidR="00EF20C4" w:rsidRPr="00EF20C4" w:rsidRDefault="00EF20C4" w:rsidP="00622769">
      <w:pPr>
        <w:pStyle w:val="Fotos"/>
        <w:spacing w:after="0"/>
        <w:rPr>
          <w:bCs/>
        </w:rPr>
      </w:pPr>
      <w:r>
        <w:rPr>
          <w:bCs/>
          <w:lang w:val="pt-BR"/>
        </w:rPr>
        <w:t xml:space="preserve">O LEVEL PRO Active assume o nivelamento preciso </w:t>
      </w:r>
    </w:p>
    <w:p w14:paraId="6C4F087D" w14:textId="35DA5BC8" w:rsidR="00EF20C4" w:rsidRDefault="00EF20C4" w:rsidP="00622769">
      <w:pPr>
        <w:pStyle w:val="Fotos"/>
        <w:spacing w:after="0"/>
        <w:jc w:val="both"/>
        <w:rPr>
          <w:b w:val="0"/>
        </w:rPr>
      </w:pPr>
      <w:r>
        <w:rPr>
          <w:b w:val="0"/>
          <w:lang w:val="pt-BR"/>
        </w:rPr>
        <w:t>A Wirtgen desenvolveu o sistema de nivelamento LEVEL PRO Active especialmente para a fresagem a frio. Os painéis de controle de fácil leitura fornecem informações e valores de medição de todos os sensores conectados, facilitando o trabalho dos operadores das máquinas. O sistema é totalmente integrado ao comando da fresadora a frio. Isso permite um alto grau de automação e resultados de fresagem precisos, uma vez que importantes funções da máquina estão diretamente conectadas entre si. Ele também oferece muitas funções automáticas e adicionais para facilitar o trabalho do operador, como o levantamento automático para passar por cima de tampas de bueiro.</w:t>
      </w:r>
    </w:p>
    <w:p w14:paraId="37B41439" w14:textId="77777777" w:rsidR="00DD525C" w:rsidRPr="00EF20C4" w:rsidRDefault="00DD525C" w:rsidP="00622769">
      <w:pPr>
        <w:pStyle w:val="Fotos"/>
        <w:spacing w:after="0"/>
        <w:jc w:val="both"/>
        <w:rPr>
          <w:b w:val="0"/>
        </w:rPr>
      </w:pPr>
    </w:p>
    <w:p w14:paraId="026EC44C" w14:textId="77777777" w:rsidR="006F66DD" w:rsidRPr="00F7099F" w:rsidRDefault="002B08FA" w:rsidP="006F66DD">
      <w:pPr>
        <w:pStyle w:val="Fotos"/>
        <w:spacing w:after="0"/>
        <w:rPr>
          <w:bCs/>
        </w:rPr>
      </w:pPr>
      <w:r>
        <w:rPr>
          <w:bCs/>
          <w:lang w:val="pt-BR"/>
        </w:rPr>
        <w:t>Potente e sustentável ao mesmo tempo</w:t>
      </w:r>
    </w:p>
    <w:p w14:paraId="1D0861E1" w14:textId="393D0D1B" w:rsidR="002B08FA" w:rsidRPr="002B08FA" w:rsidRDefault="002B08FA" w:rsidP="006F66DD">
      <w:pPr>
        <w:pStyle w:val="Fotos"/>
        <w:jc w:val="both"/>
        <w:rPr>
          <w:b w:val="0"/>
        </w:rPr>
      </w:pPr>
      <w:r>
        <w:rPr>
          <w:b w:val="0"/>
          <w:lang w:val="pt-BR"/>
        </w:rPr>
        <w:t>A máquina é acionada por um potente motor a diesel, que oferece alto torque já na faixa de velocidade baixa. Em combinação com uma gestão inteligente de energia, uma faixa de velocidade ampliada e um sistema de refrigeração otimizado, o consumo de combustível é consideravelmente reduzido. Em comparação com o modelo anterior, é possível reduzir as emissões de CO₂ por metro cúbico de material de fresagem em até 20%. Outras medidas, como a dosagem de água conforme a necessidade, a redução das emissões de ruído e um sistema de exaustão eficiente, reforçam o foco em uma operação que conserva recursos.</w:t>
      </w:r>
    </w:p>
    <w:p w14:paraId="58CACCE9" w14:textId="77777777" w:rsidR="006F66DD" w:rsidRPr="00F7099F" w:rsidRDefault="002B08FA" w:rsidP="006F66DD">
      <w:pPr>
        <w:pStyle w:val="Fotos"/>
        <w:spacing w:after="0"/>
        <w:rPr>
          <w:bCs/>
        </w:rPr>
      </w:pPr>
      <w:r>
        <w:rPr>
          <w:bCs/>
          <w:lang w:val="pt-BR"/>
        </w:rPr>
        <w:t>Ergonomia e facilidade de uso em foco</w:t>
      </w:r>
    </w:p>
    <w:p w14:paraId="3B5DDCA0" w14:textId="091AA52C" w:rsidR="002B08FA" w:rsidRPr="002B08FA" w:rsidRDefault="002B08FA" w:rsidP="00FA677E">
      <w:pPr>
        <w:pStyle w:val="Fotos"/>
        <w:jc w:val="both"/>
        <w:rPr>
          <w:b w:val="0"/>
        </w:rPr>
      </w:pPr>
      <w:r>
        <w:rPr>
          <w:b w:val="0"/>
          <w:lang w:val="pt-BR"/>
        </w:rPr>
        <w:t>A espaçosa plataforma do operador, com visibilidade otimizada, conceito de operação flexível e luz LED potente, garante um trabalho confortável e seguro. Com a W 200 F, a Wirtgen define novos padrões no segmento das fresadoras grandes. A combinação de automação, alto desempenho, flexibilidade e tecnologia torna a máquina uma solução inovadora para projetos modernos de construção de estradas.</w:t>
      </w:r>
    </w:p>
    <w:p w14:paraId="1542A71A" w14:textId="211D8B84" w:rsidR="000025E3" w:rsidRDefault="00E15EBE" w:rsidP="00E15EBE">
      <w:pPr>
        <w:pStyle w:val="Fotos"/>
      </w:pPr>
      <w:r>
        <w:rPr>
          <w:bCs/>
          <w:lang w:val="pt-BR"/>
        </w:rPr>
        <w:t>Fotos:</w:t>
      </w:r>
    </w:p>
    <w:p w14:paraId="6029F15C" w14:textId="0A630EFD" w:rsidR="000025E3" w:rsidRDefault="000025E3" w:rsidP="00446B5A">
      <w:pPr>
        <w:pStyle w:val="Fotos"/>
        <w:spacing w:after="0"/>
      </w:pPr>
      <w:r>
        <w:rPr>
          <w:bCs/>
          <w:noProof/>
          <w:lang w:val="pt-BR"/>
        </w:rPr>
        <w:drawing>
          <wp:inline distT="0" distB="0" distL="0" distR="0" wp14:anchorId="15601F1A" wp14:editId="7FB6911C">
            <wp:extent cx="2368317" cy="2065020"/>
            <wp:effectExtent l="0" t="0" r="0" b="0"/>
            <wp:docPr id="201836934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951" cy="2080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D2A903" w14:textId="77777777" w:rsidR="000025E3" w:rsidRPr="00681AF8" w:rsidRDefault="000025E3" w:rsidP="00446B5A">
      <w:pPr>
        <w:pStyle w:val="BUnormal"/>
        <w:spacing w:after="0"/>
        <w:rPr>
          <w:b/>
          <w:color w:val="auto"/>
          <w:szCs w:val="24"/>
        </w:rPr>
      </w:pPr>
      <w:r>
        <w:rPr>
          <w:b/>
          <w:bCs/>
          <w:color w:val="auto"/>
          <w:szCs w:val="24"/>
          <w:lang w:val="pt-BR"/>
        </w:rPr>
        <w:t>W_pic_composing_W200F_00001_HI</w:t>
      </w:r>
    </w:p>
    <w:p w14:paraId="6CAAA843" w14:textId="77777777" w:rsidR="000025E3" w:rsidRPr="00681AF8" w:rsidRDefault="000025E3" w:rsidP="00446B5A">
      <w:pPr>
        <w:pStyle w:val="Note"/>
        <w:spacing w:before="0" w:after="0"/>
        <w:rPr>
          <w:i w:val="0"/>
        </w:rPr>
      </w:pPr>
      <w:r>
        <w:rPr>
          <w:iCs/>
          <w:lang w:val="pt-BR"/>
        </w:rPr>
        <w:t>A</w:t>
      </w:r>
      <w:r>
        <w:rPr>
          <w:i w:val="0"/>
          <w:lang w:val="pt-BR"/>
        </w:rPr>
        <w:t xml:space="preserve"> W 200 F </w:t>
      </w:r>
      <w:r>
        <w:rPr>
          <w:iCs/>
          <w:lang w:val="pt-BR"/>
        </w:rPr>
        <w:t>combina alto desempenho de fresagem com soluções inovadoras de automação e é destinada especialmente a usuários que buscam eficiência e flexibilidade em um conceito de máquina compacto.</w:t>
      </w:r>
    </w:p>
    <w:p w14:paraId="048D6E71" w14:textId="77777777" w:rsidR="000025E3" w:rsidRPr="00AB6B9C" w:rsidRDefault="000025E3" w:rsidP="00E15EBE">
      <w:pPr>
        <w:pStyle w:val="Fotos"/>
      </w:pPr>
    </w:p>
    <w:p w14:paraId="20879CE4" w14:textId="45AA25B2" w:rsidR="002611FE" w:rsidRPr="00AB6B9C" w:rsidRDefault="00681AF8" w:rsidP="002611FE">
      <w:pPr>
        <w:pStyle w:val="BUbold"/>
      </w:pPr>
      <w:r>
        <w:rPr>
          <w:b w:val="0"/>
          <w:noProof/>
          <w:lang w:val="pt-BR"/>
        </w:rPr>
        <w:lastRenderedPageBreak/>
        <w:drawing>
          <wp:inline distT="0" distB="0" distL="0" distR="0" wp14:anchorId="6498AA82" wp14:editId="605E25D2">
            <wp:extent cx="3240000" cy="2140933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140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>W_graphic_WPT_00007_HI</w:t>
      </w:r>
    </w:p>
    <w:p w14:paraId="46EF7B1D" w14:textId="43EFCFB8" w:rsidR="00303A6F" w:rsidRPr="00303A6F" w:rsidRDefault="00303A6F" w:rsidP="00303A6F">
      <w:pPr>
        <w:pStyle w:val="BUnormal"/>
      </w:pPr>
      <w:r>
        <w:rPr>
          <w:lang w:val="pt-BR"/>
        </w:rPr>
        <w:t xml:space="preserve">O WPT </w:t>
      </w:r>
      <w:proofErr w:type="spellStart"/>
      <w:r>
        <w:rPr>
          <w:lang w:val="pt-BR"/>
        </w:rPr>
        <w:t>Milling</w:t>
      </w:r>
      <w:proofErr w:type="spellEnd"/>
      <w:r>
        <w:rPr>
          <w:lang w:val="pt-BR"/>
        </w:rPr>
        <w:t xml:space="preserve"> permite a determinação exata do perfil da seção transversal de fresagem e a transmissão em tempo real de dados de localização e consumo para o John Deere Operations Center™.</w:t>
      </w:r>
    </w:p>
    <w:p w14:paraId="47324A88" w14:textId="6C52F454" w:rsidR="002611FE" w:rsidRPr="00303A6F" w:rsidRDefault="002611FE" w:rsidP="002611FE">
      <w:pPr>
        <w:pStyle w:val="BUnormal"/>
      </w:pPr>
    </w:p>
    <w:p w14:paraId="29E92010" w14:textId="3209BD57" w:rsidR="00BD25D1" w:rsidRPr="00AB6B9C" w:rsidRDefault="00681AF8" w:rsidP="00BD25D1">
      <w:pPr>
        <w:pStyle w:val="BUbold"/>
      </w:pPr>
      <w:r>
        <w:rPr>
          <w:b w:val="0"/>
          <w:noProof/>
          <w:lang w:val="pt-BR"/>
        </w:rPr>
        <w:drawing>
          <wp:inline distT="0" distB="0" distL="0" distR="0" wp14:anchorId="07A76DE9" wp14:editId="7C9E2787">
            <wp:extent cx="3240000" cy="1820455"/>
            <wp:effectExtent l="0" t="0" r="0" b="889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82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>W_photo_MillAssist_ECO_00002_PR</w:t>
      </w:r>
    </w:p>
    <w:p w14:paraId="18C591EE" w14:textId="2387D161" w:rsidR="00681AF8" w:rsidRDefault="00681AF8" w:rsidP="002611FE">
      <w:pPr>
        <w:pStyle w:val="BUnormal"/>
      </w:pPr>
      <w:r>
        <w:rPr>
          <w:lang w:val="pt-BR"/>
        </w:rPr>
        <w:t>Além disso, o operador pode usar o sistema de comando da máquina MILL ASSIST e pré-selecionar uma das três estratégias de trabalho (“ECO”, “Otimizada em termos de desempenho” ou “Qualidade de fresagem”) para a aplicação a ser realizada na fresadora Wirtgen.</w:t>
      </w:r>
    </w:p>
    <w:p w14:paraId="1FA31346" w14:textId="570DCAA8" w:rsidR="00681AF8" w:rsidRPr="00681AF8" w:rsidRDefault="00681AF8" w:rsidP="000025E3">
      <w:pPr>
        <w:pStyle w:val="BUnormal"/>
        <w:spacing w:after="0"/>
        <w:rPr>
          <w:i/>
        </w:rPr>
      </w:pPr>
    </w:p>
    <w:p w14:paraId="7667B0CD" w14:textId="77777777" w:rsidR="0093786A" w:rsidRPr="0093786A" w:rsidRDefault="0093786A" w:rsidP="0093786A">
      <w:pPr>
        <w:pStyle w:val="Note"/>
        <w:spacing w:before="0" w:after="0"/>
        <w:rPr>
          <w:i w:val="0"/>
          <w:iCs/>
        </w:rPr>
      </w:pPr>
    </w:p>
    <w:p w14:paraId="04824B2F" w14:textId="2F3ACA65" w:rsidR="00F74540" w:rsidRDefault="00E15EBE" w:rsidP="006C0C87">
      <w:pPr>
        <w:pStyle w:val="Note"/>
      </w:pPr>
      <w:r>
        <w:rPr>
          <w:iCs/>
          <w:lang w:val="pt-BR"/>
        </w:rPr>
        <w:t>Observação: Essas fotos servem apenas para a visualização prévia. Para impressão nas publicações, devem ser utilizadas as fotos em resolução de 300 </w:t>
      </w:r>
      <w:proofErr w:type="spellStart"/>
      <w:r>
        <w:rPr>
          <w:iCs/>
          <w:lang w:val="pt-BR"/>
        </w:rPr>
        <w:t>dpi</w:t>
      </w:r>
      <w:proofErr w:type="spellEnd"/>
      <w:r>
        <w:rPr>
          <w:iCs/>
          <w:lang w:val="pt-BR"/>
        </w:rPr>
        <w:t xml:space="preserve">, disponíveis para download no site do Wirtgen </w:t>
      </w:r>
      <w:proofErr w:type="spellStart"/>
      <w:r>
        <w:rPr>
          <w:iCs/>
          <w:lang w:val="pt-BR"/>
        </w:rPr>
        <w:t>Group</w:t>
      </w:r>
      <w:proofErr w:type="spellEnd"/>
      <w:r>
        <w:rPr>
          <w:iCs/>
          <w:lang w:val="pt-BR"/>
        </w:rPr>
        <w:t>.</w:t>
      </w:r>
    </w:p>
    <w:p w14:paraId="7D734294" w14:textId="49CE2951" w:rsidR="00564197" w:rsidRDefault="00564197">
      <w:pPr>
        <w:rPr>
          <w:rFonts w:eastAsiaTheme="minorHAnsi" w:cstheme="minorBidi"/>
          <w:sz w:val="22"/>
          <w:szCs w:val="24"/>
        </w:rPr>
      </w:pPr>
      <w:r>
        <w:rPr>
          <w:lang w:val="pt-BR"/>
        </w:rPr>
        <w:br w:type="page"/>
      </w:r>
    </w:p>
    <w:p w14:paraId="0513E484" w14:textId="77777777" w:rsidR="00564197" w:rsidRPr="00564197" w:rsidRDefault="00564197" w:rsidP="00564197">
      <w:pPr>
        <w:pStyle w:val="Standardabsatz"/>
      </w:pPr>
    </w:p>
    <w:p w14:paraId="55931FB8" w14:textId="77777777" w:rsidR="00E15EBE" w:rsidRDefault="00E15EBE" w:rsidP="00E15EBE">
      <w:pPr>
        <w:pStyle w:val="Absatzberschrift"/>
        <w:rPr>
          <w:iCs/>
        </w:rPr>
      </w:pPr>
      <w:r>
        <w:rPr>
          <w:bCs/>
          <w:lang w:val="pt-BR"/>
        </w:rPr>
        <w:t>Para mais informações, entre em contato com:</w:t>
      </w:r>
    </w:p>
    <w:p w14:paraId="0834BAC7" w14:textId="77777777" w:rsidR="00E15EBE" w:rsidRDefault="00E15EBE" w:rsidP="00E15EBE">
      <w:pPr>
        <w:pStyle w:val="Absatzberschrift"/>
      </w:pPr>
    </w:p>
    <w:p w14:paraId="69EE0B1B" w14:textId="77777777" w:rsidR="00E15EBE" w:rsidRPr="002B783A" w:rsidRDefault="00E15EBE" w:rsidP="00E15EBE">
      <w:pPr>
        <w:pStyle w:val="Absatzberschrift"/>
        <w:rPr>
          <w:b w:val="0"/>
          <w:bCs/>
          <w:szCs w:val="22"/>
        </w:rPr>
      </w:pPr>
      <w:r>
        <w:rPr>
          <w:b w:val="0"/>
          <w:lang w:val="pt-BR"/>
        </w:rPr>
        <w:t>WIRTGEN GROUP</w:t>
      </w:r>
    </w:p>
    <w:p w14:paraId="6C2CE818" w14:textId="77777777" w:rsidR="00E15EBE" w:rsidRDefault="00E15EBE" w:rsidP="00E15EBE">
      <w:pPr>
        <w:pStyle w:val="Fuzeile1"/>
      </w:pPr>
      <w:proofErr w:type="spellStart"/>
      <w:r>
        <w:rPr>
          <w:bCs w:val="0"/>
          <w:iCs w:val="0"/>
          <w:lang w:val="pt-BR"/>
        </w:rPr>
        <w:t>Public</w:t>
      </w:r>
      <w:proofErr w:type="spellEnd"/>
      <w:r>
        <w:rPr>
          <w:bCs w:val="0"/>
          <w:iCs w:val="0"/>
          <w:lang w:val="pt-BR"/>
        </w:rPr>
        <w:t xml:space="preserve"> </w:t>
      </w:r>
      <w:proofErr w:type="spellStart"/>
      <w:r>
        <w:rPr>
          <w:bCs w:val="0"/>
          <w:iCs w:val="0"/>
          <w:lang w:val="pt-BR"/>
        </w:rPr>
        <w:t>Relations</w:t>
      </w:r>
      <w:proofErr w:type="spellEnd"/>
    </w:p>
    <w:p w14:paraId="11D0C008" w14:textId="77777777" w:rsidR="00E15EBE" w:rsidRDefault="00E15EBE" w:rsidP="00E15EBE">
      <w:pPr>
        <w:pStyle w:val="Fuzeile1"/>
      </w:pPr>
      <w:r>
        <w:rPr>
          <w:bCs w:val="0"/>
          <w:iCs w:val="0"/>
          <w:lang w:val="pt-BR"/>
        </w:rPr>
        <w:t>Reinhard-Wirtgen-</w:t>
      </w:r>
      <w:proofErr w:type="spellStart"/>
      <w:r>
        <w:rPr>
          <w:bCs w:val="0"/>
          <w:iCs w:val="0"/>
          <w:lang w:val="pt-BR"/>
        </w:rPr>
        <w:t>Straße</w:t>
      </w:r>
      <w:proofErr w:type="spellEnd"/>
      <w:r>
        <w:rPr>
          <w:bCs w:val="0"/>
          <w:iCs w:val="0"/>
          <w:lang w:val="pt-BR"/>
        </w:rPr>
        <w:t xml:space="preserve"> 2</w:t>
      </w:r>
    </w:p>
    <w:p w14:paraId="1063A82F" w14:textId="77777777" w:rsidR="00E15EBE" w:rsidRDefault="00E15EBE" w:rsidP="00E15EBE">
      <w:pPr>
        <w:pStyle w:val="Fuzeile1"/>
      </w:pPr>
      <w:r>
        <w:rPr>
          <w:bCs w:val="0"/>
          <w:iCs w:val="0"/>
          <w:lang w:val="pt-BR"/>
        </w:rPr>
        <w:t xml:space="preserve">53578 </w:t>
      </w:r>
      <w:proofErr w:type="spellStart"/>
      <w:r>
        <w:rPr>
          <w:bCs w:val="0"/>
          <w:iCs w:val="0"/>
          <w:lang w:val="pt-BR"/>
        </w:rPr>
        <w:t>Windhagen</w:t>
      </w:r>
      <w:proofErr w:type="spellEnd"/>
    </w:p>
    <w:p w14:paraId="5A37CC2B" w14:textId="77777777" w:rsidR="00E15EBE" w:rsidRDefault="00E15EBE" w:rsidP="00E15EBE">
      <w:pPr>
        <w:pStyle w:val="Fuzeile1"/>
      </w:pPr>
      <w:r>
        <w:rPr>
          <w:bCs w:val="0"/>
          <w:iCs w:val="0"/>
          <w:lang w:val="pt-BR"/>
        </w:rPr>
        <w:t>Alemanha</w:t>
      </w:r>
    </w:p>
    <w:p w14:paraId="29A07732" w14:textId="77777777" w:rsidR="00E15EBE" w:rsidRDefault="00E15EBE" w:rsidP="00E15EBE">
      <w:pPr>
        <w:pStyle w:val="Fuzeile1"/>
      </w:pPr>
    </w:p>
    <w:p w14:paraId="0C099062" w14:textId="1EC47A4E" w:rsidR="00E15EBE" w:rsidRPr="00AB6B9C" w:rsidRDefault="00E15EBE" w:rsidP="003C71CA">
      <w:pPr>
        <w:pStyle w:val="Fuzeile1"/>
        <w:tabs>
          <w:tab w:val="left" w:pos="1560"/>
        </w:tabs>
        <w:rPr>
          <w:rFonts w:ascii="Times New Roman" w:hAnsi="Times New Roman" w:cs="Times New Roman"/>
        </w:rPr>
      </w:pPr>
      <w:r>
        <w:rPr>
          <w:bCs w:val="0"/>
          <w:iCs w:val="0"/>
          <w:lang w:val="pt-BR"/>
        </w:rPr>
        <w:t xml:space="preserve">Telefone: </w:t>
      </w:r>
      <w:r>
        <w:rPr>
          <w:bCs w:val="0"/>
          <w:iCs w:val="0"/>
          <w:lang w:val="pt-BR"/>
        </w:rPr>
        <w:tab/>
        <w:t>+49 (0) 2645 131 – 1966</w:t>
      </w:r>
    </w:p>
    <w:p w14:paraId="65F4C38F" w14:textId="4B29D45B" w:rsidR="00E15EBE" w:rsidRPr="00AB6B9C" w:rsidRDefault="00E15EBE" w:rsidP="003C71CA">
      <w:pPr>
        <w:pStyle w:val="Fuzeile1"/>
        <w:tabs>
          <w:tab w:val="left" w:pos="1560"/>
        </w:tabs>
      </w:pPr>
      <w:r>
        <w:rPr>
          <w:bCs w:val="0"/>
          <w:iCs w:val="0"/>
          <w:lang w:val="pt-BR"/>
        </w:rPr>
        <w:t xml:space="preserve">Fax: </w:t>
      </w:r>
      <w:r>
        <w:rPr>
          <w:bCs w:val="0"/>
          <w:iCs w:val="0"/>
          <w:lang w:val="pt-BR"/>
        </w:rPr>
        <w:tab/>
        <w:t>+49 (0) 2645 131 – 499</w:t>
      </w:r>
    </w:p>
    <w:p w14:paraId="79FF3B7C" w14:textId="0CDEE2E6" w:rsidR="00E15EBE" w:rsidRPr="00AB6B9C" w:rsidRDefault="00E15EBE" w:rsidP="003C71CA">
      <w:pPr>
        <w:pStyle w:val="Fuzeile1"/>
        <w:tabs>
          <w:tab w:val="left" w:pos="1560"/>
        </w:tabs>
      </w:pPr>
      <w:r>
        <w:rPr>
          <w:bCs w:val="0"/>
          <w:iCs w:val="0"/>
          <w:lang w:val="pt-BR"/>
        </w:rPr>
        <w:t xml:space="preserve">E-mail: </w:t>
      </w:r>
      <w:r>
        <w:rPr>
          <w:bCs w:val="0"/>
          <w:iCs w:val="0"/>
          <w:lang w:val="pt-BR"/>
        </w:rPr>
        <w:tab/>
      </w:r>
      <w:hyperlink r:id="rId11" w:history="1">
        <w:r>
          <w:rPr>
            <w:rStyle w:val="Hyperlink"/>
            <w:rFonts w:cs="Times New Roman (Textkörper CS)"/>
            <w:bCs w:val="0"/>
            <w:iCs w:val="0"/>
            <w:lang w:val="pt-BR"/>
          </w:rPr>
          <w:t>PR@wirtgen-group.com</w:t>
        </w:r>
      </w:hyperlink>
    </w:p>
    <w:p w14:paraId="4F99EB86" w14:textId="77777777" w:rsidR="00E15EBE" w:rsidRPr="00AB6B9C" w:rsidRDefault="00E15EBE" w:rsidP="00E15EBE">
      <w:pPr>
        <w:pStyle w:val="Fuzeile1"/>
        <w:rPr>
          <w:vanish/>
        </w:rPr>
      </w:pPr>
    </w:p>
    <w:p w14:paraId="3D604A55" w14:textId="5BB8C1A2" w:rsidR="00F048D4" w:rsidRDefault="003C71CA" w:rsidP="00F74540">
      <w:pPr>
        <w:pStyle w:val="Fuzeile1"/>
      </w:pPr>
      <w:hyperlink r:id="rId12" w:history="1">
        <w:r w:rsidR="00B5101D">
          <w:rPr>
            <w:rStyle w:val="Hyperlink"/>
            <w:bCs w:val="0"/>
            <w:iCs w:val="0"/>
            <w:lang w:val="pt-BR"/>
          </w:rPr>
          <w:t>www.wirtgen-group.com</w:t>
        </w:r>
      </w:hyperlink>
    </w:p>
    <w:p w14:paraId="669A80D7" w14:textId="77777777" w:rsidR="00B5101D" w:rsidRPr="00F74540" w:rsidRDefault="00B5101D" w:rsidP="00F74540">
      <w:pPr>
        <w:pStyle w:val="Fuzeile1"/>
      </w:pPr>
    </w:p>
    <w:sectPr w:rsidR="00B5101D" w:rsidRPr="00F74540" w:rsidSect="005A2646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C8E81" w14:textId="77777777" w:rsidR="00492052" w:rsidRDefault="00492052" w:rsidP="00E55534">
      <w:r>
        <w:separator/>
      </w:r>
    </w:p>
  </w:endnote>
  <w:endnote w:type="continuationSeparator" w:id="0">
    <w:p w14:paraId="67311F52" w14:textId="77777777" w:rsidR="00492052" w:rsidRDefault="00492052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pt-BR"/>
            </w:rPr>
            <w:t xml:space="preserve">     </w:t>
          </w:r>
        </w:p>
      </w:tc>
      <w:tc>
        <w:tcPr>
          <w:tcW w:w="1160" w:type="dxa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pt-BR"/>
            </w:rPr>
            <w:fldChar w:fldCharType="begin"/>
          </w:r>
          <w:r>
            <w:rPr>
              <w:szCs w:val="20"/>
              <w:lang w:val="pt-BR"/>
            </w:rPr>
            <w:instrText xml:space="preserve"> PAGE \# "00"</w:instrText>
          </w:r>
          <w:r>
            <w:rPr>
              <w:szCs w:val="20"/>
              <w:lang w:val="pt-BR"/>
            </w:rPr>
            <w:fldChar w:fldCharType="separate"/>
          </w:r>
          <w:r>
            <w:rPr>
              <w:noProof/>
              <w:szCs w:val="20"/>
              <w:lang w:val="pt-BR"/>
            </w:rPr>
            <w:t>02</w:t>
          </w:r>
          <w:r>
            <w:rPr>
              <w:szCs w:val="20"/>
              <w:lang w:val="pt-BR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 w:val="0"/>
              <w:iCs w:val="0"/>
              <w:szCs w:val="20"/>
              <w:lang w:val="pt-BR"/>
            </w:rPr>
            <w:t>WIRTGEN</w:t>
          </w:r>
          <w:r>
            <w:rPr>
              <w:rStyle w:val="Hervorhebung"/>
              <w:bCs/>
              <w:iCs w:val="0"/>
              <w:szCs w:val="20"/>
              <w:lang w:val="pt-BR"/>
            </w:rPr>
            <w:t xml:space="preserve"> GmbH</w:t>
          </w:r>
          <w:r>
            <w:rPr>
              <w:szCs w:val="20"/>
              <w:lang w:val="pt-BR"/>
            </w:rPr>
            <w:t xml:space="preserve"> · Reinhard-Wirtgen-</w:t>
          </w:r>
          <w:proofErr w:type="spellStart"/>
          <w:r>
            <w:rPr>
              <w:szCs w:val="20"/>
              <w:lang w:val="pt-BR"/>
            </w:rPr>
            <w:t>Str</w:t>
          </w:r>
          <w:proofErr w:type="spellEnd"/>
          <w:r>
            <w:rPr>
              <w:szCs w:val="20"/>
              <w:lang w:val="pt-BR"/>
            </w:rPr>
            <w:t xml:space="preserve">. 2 · D-53578 </w:t>
          </w:r>
          <w:proofErr w:type="spellStart"/>
          <w:r>
            <w:rPr>
              <w:szCs w:val="20"/>
              <w:lang w:val="pt-BR"/>
            </w:rPr>
            <w:t>Windhagen</w:t>
          </w:r>
          <w:proofErr w:type="spellEnd"/>
          <w:r>
            <w:rPr>
              <w:szCs w:val="20"/>
              <w:lang w:val="pt-BR"/>
            </w:rPr>
            <w:t xml:space="preserve">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8AF47" w14:textId="77777777" w:rsidR="00492052" w:rsidRDefault="00492052" w:rsidP="00E55534">
      <w:r>
        <w:separator/>
      </w:r>
    </w:p>
  </w:footnote>
  <w:footnote w:type="continuationSeparator" w:id="0">
    <w:p w14:paraId="6553C74D" w14:textId="77777777" w:rsidR="00492052" w:rsidRDefault="00492052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1DBB" w14:textId="295224A4" w:rsidR="005101B4" w:rsidRDefault="00A0216C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F546625" wp14:editId="652CE4CE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8" name="Textfeld 8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098AF" w14:textId="669E50F5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F546625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5C7098AF" w14:textId="669E50F5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2D2FBDDE" w:rsidR="00533132" w:rsidRPr="00533132" w:rsidRDefault="00A0216C" w:rsidP="00533132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B93B86E" wp14:editId="41446927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1D52FF" w14:textId="3ADFE5E2" w:rsidR="00A0216C" w:rsidRPr="00A0216C" w:rsidRDefault="00564197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B93B86E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7" type="#_x0000_t202" alt="Company Use" style="position:absolute;margin-left:-16.25pt;margin-top:.05pt;width:34.95pt;height:34.95pt;z-index:251663360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491D52FF" w14:textId="3ADFE5E2" w:rsidR="00A0216C" w:rsidRPr="00A0216C" w:rsidRDefault="00564197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60288" behindDoc="1" locked="0" layoutInCell="1" allowOverlap="1" wp14:anchorId="6CC7FC4B" wp14:editId="4F26B4D8">
          <wp:simplePos x="0" y="0"/>
          <wp:positionH relativeFrom="column">
            <wp:posOffset>-759460</wp:posOffset>
          </wp:positionH>
          <wp:positionV relativeFrom="paragraph">
            <wp:posOffset>-453390</wp:posOffset>
          </wp:positionV>
          <wp:extent cx="7559675" cy="10693400"/>
          <wp:effectExtent l="0" t="0" r="0" b="0"/>
          <wp:wrapNone/>
          <wp:docPr id="4" name="Bild 12" descr="Modelo de comunicado de impren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VorlagePressemitteil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3551C559" w:rsidR="00533132" w:rsidRDefault="00A0216C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0CB82F" wp14:editId="1AE6EE1D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7" name="Textfeld 7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8118A" w14:textId="19D5C921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D0CB82F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8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5A48118A" w14:textId="19D5C921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0" type="#_x0000_t75" style="width:1500pt;height:1500pt" o:bullet="t">
        <v:imagedata r:id="rId1" o:title="AZ_04a"/>
      </v:shape>
    </w:pict>
  </w:numPicBullet>
  <w:numPicBullet w:numPicBulletId="1">
    <w:pict>
      <v:shape id="_x0000_i1141" type="#_x0000_t75" style="width:7.5pt;height:7.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7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25E3"/>
    <w:rsid w:val="0000551D"/>
    <w:rsid w:val="0000745C"/>
    <w:rsid w:val="000148B3"/>
    <w:rsid w:val="00042106"/>
    <w:rsid w:val="0005285B"/>
    <w:rsid w:val="00055529"/>
    <w:rsid w:val="00062C3A"/>
    <w:rsid w:val="00066D09"/>
    <w:rsid w:val="0009665C"/>
    <w:rsid w:val="000A0479"/>
    <w:rsid w:val="000A36D9"/>
    <w:rsid w:val="000A4C7D"/>
    <w:rsid w:val="000B582B"/>
    <w:rsid w:val="000D15C3"/>
    <w:rsid w:val="000E24F8"/>
    <w:rsid w:val="000E5738"/>
    <w:rsid w:val="000F3883"/>
    <w:rsid w:val="00103205"/>
    <w:rsid w:val="00112A48"/>
    <w:rsid w:val="0011795C"/>
    <w:rsid w:val="0012026F"/>
    <w:rsid w:val="00127CB3"/>
    <w:rsid w:val="00130601"/>
    <w:rsid w:val="00132055"/>
    <w:rsid w:val="00146C3D"/>
    <w:rsid w:val="00153B47"/>
    <w:rsid w:val="001613A6"/>
    <w:rsid w:val="001614F0"/>
    <w:rsid w:val="001616F4"/>
    <w:rsid w:val="001632B1"/>
    <w:rsid w:val="001769C4"/>
    <w:rsid w:val="0018021A"/>
    <w:rsid w:val="00183802"/>
    <w:rsid w:val="001853CF"/>
    <w:rsid w:val="00194FB1"/>
    <w:rsid w:val="001A3478"/>
    <w:rsid w:val="001B16BB"/>
    <w:rsid w:val="001B34EE"/>
    <w:rsid w:val="001C1A3E"/>
    <w:rsid w:val="001C7CB9"/>
    <w:rsid w:val="00200355"/>
    <w:rsid w:val="0021351D"/>
    <w:rsid w:val="0022690B"/>
    <w:rsid w:val="00253A2E"/>
    <w:rsid w:val="002603EC"/>
    <w:rsid w:val="002611FE"/>
    <w:rsid w:val="00282AFC"/>
    <w:rsid w:val="002846B5"/>
    <w:rsid w:val="00286C15"/>
    <w:rsid w:val="0029634D"/>
    <w:rsid w:val="002B08FA"/>
    <w:rsid w:val="002B202C"/>
    <w:rsid w:val="002C6ED9"/>
    <w:rsid w:val="002C7542"/>
    <w:rsid w:val="002D065C"/>
    <w:rsid w:val="002D0780"/>
    <w:rsid w:val="002D2EE5"/>
    <w:rsid w:val="002D47E7"/>
    <w:rsid w:val="002D63E6"/>
    <w:rsid w:val="002E4EB0"/>
    <w:rsid w:val="002E765F"/>
    <w:rsid w:val="002E7E4E"/>
    <w:rsid w:val="002F108B"/>
    <w:rsid w:val="002F5818"/>
    <w:rsid w:val="002F6ED6"/>
    <w:rsid w:val="002F70FD"/>
    <w:rsid w:val="0030316D"/>
    <w:rsid w:val="00303A6F"/>
    <w:rsid w:val="0032774C"/>
    <w:rsid w:val="00332D28"/>
    <w:rsid w:val="0034191A"/>
    <w:rsid w:val="00343CC7"/>
    <w:rsid w:val="0036561D"/>
    <w:rsid w:val="003665BE"/>
    <w:rsid w:val="00384A08"/>
    <w:rsid w:val="00387E6F"/>
    <w:rsid w:val="003967E5"/>
    <w:rsid w:val="003A753A"/>
    <w:rsid w:val="003B3803"/>
    <w:rsid w:val="003C2A71"/>
    <w:rsid w:val="003C71CA"/>
    <w:rsid w:val="003E1CB6"/>
    <w:rsid w:val="003E3CF6"/>
    <w:rsid w:val="003E759F"/>
    <w:rsid w:val="003E7853"/>
    <w:rsid w:val="003F57AB"/>
    <w:rsid w:val="00400FD9"/>
    <w:rsid w:val="004016F7"/>
    <w:rsid w:val="00403373"/>
    <w:rsid w:val="00404092"/>
    <w:rsid w:val="00406C81"/>
    <w:rsid w:val="00412545"/>
    <w:rsid w:val="0041475A"/>
    <w:rsid w:val="00417237"/>
    <w:rsid w:val="00430BB0"/>
    <w:rsid w:val="00446B5A"/>
    <w:rsid w:val="0046460D"/>
    <w:rsid w:val="00467F3C"/>
    <w:rsid w:val="0047498D"/>
    <w:rsid w:val="00476100"/>
    <w:rsid w:val="00487BFC"/>
    <w:rsid w:val="00492052"/>
    <w:rsid w:val="004A24E1"/>
    <w:rsid w:val="004A463B"/>
    <w:rsid w:val="004B026D"/>
    <w:rsid w:val="004C1967"/>
    <w:rsid w:val="004D23D0"/>
    <w:rsid w:val="004D2BE0"/>
    <w:rsid w:val="004E6EF5"/>
    <w:rsid w:val="00502E34"/>
    <w:rsid w:val="00506409"/>
    <w:rsid w:val="005101B4"/>
    <w:rsid w:val="00530E32"/>
    <w:rsid w:val="00533132"/>
    <w:rsid w:val="005359B0"/>
    <w:rsid w:val="00537210"/>
    <w:rsid w:val="005619BB"/>
    <w:rsid w:val="00564197"/>
    <w:rsid w:val="005649F4"/>
    <w:rsid w:val="005710C8"/>
    <w:rsid w:val="005711A3"/>
    <w:rsid w:val="00571A5C"/>
    <w:rsid w:val="00573B2B"/>
    <w:rsid w:val="005776E9"/>
    <w:rsid w:val="00587AD9"/>
    <w:rsid w:val="005909A8"/>
    <w:rsid w:val="005A2646"/>
    <w:rsid w:val="005A4F04"/>
    <w:rsid w:val="005B5793"/>
    <w:rsid w:val="005C6B30"/>
    <w:rsid w:val="005C71EC"/>
    <w:rsid w:val="005D7B6D"/>
    <w:rsid w:val="005E764C"/>
    <w:rsid w:val="005E7F7D"/>
    <w:rsid w:val="006063D4"/>
    <w:rsid w:val="00622769"/>
    <w:rsid w:val="00623B37"/>
    <w:rsid w:val="006330A2"/>
    <w:rsid w:val="00642EB6"/>
    <w:rsid w:val="006433E2"/>
    <w:rsid w:val="0064564B"/>
    <w:rsid w:val="00651E5D"/>
    <w:rsid w:val="00677F11"/>
    <w:rsid w:val="00681AF8"/>
    <w:rsid w:val="00682B1A"/>
    <w:rsid w:val="00690D7C"/>
    <w:rsid w:val="00690DFE"/>
    <w:rsid w:val="006A3B18"/>
    <w:rsid w:val="006B3EEC"/>
    <w:rsid w:val="006C0C87"/>
    <w:rsid w:val="006D6CC6"/>
    <w:rsid w:val="006D7EAC"/>
    <w:rsid w:val="006E0104"/>
    <w:rsid w:val="006F66DD"/>
    <w:rsid w:val="006F7602"/>
    <w:rsid w:val="00722A17"/>
    <w:rsid w:val="00723F4F"/>
    <w:rsid w:val="00753D8D"/>
    <w:rsid w:val="00754B80"/>
    <w:rsid w:val="00755AE0"/>
    <w:rsid w:val="0075761B"/>
    <w:rsid w:val="00757B83"/>
    <w:rsid w:val="00765D74"/>
    <w:rsid w:val="00774358"/>
    <w:rsid w:val="00791A69"/>
    <w:rsid w:val="0079462A"/>
    <w:rsid w:val="00794830"/>
    <w:rsid w:val="00797CAA"/>
    <w:rsid w:val="007A2B6F"/>
    <w:rsid w:val="007A6BD2"/>
    <w:rsid w:val="007C2658"/>
    <w:rsid w:val="007D59A2"/>
    <w:rsid w:val="007E20D0"/>
    <w:rsid w:val="007E3DAB"/>
    <w:rsid w:val="007F2EBD"/>
    <w:rsid w:val="008053B3"/>
    <w:rsid w:val="00810E9E"/>
    <w:rsid w:val="00820315"/>
    <w:rsid w:val="00822420"/>
    <w:rsid w:val="00823073"/>
    <w:rsid w:val="0082316D"/>
    <w:rsid w:val="0083053E"/>
    <w:rsid w:val="008320D8"/>
    <w:rsid w:val="00832921"/>
    <w:rsid w:val="00834472"/>
    <w:rsid w:val="00836A5D"/>
    <w:rsid w:val="008427F2"/>
    <w:rsid w:val="00843B45"/>
    <w:rsid w:val="0084571C"/>
    <w:rsid w:val="008462FD"/>
    <w:rsid w:val="00861DF7"/>
    <w:rsid w:val="00863129"/>
    <w:rsid w:val="00866830"/>
    <w:rsid w:val="00870ACE"/>
    <w:rsid w:val="00873125"/>
    <w:rsid w:val="008755E5"/>
    <w:rsid w:val="00881E44"/>
    <w:rsid w:val="0088616C"/>
    <w:rsid w:val="00892F6F"/>
    <w:rsid w:val="00896F7E"/>
    <w:rsid w:val="008C2A29"/>
    <w:rsid w:val="008C2DB2"/>
    <w:rsid w:val="008D2B87"/>
    <w:rsid w:val="008D770E"/>
    <w:rsid w:val="0090337E"/>
    <w:rsid w:val="009049D8"/>
    <w:rsid w:val="00905844"/>
    <w:rsid w:val="00910609"/>
    <w:rsid w:val="00915841"/>
    <w:rsid w:val="009328FA"/>
    <w:rsid w:val="00936916"/>
    <w:rsid w:val="00936A78"/>
    <w:rsid w:val="009375E1"/>
    <w:rsid w:val="0093786A"/>
    <w:rsid w:val="009405D6"/>
    <w:rsid w:val="00952853"/>
    <w:rsid w:val="00954D68"/>
    <w:rsid w:val="009646E4"/>
    <w:rsid w:val="00977EC3"/>
    <w:rsid w:val="00984CA2"/>
    <w:rsid w:val="0098631D"/>
    <w:rsid w:val="009B17A9"/>
    <w:rsid w:val="009B211F"/>
    <w:rsid w:val="009B7C05"/>
    <w:rsid w:val="009C2378"/>
    <w:rsid w:val="009C5A77"/>
    <w:rsid w:val="009C5D99"/>
    <w:rsid w:val="009D016F"/>
    <w:rsid w:val="009E251D"/>
    <w:rsid w:val="009E4817"/>
    <w:rsid w:val="009F10A8"/>
    <w:rsid w:val="009F715C"/>
    <w:rsid w:val="00A005B6"/>
    <w:rsid w:val="00A0216C"/>
    <w:rsid w:val="00A02F49"/>
    <w:rsid w:val="00A171F4"/>
    <w:rsid w:val="00A1772D"/>
    <w:rsid w:val="00A177B2"/>
    <w:rsid w:val="00A24EFC"/>
    <w:rsid w:val="00A27829"/>
    <w:rsid w:val="00A46F1E"/>
    <w:rsid w:val="00A54B45"/>
    <w:rsid w:val="00A66B3F"/>
    <w:rsid w:val="00A82395"/>
    <w:rsid w:val="00A8421B"/>
    <w:rsid w:val="00A9295C"/>
    <w:rsid w:val="00A977CE"/>
    <w:rsid w:val="00AA0DF7"/>
    <w:rsid w:val="00AB52F9"/>
    <w:rsid w:val="00AB6B9C"/>
    <w:rsid w:val="00AD131F"/>
    <w:rsid w:val="00AD32D5"/>
    <w:rsid w:val="00AD70E4"/>
    <w:rsid w:val="00AF0861"/>
    <w:rsid w:val="00AF3B3A"/>
    <w:rsid w:val="00AF4E8E"/>
    <w:rsid w:val="00AF6569"/>
    <w:rsid w:val="00B06265"/>
    <w:rsid w:val="00B35915"/>
    <w:rsid w:val="00B5101D"/>
    <w:rsid w:val="00B5232A"/>
    <w:rsid w:val="00B60ED1"/>
    <w:rsid w:val="00B62CF5"/>
    <w:rsid w:val="00B77F7E"/>
    <w:rsid w:val="00B85705"/>
    <w:rsid w:val="00B874DC"/>
    <w:rsid w:val="00B90F78"/>
    <w:rsid w:val="00BB6A28"/>
    <w:rsid w:val="00BD1058"/>
    <w:rsid w:val="00BD25D1"/>
    <w:rsid w:val="00BD5391"/>
    <w:rsid w:val="00BD764C"/>
    <w:rsid w:val="00BF56B2"/>
    <w:rsid w:val="00C055AB"/>
    <w:rsid w:val="00C06F64"/>
    <w:rsid w:val="00C11F95"/>
    <w:rsid w:val="00C136DF"/>
    <w:rsid w:val="00C14E8E"/>
    <w:rsid w:val="00C17501"/>
    <w:rsid w:val="00C306AD"/>
    <w:rsid w:val="00C40627"/>
    <w:rsid w:val="00C43EAF"/>
    <w:rsid w:val="00C457C3"/>
    <w:rsid w:val="00C644CA"/>
    <w:rsid w:val="00C658FC"/>
    <w:rsid w:val="00C73005"/>
    <w:rsid w:val="00C84D75"/>
    <w:rsid w:val="00C85E18"/>
    <w:rsid w:val="00C96E9F"/>
    <w:rsid w:val="00CA4A09"/>
    <w:rsid w:val="00CB71DD"/>
    <w:rsid w:val="00CC5A63"/>
    <w:rsid w:val="00CC787C"/>
    <w:rsid w:val="00CD4DC3"/>
    <w:rsid w:val="00CF0AA6"/>
    <w:rsid w:val="00CF36C9"/>
    <w:rsid w:val="00D00EC4"/>
    <w:rsid w:val="00D166AC"/>
    <w:rsid w:val="00D20B6F"/>
    <w:rsid w:val="00D36BA2"/>
    <w:rsid w:val="00D37CF4"/>
    <w:rsid w:val="00D4487C"/>
    <w:rsid w:val="00D63D33"/>
    <w:rsid w:val="00D73352"/>
    <w:rsid w:val="00D75CCF"/>
    <w:rsid w:val="00D935C3"/>
    <w:rsid w:val="00DA0266"/>
    <w:rsid w:val="00DA477E"/>
    <w:rsid w:val="00DB4BB0"/>
    <w:rsid w:val="00DD525C"/>
    <w:rsid w:val="00DE164F"/>
    <w:rsid w:val="00DE461D"/>
    <w:rsid w:val="00E04039"/>
    <w:rsid w:val="00E14608"/>
    <w:rsid w:val="00E15208"/>
    <w:rsid w:val="00E15EBE"/>
    <w:rsid w:val="00E2014D"/>
    <w:rsid w:val="00E20825"/>
    <w:rsid w:val="00E21E67"/>
    <w:rsid w:val="00E30EBF"/>
    <w:rsid w:val="00E316C0"/>
    <w:rsid w:val="00E31E03"/>
    <w:rsid w:val="00E41893"/>
    <w:rsid w:val="00E451CD"/>
    <w:rsid w:val="00E51170"/>
    <w:rsid w:val="00E52D70"/>
    <w:rsid w:val="00E55534"/>
    <w:rsid w:val="00E7116D"/>
    <w:rsid w:val="00E72429"/>
    <w:rsid w:val="00E72B41"/>
    <w:rsid w:val="00E858A0"/>
    <w:rsid w:val="00E914D1"/>
    <w:rsid w:val="00E959A7"/>
    <w:rsid w:val="00E960D8"/>
    <w:rsid w:val="00EB36D3"/>
    <w:rsid w:val="00EB5FCA"/>
    <w:rsid w:val="00EC67D6"/>
    <w:rsid w:val="00EE78EA"/>
    <w:rsid w:val="00EF20C4"/>
    <w:rsid w:val="00F048D4"/>
    <w:rsid w:val="00F20920"/>
    <w:rsid w:val="00F23212"/>
    <w:rsid w:val="00F33B16"/>
    <w:rsid w:val="00F353EA"/>
    <w:rsid w:val="00F36C27"/>
    <w:rsid w:val="00F56318"/>
    <w:rsid w:val="00F56CBF"/>
    <w:rsid w:val="00F67C95"/>
    <w:rsid w:val="00F7099F"/>
    <w:rsid w:val="00F719C9"/>
    <w:rsid w:val="00F74540"/>
    <w:rsid w:val="00F75B79"/>
    <w:rsid w:val="00F82525"/>
    <w:rsid w:val="00F911CB"/>
    <w:rsid w:val="00F91AC4"/>
    <w:rsid w:val="00F97FEA"/>
    <w:rsid w:val="00FA677E"/>
    <w:rsid w:val="00FB60E1"/>
    <w:rsid w:val="00FB74AE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20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2611FE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2611FE"/>
    <w:pPr>
      <w:snapToGrid w:val="0"/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6C0C87"/>
    <w:pPr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101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0825"/>
    <w:rPr>
      <w:color w:val="800080" w:themeColor="followedHyperlink"/>
      <w:u w:val="single"/>
    </w:rPr>
  </w:style>
  <w:style w:type="paragraph" w:styleId="berarbeitung">
    <w:name w:val="Revision"/>
    <w:hidden/>
    <w:uiPriority w:val="71"/>
    <w:semiHidden/>
    <w:rsid w:val="00D75CCF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irtgen-group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@wirtgen-group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wmf"/><Relationship Id="rId1" Type="http://schemas.openxmlformats.org/officeDocument/2006/relationships/image" Target="media/image7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6267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13</cp:revision>
  <cp:lastPrinted>2021-10-28T15:19:00Z</cp:lastPrinted>
  <dcterms:created xsi:type="dcterms:W3CDTF">2026-04-08T11:30:00Z</dcterms:created>
  <dcterms:modified xsi:type="dcterms:W3CDTF">2026-04-16T07:09:00Z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7,8,a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2023-04-12T08:40:49Z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a64c44f7-51f7-4234-9454-b53c86b3ed22</vt:lpwstr>
  </property>
  <property fmtid="{D5CDD505-2E9C-101B-9397-08002B2CF9AE}" pid="11" name="MSIP_Label_53eb3ead-8c2d-4695-9d06-baf35a321a90_ContentBits">
    <vt:lpwstr>1</vt:lpwstr>
  </property>
</Properties>
</file>