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108E" w14:textId="624A888F" w:rsidR="008D074D" w:rsidRPr="00770162" w:rsidRDefault="00D57540" w:rsidP="000D64C7">
      <w:pPr>
        <w:pStyle w:val="Subhead"/>
        <w:rPr>
          <w:bCs/>
          <w:iCs w:val="0"/>
          <w:spacing w:val="-10"/>
          <w:kern w:val="28"/>
          <w:sz w:val="40"/>
          <w:szCs w:val="40"/>
          <w:lang w:val="en-US"/>
        </w:rPr>
      </w:pPr>
      <w:r>
        <w:rPr>
          <w:bCs/>
          <w:iCs w:val="0"/>
          <w:kern w:val="28"/>
          <w:sz w:val="40"/>
          <w:szCs w:val="40"/>
          <w:lang w:val="pt-BR"/>
        </w:rPr>
        <w:t>A Wirtgen W 100 HR combina desempenho, eficiência e precisão</w:t>
      </w:r>
    </w:p>
    <w:p w14:paraId="567BB1C8" w14:textId="066A36F7" w:rsidR="000D64C7" w:rsidRPr="00770162" w:rsidRDefault="00D57540" w:rsidP="000D64C7">
      <w:pPr>
        <w:pStyle w:val="Subhead"/>
        <w:rPr>
          <w:lang w:val="en-US"/>
        </w:rPr>
      </w:pPr>
      <w:r>
        <w:rPr>
          <w:bCs/>
          <w:iCs w:val="0"/>
          <w:lang w:val="pt-BR"/>
        </w:rPr>
        <w:t>Solução compacta de fresagem para a construção moderna de estradas</w:t>
      </w:r>
    </w:p>
    <w:p w14:paraId="20FD8AC3" w14:textId="344A177A" w:rsidR="000D64C7" w:rsidRPr="00770162" w:rsidRDefault="001B284C" w:rsidP="000D64C7">
      <w:pPr>
        <w:pStyle w:val="Teaser"/>
        <w:rPr>
          <w:lang w:val="en-US"/>
        </w:rPr>
      </w:pPr>
      <w:r>
        <w:rPr>
          <w:bCs/>
          <w:lang w:val="pt-BR"/>
        </w:rPr>
        <w:t>Na Paving Expo deste ano em São Paulo, a Wirtgen apresenta a W 100 HR, uma fresadora pequena da classe de um metro, desenvolvida especialmente para aplicações eficientes de fresagem.</w:t>
      </w:r>
    </w:p>
    <w:p w14:paraId="1ACA1481" w14:textId="77777777" w:rsidR="00E805C4" w:rsidRPr="00770162" w:rsidRDefault="00E805C4" w:rsidP="00F94EF3">
      <w:pPr>
        <w:pStyle w:val="Standardabsatz"/>
        <w:spacing w:after="0"/>
        <w:rPr>
          <w:b/>
          <w:lang w:val="en-US"/>
        </w:rPr>
      </w:pPr>
      <w:r>
        <w:rPr>
          <w:b/>
          <w:bCs/>
          <w:lang w:val="pt-BR"/>
        </w:rPr>
        <w:t>Flexibilidade para qualquer situação no canteiro de obras</w:t>
      </w:r>
    </w:p>
    <w:p w14:paraId="206F0B8C" w14:textId="28B9AE3C" w:rsidR="008D074D" w:rsidRPr="00770162" w:rsidRDefault="00367C1F">
      <w:pPr>
        <w:pStyle w:val="Standardabsatz"/>
        <w:rPr>
          <w:lang w:val="en-US"/>
        </w:rPr>
      </w:pPr>
      <w:r>
        <w:rPr>
          <w:lang w:val="pt-BR"/>
        </w:rPr>
        <w:t>Seja uma fresadora compacta para aplicações em áreas urbanas ou uma fresadora potente para grandes projetos, a empresa abrange toda a gama de requisitos na área da fresagem a frio com um amplo portfólio de máquinas. O espectro de aplicações se estende desde a remoção completa de material até a remoção camada por camada e a fresagem fina de superfícies de asfalto e de concreto. Com as fresadoras a frio Wirtgen, as larguras de trabalho de 0,35 cm a 4,40 m e profundidades de trabalho de até 0,35 cm podem ser executadas em uma única passada. Além do desempenho e da economia, o foco é a sustentabilidade e o alto conforto operacional. Um exemplo disso é o console de operação da fresadora pequena W 100 HR.</w:t>
      </w:r>
    </w:p>
    <w:p w14:paraId="40BC8D8F" w14:textId="77777777" w:rsidR="00F94EF3" w:rsidRPr="00770162" w:rsidRDefault="00BD327B" w:rsidP="00F94EF3">
      <w:pPr>
        <w:pStyle w:val="Standardabsatz"/>
        <w:spacing w:after="0"/>
        <w:rPr>
          <w:b/>
          <w:bCs/>
          <w:lang w:val="en-US"/>
        </w:rPr>
      </w:pPr>
      <w:r>
        <w:rPr>
          <w:b/>
          <w:bCs/>
          <w:lang w:val="pt-BR"/>
        </w:rPr>
        <w:t>Alto desempenho e carregamento eficiente de material</w:t>
      </w:r>
    </w:p>
    <w:p w14:paraId="6FA2935E" w14:textId="6C5EDFF7" w:rsidR="002001DD" w:rsidRPr="00770162" w:rsidRDefault="00BD327B" w:rsidP="002001DD">
      <w:pPr>
        <w:pStyle w:val="Standardabsatz"/>
        <w:rPr>
          <w:lang w:val="en-US"/>
        </w:rPr>
      </w:pPr>
      <w:r>
        <w:rPr>
          <w:lang w:val="pt-BR"/>
        </w:rPr>
        <w:t>A W 100 HR combina um forte desempenho de fresagem com um sistema eficiente de carregamento do material. As três velocidades selecionáveis de rotação do tambor fresador permitem uma adaptação flexível às diferentes condições do canteiro de obras – seja a reabilitação da camada de superfície ou a remoção completa, a máquina oferece um alto desempenho confiável e um padrão de fresagem limpo. O sistema de carregamento traseiro garante um transporte contínuo de material de até 92 m³ por hora. O comando intuitivo por meio do joystick multifuncional facilita a operação e contribui para tornar os processos de trabalho eficientes e ergonômicos.</w:t>
      </w:r>
    </w:p>
    <w:p w14:paraId="42A7914B" w14:textId="77777777" w:rsidR="008D074D" w:rsidRPr="00770162" w:rsidRDefault="008D074D" w:rsidP="00E12065">
      <w:pPr>
        <w:pStyle w:val="Standardabsatz"/>
        <w:spacing w:after="0"/>
        <w:rPr>
          <w:b/>
          <w:bCs/>
          <w:lang w:val="en-US"/>
        </w:rPr>
      </w:pPr>
      <w:r>
        <w:rPr>
          <w:b/>
          <w:bCs/>
          <w:lang w:val="pt-BR"/>
        </w:rPr>
        <w:t>Nivelamento preciso</w:t>
      </w:r>
    </w:p>
    <w:p w14:paraId="39B5AB2C" w14:textId="6C0EBF88" w:rsidR="0017644A" w:rsidRPr="00770162" w:rsidRDefault="008D074D" w:rsidP="0017644A">
      <w:pPr>
        <w:pStyle w:val="Standardabsatz"/>
        <w:rPr>
          <w:lang w:val="en-US"/>
        </w:rPr>
      </w:pPr>
      <w:r>
        <w:rPr>
          <w:lang w:val="pt-BR"/>
        </w:rPr>
        <w:t>No caso de trabalhos de fresagem particularmente exigentes, a W 100 HR pode ser equipada com o sistema de nivelamento LEVEL PRO PLUS. O sistema de nivelamento digital permite um controle mais preciso da profundidade de fresagem, garante um resultado mais uniforme e facilita a operação. Mesmo em perfis complexos ou superfícies exigentes. Isso reduz os retrabalhos e economiza um tempo valioso.</w:t>
      </w:r>
    </w:p>
    <w:p w14:paraId="3DB9359E" w14:textId="35834C19" w:rsidR="008D074D" w:rsidRPr="00770162" w:rsidRDefault="008D074D" w:rsidP="001B414C">
      <w:pPr>
        <w:pStyle w:val="Standardabsatz"/>
        <w:spacing w:after="0"/>
        <w:rPr>
          <w:b/>
          <w:bCs/>
          <w:lang w:val="en-US"/>
        </w:rPr>
      </w:pPr>
      <w:r>
        <w:rPr>
          <w:b/>
          <w:bCs/>
          <w:lang w:val="pt-BR"/>
        </w:rPr>
        <w:t>Operação intuitiva</w:t>
      </w:r>
    </w:p>
    <w:p w14:paraId="5E9A66BF" w14:textId="77777777" w:rsidR="0017644A" w:rsidRPr="00770162" w:rsidRDefault="00694A26" w:rsidP="0017644A">
      <w:pPr>
        <w:pStyle w:val="Standardabsatz"/>
        <w:rPr>
          <w:lang w:val="en-US"/>
        </w:rPr>
      </w:pPr>
      <w:r>
        <w:rPr>
          <w:lang w:val="pt-BR"/>
        </w:rPr>
        <w:t xml:space="preserve">No apoio para o braço direito, encontram-se o joystick multifuncional com funções automáticas e o controle de profundidade de fresagem com função de memória. Todas as informações relevantes são apresentadas de maneira clara no display multifuncional. As profundidades de fresagem podem ser armazenadas digitalmente e acessadas quando necessário. Essa função economiza tempo em tarefas recorrentes e aumenta a exatidão da repetição. A operação simples auxilia tanto usuários novos quanto experientes e contribui para a segurança no canteiro de obras. </w:t>
      </w:r>
    </w:p>
    <w:p w14:paraId="2AFD19BA" w14:textId="77777777" w:rsidR="00086685" w:rsidRPr="00770162" w:rsidRDefault="00086685" w:rsidP="00086685">
      <w:pPr>
        <w:pStyle w:val="Standardabsatz"/>
        <w:spacing w:after="0"/>
        <w:rPr>
          <w:lang w:val="en-US"/>
        </w:rPr>
      </w:pPr>
    </w:p>
    <w:p w14:paraId="446967E6" w14:textId="77777777" w:rsidR="00086685" w:rsidRPr="00770162" w:rsidRDefault="00086685" w:rsidP="00086685">
      <w:pPr>
        <w:pStyle w:val="Standardabsatz"/>
        <w:spacing w:after="0"/>
        <w:rPr>
          <w:lang w:val="en-US"/>
        </w:rPr>
      </w:pPr>
    </w:p>
    <w:p w14:paraId="1EDC9D2F" w14:textId="77777777" w:rsidR="000D64C7" w:rsidRPr="00770162" w:rsidRDefault="000D64C7" w:rsidP="000D64C7">
      <w:pPr>
        <w:pStyle w:val="Fotos"/>
        <w:rPr>
          <w:lang w:val="en-US"/>
        </w:rPr>
      </w:pPr>
      <w:r>
        <w:rPr>
          <w:bCs/>
          <w:lang w:val="pt-BR"/>
        </w:rPr>
        <w:lastRenderedPageBreak/>
        <w:t xml:space="preserve">Fotos: </w:t>
      </w:r>
    </w:p>
    <w:p w14:paraId="1086E06E" w14:textId="131CF337" w:rsidR="000D64C7" w:rsidRPr="00770162" w:rsidRDefault="000D64C7" w:rsidP="000D64C7">
      <w:pPr>
        <w:pStyle w:val="BUbold"/>
        <w:rPr>
          <w:lang w:val="en-US"/>
        </w:rPr>
      </w:pPr>
      <w:r>
        <w:rPr>
          <w:b w:val="0"/>
          <w:noProof/>
          <w:lang w:val="pt-BR"/>
        </w:rPr>
        <w:drawing>
          <wp:inline distT="0" distB="0" distL="0" distR="0" wp14:anchorId="226FAD75" wp14:editId="41E22AAB">
            <wp:extent cx="2077046" cy="116817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168174"/>
                    </a:xfrm>
                    <a:prstGeom prst="rect">
                      <a:avLst/>
                    </a:prstGeom>
                    <a:noFill/>
                    <a:ln>
                      <a:noFill/>
                    </a:ln>
                  </pic:spPr>
                </pic:pic>
              </a:graphicData>
            </a:graphic>
          </wp:inline>
        </w:drawing>
      </w:r>
      <w:r>
        <w:rPr>
          <w:b w:val="0"/>
          <w:lang w:val="pt-BR"/>
        </w:rPr>
        <w:br/>
      </w:r>
      <w:r>
        <w:rPr>
          <w:bCs/>
          <w:sz w:val="22"/>
          <w:szCs w:val="22"/>
          <w:lang w:val="pt-BR"/>
        </w:rPr>
        <w:t>W_pic_W100HR_00006_HI</w:t>
      </w:r>
    </w:p>
    <w:p w14:paraId="215C92F6" w14:textId="5F9A6CC1" w:rsidR="000D64C7" w:rsidRPr="00770162" w:rsidRDefault="00F72B18" w:rsidP="000D64C7">
      <w:pPr>
        <w:pStyle w:val="BUnormal"/>
        <w:rPr>
          <w:lang w:val="en-US"/>
        </w:rPr>
      </w:pPr>
      <w:r>
        <w:rPr>
          <w:lang w:val="pt-BR"/>
        </w:rPr>
        <w:t xml:space="preserve">A fresadora pequena Wirtgen W 100 HR possibilita aplicações de fresagem econômicas com alta precisão. </w:t>
      </w:r>
    </w:p>
    <w:p w14:paraId="3BE63B8D" w14:textId="77777777" w:rsidR="000D64C7" w:rsidRPr="00770162" w:rsidRDefault="000D64C7" w:rsidP="000D64C7">
      <w:pPr>
        <w:pStyle w:val="Standardabsatz"/>
        <w:rPr>
          <w:lang w:val="en-US"/>
        </w:rPr>
      </w:pPr>
    </w:p>
    <w:p w14:paraId="43DA8C6F" w14:textId="77777777" w:rsidR="00F72B18" w:rsidRPr="00770162" w:rsidRDefault="00F72B18" w:rsidP="000D64C7">
      <w:pPr>
        <w:pStyle w:val="Standardabsatz"/>
        <w:rPr>
          <w:lang w:val="en-US"/>
        </w:rPr>
      </w:pPr>
    </w:p>
    <w:p w14:paraId="0A875815" w14:textId="77777777" w:rsidR="000D64C7" w:rsidRPr="00770162" w:rsidRDefault="000D64C7" w:rsidP="000D64C7">
      <w:pPr>
        <w:pStyle w:val="Note"/>
        <w:rPr>
          <w:lang w:val="en-US"/>
        </w:rPr>
      </w:pPr>
      <w:r>
        <w:rPr>
          <w:iCs/>
          <w:lang w:val="pt-BR"/>
        </w:rPr>
        <w:t>Observação: Essas fotos servem apenas para a visualização prévia. Para impressão nas publicações, devem ser utilizadas as fotos em resolução de 300 dpi, disponíveis para download no site da Wirtgen GmbH /do Wirtgen Group.</w:t>
      </w:r>
    </w:p>
    <w:p w14:paraId="23615DAE" w14:textId="711547FE" w:rsidR="000D64C7" w:rsidRPr="00770162" w:rsidRDefault="000D64C7" w:rsidP="000D64C7">
      <w:pPr>
        <w:rPr>
          <w:rFonts w:eastAsiaTheme="minorHAnsi" w:cstheme="minorBidi"/>
          <w:b/>
          <w:iCs/>
          <w:sz w:val="22"/>
          <w:szCs w:val="24"/>
          <w:lang w:val="en-US"/>
        </w:rPr>
      </w:pPr>
    </w:p>
    <w:p w14:paraId="069C468F" w14:textId="77777777" w:rsidR="00F72B18" w:rsidRPr="00770162" w:rsidRDefault="00F72B18" w:rsidP="000D64C7">
      <w:pPr>
        <w:rPr>
          <w:rFonts w:eastAsiaTheme="minorHAnsi" w:cstheme="minorBidi"/>
          <w:b/>
          <w:iCs/>
          <w:sz w:val="22"/>
          <w:szCs w:val="24"/>
          <w:lang w:val="en-US"/>
        </w:rPr>
      </w:pPr>
    </w:p>
    <w:p w14:paraId="4FD8D0A4" w14:textId="77777777" w:rsidR="00F72B18" w:rsidRPr="00770162" w:rsidRDefault="00F72B18" w:rsidP="000D64C7">
      <w:pPr>
        <w:rPr>
          <w:rFonts w:eastAsiaTheme="minorHAnsi" w:cstheme="minorBidi"/>
          <w:b/>
          <w:iCs/>
          <w:sz w:val="22"/>
          <w:szCs w:val="24"/>
          <w:lang w:val="en-US"/>
        </w:rPr>
      </w:pPr>
    </w:p>
    <w:p w14:paraId="7BF8FDA6" w14:textId="77777777" w:rsidR="00F72B18" w:rsidRPr="00770162" w:rsidRDefault="00F72B18" w:rsidP="000D64C7">
      <w:pPr>
        <w:rPr>
          <w:rFonts w:eastAsiaTheme="minorHAnsi" w:cstheme="minorBidi"/>
          <w:b/>
          <w:iCs/>
          <w:sz w:val="22"/>
          <w:szCs w:val="24"/>
          <w:lang w:val="en-US"/>
        </w:rPr>
      </w:pPr>
    </w:p>
    <w:p w14:paraId="009E9241" w14:textId="77777777" w:rsidR="00F72B18" w:rsidRPr="00770162" w:rsidRDefault="00F72B18" w:rsidP="000D64C7">
      <w:pPr>
        <w:rPr>
          <w:rFonts w:eastAsiaTheme="minorHAnsi" w:cstheme="minorBidi"/>
          <w:b/>
          <w:iCs/>
          <w:sz w:val="22"/>
          <w:szCs w:val="24"/>
          <w:lang w:val="en-US"/>
        </w:rPr>
      </w:pPr>
    </w:p>
    <w:p w14:paraId="69539D3F" w14:textId="77777777" w:rsidR="000D64C7" w:rsidRPr="00770162" w:rsidRDefault="000D64C7" w:rsidP="000D64C7">
      <w:pPr>
        <w:pStyle w:val="Absatzberschrift"/>
        <w:rPr>
          <w:iCs/>
          <w:lang w:val="en-US"/>
        </w:rPr>
      </w:pPr>
      <w:r>
        <w:rPr>
          <w:bCs/>
          <w:lang w:val="pt-BR"/>
        </w:rPr>
        <w:t>Para mais informações, entre em contato com:</w:t>
      </w:r>
    </w:p>
    <w:p w14:paraId="47C46D34" w14:textId="77777777" w:rsidR="000D64C7" w:rsidRPr="00770162" w:rsidRDefault="000D64C7" w:rsidP="000D64C7">
      <w:pPr>
        <w:pStyle w:val="Absatzberschrift"/>
        <w:rPr>
          <w:lang w:val="en-US"/>
        </w:rPr>
      </w:pPr>
    </w:p>
    <w:p w14:paraId="559E2C45" w14:textId="77777777" w:rsidR="000D64C7" w:rsidRPr="002B783A" w:rsidRDefault="000D64C7" w:rsidP="000D64C7">
      <w:pPr>
        <w:pStyle w:val="Absatzberschrift"/>
        <w:rPr>
          <w:b w:val="0"/>
          <w:bCs/>
          <w:szCs w:val="22"/>
        </w:rPr>
      </w:pPr>
      <w:r>
        <w:rPr>
          <w:b w:val="0"/>
          <w:lang w:val="pt-BR"/>
        </w:rPr>
        <w:t>WIRTGEN GROUP</w:t>
      </w:r>
    </w:p>
    <w:p w14:paraId="30153EBD" w14:textId="77777777" w:rsidR="000D64C7" w:rsidRDefault="000D64C7" w:rsidP="000D64C7">
      <w:pPr>
        <w:pStyle w:val="Fuzeile1"/>
      </w:pPr>
      <w:r>
        <w:rPr>
          <w:bCs w:val="0"/>
          <w:iCs w:val="0"/>
          <w:lang w:val="pt-BR"/>
        </w:rPr>
        <w:t>Public Relations</w:t>
      </w:r>
    </w:p>
    <w:p w14:paraId="3A14B32D" w14:textId="77777777" w:rsidR="000D64C7" w:rsidRDefault="000D64C7" w:rsidP="000D64C7">
      <w:pPr>
        <w:pStyle w:val="Fuzeile1"/>
      </w:pPr>
      <w:r>
        <w:rPr>
          <w:bCs w:val="0"/>
          <w:iCs w:val="0"/>
          <w:lang w:val="pt-BR"/>
        </w:rPr>
        <w:t>Reinhard-Wirtgen-Straße 2</w:t>
      </w:r>
    </w:p>
    <w:p w14:paraId="472A8902" w14:textId="77777777" w:rsidR="000D64C7" w:rsidRDefault="000D64C7" w:rsidP="000D64C7">
      <w:pPr>
        <w:pStyle w:val="Fuzeile1"/>
      </w:pPr>
      <w:r>
        <w:rPr>
          <w:bCs w:val="0"/>
          <w:iCs w:val="0"/>
          <w:lang w:val="pt-BR"/>
        </w:rPr>
        <w:t>53578 Windhagen</w:t>
      </w:r>
    </w:p>
    <w:p w14:paraId="45D6EC64" w14:textId="77777777" w:rsidR="000D64C7" w:rsidRDefault="000D64C7" w:rsidP="000D64C7">
      <w:pPr>
        <w:pStyle w:val="Fuzeile1"/>
      </w:pPr>
      <w:r>
        <w:rPr>
          <w:bCs w:val="0"/>
          <w:iCs w:val="0"/>
          <w:lang w:val="pt-BR"/>
        </w:rPr>
        <w:t>Alemanha</w:t>
      </w:r>
    </w:p>
    <w:p w14:paraId="613789EC" w14:textId="77777777" w:rsidR="000D64C7" w:rsidRDefault="000D64C7" w:rsidP="000D64C7">
      <w:pPr>
        <w:pStyle w:val="Fuzeile1"/>
      </w:pPr>
    </w:p>
    <w:p w14:paraId="2AB31B85" w14:textId="424B1CED" w:rsidR="000D64C7" w:rsidRPr="0073722C" w:rsidRDefault="000D64C7" w:rsidP="000D64C7">
      <w:pPr>
        <w:pStyle w:val="Fuzeile1"/>
        <w:rPr>
          <w:rFonts w:ascii="Times New Roman" w:hAnsi="Times New Roman" w:cs="Times New Roman"/>
        </w:rPr>
      </w:pPr>
      <w:r>
        <w:rPr>
          <w:bCs w:val="0"/>
          <w:iCs w:val="0"/>
          <w:lang w:val="pt-BR"/>
        </w:rPr>
        <w:t xml:space="preserve">Telefone: </w:t>
      </w:r>
      <w:r>
        <w:rPr>
          <w:bCs w:val="0"/>
          <w:iCs w:val="0"/>
          <w:lang w:val="pt-BR"/>
        </w:rPr>
        <w:tab/>
        <w:t>+49 (0) 2645 131 – 1966</w:t>
      </w:r>
    </w:p>
    <w:p w14:paraId="34338FAA" w14:textId="2CDB4B92" w:rsidR="000D64C7" w:rsidRDefault="000D64C7" w:rsidP="000D64C7">
      <w:pPr>
        <w:pStyle w:val="Fuzeile1"/>
      </w:pPr>
      <w:r>
        <w:rPr>
          <w:bCs w:val="0"/>
          <w:iCs w:val="0"/>
          <w:lang w:val="pt-BR"/>
        </w:rPr>
        <w:t xml:space="preserve">Fax: </w:t>
      </w:r>
      <w:r>
        <w:rPr>
          <w:bCs w:val="0"/>
          <w:iCs w:val="0"/>
          <w:lang w:val="pt-BR"/>
        </w:rPr>
        <w:tab/>
        <w:t>+49 (0) 2645 131 – 499</w:t>
      </w:r>
    </w:p>
    <w:p w14:paraId="391B3823" w14:textId="56A190C1" w:rsidR="000D64C7" w:rsidRDefault="000D64C7" w:rsidP="000D64C7">
      <w:pPr>
        <w:pStyle w:val="Fuzeile1"/>
      </w:pPr>
      <w:r>
        <w:rPr>
          <w:bCs w:val="0"/>
          <w:iCs w:val="0"/>
          <w:lang w:val="pt-BR"/>
        </w:rPr>
        <w:t xml:space="preserve">E-mail: </w:t>
      </w:r>
      <w:r>
        <w:rPr>
          <w:bCs w:val="0"/>
          <w:iCs w:val="0"/>
          <w:lang w:val="pt-BR"/>
        </w:rPr>
        <w:tab/>
        <w:t>PR@wirtgen-group.com</w:t>
      </w:r>
    </w:p>
    <w:p w14:paraId="64456636" w14:textId="77777777" w:rsidR="000D64C7" w:rsidRPr="00F91A52" w:rsidRDefault="000D64C7" w:rsidP="000D64C7">
      <w:pPr>
        <w:pStyle w:val="Fuzeile1"/>
        <w:rPr>
          <w:vanish/>
        </w:rPr>
      </w:pPr>
    </w:p>
    <w:p w14:paraId="556F1B1B" w14:textId="77777777" w:rsidR="000D64C7" w:rsidRPr="00F74540" w:rsidRDefault="000D64C7" w:rsidP="000D64C7">
      <w:pPr>
        <w:pStyle w:val="Fuzeile1"/>
      </w:pPr>
      <w:r>
        <w:rPr>
          <w:bCs w:val="0"/>
          <w:iCs w:val="0"/>
          <w:lang w:val="pt-BR"/>
        </w:rPr>
        <w:t>www.wirtgen-group.com</w:t>
      </w:r>
    </w:p>
    <w:p w14:paraId="3D604A55" w14:textId="7B9669F5" w:rsidR="00F048D4" w:rsidRPr="000D64C7" w:rsidRDefault="00F048D4" w:rsidP="000D64C7"/>
    <w:sectPr w:rsidR="00F048D4" w:rsidRPr="000D64C7"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2EF7F" w14:textId="77777777" w:rsidR="00320543" w:rsidRDefault="00320543" w:rsidP="00E55534">
      <w:r>
        <w:separator/>
      </w:r>
    </w:p>
  </w:endnote>
  <w:endnote w:type="continuationSeparator" w:id="0">
    <w:p w14:paraId="6D6325C4" w14:textId="77777777" w:rsidR="00320543" w:rsidRDefault="0032054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w:t>
          </w:r>
          <w:r>
            <w:rPr>
              <w:noProof/>
              <w:szCs w:val="20"/>
              <w:lang w:val="pt-BR"/>
            </w:rPr>
            <w:t>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719E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51C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5B406" w14:textId="77777777" w:rsidR="00320543" w:rsidRDefault="00320543" w:rsidP="00E55534">
      <w:r>
        <w:separator/>
      </w:r>
    </w:p>
  </w:footnote>
  <w:footnote w:type="continuationSeparator" w:id="0">
    <w:p w14:paraId="0F9578D6" w14:textId="77777777" w:rsidR="00320543" w:rsidRDefault="0032054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C76A7" w14:textId="0EA59B19" w:rsidR="000D64C7" w:rsidRDefault="000D64C7">
    <w:pPr>
      <w:pStyle w:val="Kopfzeile"/>
    </w:pPr>
    <w:r>
      <w:rPr>
        <w:noProof/>
        <w:lang w:val="pt-BR"/>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3F16EC6" w:rsidR="00533132" w:rsidRPr="00533132" w:rsidRDefault="000D64C7" w:rsidP="00533132">
    <w:pPr>
      <w:pStyle w:val="Kopfzeile"/>
    </w:pPr>
    <w:r>
      <w:rPr>
        <w:noProof/>
        <w:lang w:val="pt-BR"/>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7BE310E" w:rsidR="00533132" w:rsidRDefault="000D64C7">
    <w:pPr>
      <w:pStyle w:val="Kopfzeile"/>
    </w:pPr>
    <w:r>
      <w:rPr>
        <w:noProof/>
        <w:lang w:val="pt-BR"/>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059D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411661758">
    <w:abstractNumId w:val="8"/>
  </w:num>
  <w:num w:numId="2" w16cid:durableId="1892109672">
    <w:abstractNumId w:val="8"/>
  </w:num>
  <w:num w:numId="3" w16cid:durableId="757940491">
    <w:abstractNumId w:val="8"/>
  </w:num>
  <w:num w:numId="4" w16cid:durableId="1207991322">
    <w:abstractNumId w:val="8"/>
  </w:num>
  <w:num w:numId="5" w16cid:durableId="2084137590">
    <w:abstractNumId w:val="8"/>
  </w:num>
  <w:num w:numId="6" w16cid:durableId="470631623">
    <w:abstractNumId w:val="2"/>
  </w:num>
  <w:num w:numId="7" w16cid:durableId="975724793">
    <w:abstractNumId w:val="2"/>
  </w:num>
  <w:num w:numId="8" w16cid:durableId="1421639620">
    <w:abstractNumId w:val="2"/>
  </w:num>
  <w:num w:numId="9" w16cid:durableId="1028138387">
    <w:abstractNumId w:val="2"/>
  </w:num>
  <w:num w:numId="10" w16cid:durableId="210921302">
    <w:abstractNumId w:val="2"/>
  </w:num>
  <w:num w:numId="11" w16cid:durableId="1747336354">
    <w:abstractNumId w:val="5"/>
  </w:num>
  <w:num w:numId="12" w16cid:durableId="904145544">
    <w:abstractNumId w:val="5"/>
  </w:num>
  <w:num w:numId="13" w16cid:durableId="419570454">
    <w:abstractNumId w:val="4"/>
  </w:num>
  <w:num w:numId="14" w16cid:durableId="1807702064">
    <w:abstractNumId w:val="4"/>
  </w:num>
  <w:num w:numId="15" w16cid:durableId="279844986">
    <w:abstractNumId w:val="4"/>
  </w:num>
  <w:num w:numId="16" w16cid:durableId="1488864604">
    <w:abstractNumId w:val="4"/>
  </w:num>
  <w:num w:numId="17" w16cid:durableId="14120836">
    <w:abstractNumId w:val="4"/>
  </w:num>
  <w:num w:numId="18" w16cid:durableId="682754252">
    <w:abstractNumId w:val="1"/>
  </w:num>
  <w:num w:numId="19" w16cid:durableId="1577742526">
    <w:abstractNumId w:val="3"/>
  </w:num>
  <w:num w:numId="20" w16cid:durableId="395249305">
    <w:abstractNumId w:val="7"/>
  </w:num>
  <w:num w:numId="21" w16cid:durableId="18277459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3829035">
    <w:abstractNumId w:val="0"/>
  </w:num>
  <w:num w:numId="23" w16cid:durableId="861967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9632253">
    <w:abstractNumId w:val="6"/>
  </w:num>
  <w:num w:numId="25" w16cid:durableId="14967211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86685"/>
    <w:rsid w:val="0009665C"/>
    <w:rsid w:val="000A0479"/>
    <w:rsid w:val="000A36D9"/>
    <w:rsid w:val="000A4C7D"/>
    <w:rsid w:val="000B582B"/>
    <w:rsid w:val="000D15C3"/>
    <w:rsid w:val="000D64C7"/>
    <w:rsid w:val="000E24F8"/>
    <w:rsid w:val="000E5738"/>
    <w:rsid w:val="000F1222"/>
    <w:rsid w:val="00103205"/>
    <w:rsid w:val="001079F7"/>
    <w:rsid w:val="0011795C"/>
    <w:rsid w:val="0012026F"/>
    <w:rsid w:val="00130601"/>
    <w:rsid w:val="00132055"/>
    <w:rsid w:val="00146C3D"/>
    <w:rsid w:val="00153B47"/>
    <w:rsid w:val="001613A6"/>
    <w:rsid w:val="001614F0"/>
    <w:rsid w:val="001616F4"/>
    <w:rsid w:val="0017644A"/>
    <w:rsid w:val="0018021A"/>
    <w:rsid w:val="00194FB1"/>
    <w:rsid w:val="001B16BB"/>
    <w:rsid w:val="001B284C"/>
    <w:rsid w:val="001B34EE"/>
    <w:rsid w:val="001B414C"/>
    <w:rsid w:val="001C1A3E"/>
    <w:rsid w:val="002001DD"/>
    <w:rsid w:val="00200355"/>
    <w:rsid w:val="0021351D"/>
    <w:rsid w:val="00253A2E"/>
    <w:rsid w:val="002603EC"/>
    <w:rsid w:val="002611FE"/>
    <w:rsid w:val="00282AFC"/>
    <w:rsid w:val="00286C15"/>
    <w:rsid w:val="0029634D"/>
    <w:rsid w:val="002C3033"/>
    <w:rsid w:val="002C6181"/>
    <w:rsid w:val="002C7542"/>
    <w:rsid w:val="002D065C"/>
    <w:rsid w:val="002D0780"/>
    <w:rsid w:val="002D2EE5"/>
    <w:rsid w:val="002D63E6"/>
    <w:rsid w:val="002E765F"/>
    <w:rsid w:val="002E7E4E"/>
    <w:rsid w:val="002F108B"/>
    <w:rsid w:val="002F5818"/>
    <w:rsid w:val="002F70FD"/>
    <w:rsid w:val="0030316D"/>
    <w:rsid w:val="00320543"/>
    <w:rsid w:val="0032774C"/>
    <w:rsid w:val="00332D28"/>
    <w:rsid w:val="0034191A"/>
    <w:rsid w:val="00343CC7"/>
    <w:rsid w:val="00345C7C"/>
    <w:rsid w:val="0036561D"/>
    <w:rsid w:val="003665BE"/>
    <w:rsid w:val="00367C1F"/>
    <w:rsid w:val="00384A08"/>
    <w:rsid w:val="00387E6F"/>
    <w:rsid w:val="003967E5"/>
    <w:rsid w:val="003A753A"/>
    <w:rsid w:val="003B3803"/>
    <w:rsid w:val="003C1BDE"/>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2398"/>
    <w:rsid w:val="0046460D"/>
    <w:rsid w:val="00467F3C"/>
    <w:rsid w:val="0047498D"/>
    <w:rsid w:val="00476100"/>
    <w:rsid w:val="0048637E"/>
    <w:rsid w:val="00487BFC"/>
    <w:rsid w:val="004A3516"/>
    <w:rsid w:val="004A463B"/>
    <w:rsid w:val="004C1967"/>
    <w:rsid w:val="004D23D0"/>
    <w:rsid w:val="004D2BE0"/>
    <w:rsid w:val="004E6EF5"/>
    <w:rsid w:val="00506409"/>
    <w:rsid w:val="0052002B"/>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D6F7A"/>
    <w:rsid w:val="005E764C"/>
    <w:rsid w:val="005E7F7D"/>
    <w:rsid w:val="006063D4"/>
    <w:rsid w:val="006128C8"/>
    <w:rsid w:val="00623B37"/>
    <w:rsid w:val="006330A2"/>
    <w:rsid w:val="00642EB6"/>
    <w:rsid w:val="006433E2"/>
    <w:rsid w:val="00651E5D"/>
    <w:rsid w:val="00677F11"/>
    <w:rsid w:val="00682B1A"/>
    <w:rsid w:val="00690D7C"/>
    <w:rsid w:val="00690DFE"/>
    <w:rsid w:val="00694A26"/>
    <w:rsid w:val="006B3EEC"/>
    <w:rsid w:val="006B3EED"/>
    <w:rsid w:val="006C0C87"/>
    <w:rsid w:val="006D6CC6"/>
    <w:rsid w:val="006D7EAC"/>
    <w:rsid w:val="006E0104"/>
    <w:rsid w:val="006F7602"/>
    <w:rsid w:val="00702696"/>
    <w:rsid w:val="00722A17"/>
    <w:rsid w:val="00723F4F"/>
    <w:rsid w:val="0073722C"/>
    <w:rsid w:val="00754B80"/>
    <w:rsid w:val="00755AE0"/>
    <w:rsid w:val="0075761B"/>
    <w:rsid w:val="00757B83"/>
    <w:rsid w:val="00770162"/>
    <w:rsid w:val="00774358"/>
    <w:rsid w:val="00791A69"/>
    <w:rsid w:val="0079462A"/>
    <w:rsid w:val="00794830"/>
    <w:rsid w:val="00797CAA"/>
    <w:rsid w:val="007A2B6F"/>
    <w:rsid w:val="007A6BD2"/>
    <w:rsid w:val="007C2658"/>
    <w:rsid w:val="007C33B7"/>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5BB"/>
    <w:rsid w:val="00892F6F"/>
    <w:rsid w:val="00896F7E"/>
    <w:rsid w:val="008C2A29"/>
    <w:rsid w:val="008C2DB2"/>
    <w:rsid w:val="008D074D"/>
    <w:rsid w:val="008D2B87"/>
    <w:rsid w:val="008D770E"/>
    <w:rsid w:val="0090337E"/>
    <w:rsid w:val="009049D8"/>
    <w:rsid w:val="00910609"/>
    <w:rsid w:val="00915841"/>
    <w:rsid w:val="009328FA"/>
    <w:rsid w:val="00936A78"/>
    <w:rsid w:val="009375E1"/>
    <w:rsid w:val="009405D6"/>
    <w:rsid w:val="00940961"/>
    <w:rsid w:val="00952853"/>
    <w:rsid w:val="009646E4"/>
    <w:rsid w:val="00977EC3"/>
    <w:rsid w:val="0098631D"/>
    <w:rsid w:val="00986368"/>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27DFE"/>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408D9"/>
    <w:rsid w:val="00B5232A"/>
    <w:rsid w:val="00B60ED1"/>
    <w:rsid w:val="00B62CF5"/>
    <w:rsid w:val="00B85705"/>
    <w:rsid w:val="00B874DC"/>
    <w:rsid w:val="00B90F78"/>
    <w:rsid w:val="00B9329D"/>
    <w:rsid w:val="00BD1058"/>
    <w:rsid w:val="00BD25D1"/>
    <w:rsid w:val="00BD327B"/>
    <w:rsid w:val="00BD5391"/>
    <w:rsid w:val="00BD764C"/>
    <w:rsid w:val="00BF56B2"/>
    <w:rsid w:val="00C055AB"/>
    <w:rsid w:val="00C11F95"/>
    <w:rsid w:val="00C136DF"/>
    <w:rsid w:val="00C17501"/>
    <w:rsid w:val="00C40627"/>
    <w:rsid w:val="00C43EAF"/>
    <w:rsid w:val="00C457C3"/>
    <w:rsid w:val="00C61D2C"/>
    <w:rsid w:val="00C644CA"/>
    <w:rsid w:val="00C658FC"/>
    <w:rsid w:val="00C73005"/>
    <w:rsid w:val="00C84D75"/>
    <w:rsid w:val="00C85E18"/>
    <w:rsid w:val="00C96E9F"/>
    <w:rsid w:val="00CA4A09"/>
    <w:rsid w:val="00CB71DD"/>
    <w:rsid w:val="00CC277D"/>
    <w:rsid w:val="00CC5A63"/>
    <w:rsid w:val="00CC787C"/>
    <w:rsid w:val="00CF36C9"/>
    <w:rsid w:val="00D00D88"/>
    <w:rsid w:val="00D00EC4"/>
    <w:rsid w:val="00D166AC"/>
    <w:rsid w:val="00D32667"/>
    <w:rsid w:val="00D36BA2"/>
    <w:rsid w:val="00D37CF4"/>
    <w:rsid w:val="00D4487C"/>
    <w:rsid w:val="00D57540"/>
    <w:rsid w:val="00D63D33"/>
    <w:rsid w:val="00D73352"/>
    <w:rsid w:val="00D935C3"/>
    <w:rsid w:val="00D9476E"/>
    <w:rsid w:val="00DA0266"/>
    <w:rsid w:val="00DA477E"/>
    <w:rsid w:val="00DB4BB0"/>
    <w:rsid w:val="00DD24F6"/>
    <w:rsid w:val="00DE461D"/>
    <w:rsid w:val="00DE57E9"/>
    <w:rsid w:val="00E033C7"/>
    <w:rsid w:val="00E04039"/>
    <w:rsid w:val="00E12065"/>
    <w:rsid w:val="00E14608"/>
    <w:rsid w:val="00E15EBE"/>
    <w:rsid w:val="00E21E67"/>
    <w:rsid w:val="00E30EBF"/>
    <w:rsid w:val="00E316C0"/>
    <w:rsid w:val="00E31E03"/>
    <w:rsid w:val="00E451CD"/>
    <w:rsid w:val="00E51170"/>
    <w:rsid w:val="00E52D70"/>
    <w:rsid w:val="00E55534"/>
    <w:rsid w:val="00E7116D"/>
    <w:rsid w:val="00E72429"/>
    <w:rsid w:val="00E765DC"/>
    <w:rsid w:val="00E770F1"/>
    <w:rsid w:val="00E805C4"/>
    <w:rsid w:val="00E82083"/>
    <w:rsid w:val="00E914D1"/>
    <w:rsid w:val="00E960D8"/>
    <w:rsid w:val="00EB5FCA"/>
    <w:rsid w:val="00EC51A5"/>
    <w:rsid w:val="00EF488B"/>
    <w:rsid w:val="00F048D4"/>
    <w:rsid w:val="00F20920"/>
    <w:rsid w:val="00F23212"/>
    <w:rsid w:val="00F33B16"/>
    <w:rsid w:val="00F353EA"/>
    <w:rsid w:val="00F36C27"/>
    <w:rsid w:val="00F56318"/>
    <w:rsid w:val="00F67C95"/>
    <w:rsid w:val="00F72B18"/>
    <w:rsid w:val="00F74540"/>
    <w:rsid w:val="00F75B79"/>
    <w:rsid w:val="00F82525"/>
    <w:rsid w:val="00F91AC4"/>
    <w:rsid w:val="00F94EF3"/>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9405F69C-2F2F-49EF-AB49-D5DB112E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64C7"/>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7C33B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4834">
      <w:bodyDiv w:val="1"/>
      <w:marLeft w:val="0"/>
      <w:marRight w:val="0"/>
      <w:marTop w:val="0"/>
      <w:marBottom w:val="0"/>
      <w:divBdr>
        <w:top w:val="none" w:sz="0" w:space="0" w:color="auto"/>
        <w:left w:val="none" w:sz="0" w:space="0" w:color="auto"/>
        <w:bottom w:val="none" w:sz="0" w:space="0" w:color="auto"/>
        <w:right w:val="none" w:sz="0" w:space="0" w:color="auto"/>
      </w:divBdr>
    </w:div>
    <w:div w:id="656037564">
      <w:bodyDiv w:val="1"/>
      <w:marLeft w:val="0"/>
      <w:marRight w:val="0"/>
      <w:marTop w:val="0"/>
      <w:marBottom w:val="0"/>
      <w:divBdr>
        <w:top w:val="none" w:sz="0" w:space="0" w:color="auto"/>
        <w:left w:val="none" w:sz="0" w:space="0" w:color="auto"/>
        <w:bottom w:val="none" w:sz="0" w:space="0" w:color="auto"/>
        <w:right w:val="none" w:sz="0" w:space="0" w:color="auto"/>
      </w:divBdr>
      <w:divsChild>
        <w:div w:id="399909996">
          <w:marLeft w:val="0"/>
          <w:marRight w:val="0"/>
          <w:marTop w:val="120"/>
          <w:marBottom w:val="60"/>
          <w:divBdr>
            <w:top w:val="none" w:sz="0" w:space="0" w:color="auto"/>
            <w:left w:val="none" w:sz="0" w:space="0" w:color="auto"/>
            <w:bottom w:val="none" w:sz="0" w:space="0" w:color="auto"/>
            <w:right w:val="none" w:sz="0" w:space="0" w:color="auto"/>
          </w:divBdr>
        </w:div>
        <w:div w:id="715400047">
          <w:marLeft w:val="0"/>
          <w:marRight w:val="0"/>
          <w:marTop w:val="120"/>
          <w:marBottom w:val="60"/>
          <w:divBdr>
            <w:top w:val="none" w:sz="0" w:space="0" w:color="auto"/>
            <w:left w:val="none" w:sz="0" w:space="0" w:color="auto"/>
            <w:bottom w:val="none" w:sz="0" w:space="0" w:color="auto"/>
            <w:right w:val="none" w:sz="0" w:space="0" w:color="auto"/>
          </w:divBdr>
        </w:div>
        <w:div w:id="1294093225">
          <w:marLeft w:val="0"/>
          <w:marRight w:val="0"/>
          <w:marTop w:val="120"/>
          <w:marBottom w:val="60"/>
          <w:divBdr>
            <w:top w:val="none" w:sz="0" w:space="0" w:color="auto"/>
            <w:left w:val="none" w:sz="0" w:space="0" w:color="auto"/>
            <w:bottom w:val="none" w:sz="0" w:space="0" w:color="auto"/>
            <w:right w:val="none" w:sz="0" w:space="0" w:color="auto"/>
          </w:divBdr>
        </w:div>
        <w:div w:id="2091852186">
          <w:marLeft w:val="0"/>
          <w:marRight w:val="0"/>
          <w:marTop w:val="120"/>
          <w:marBottom w:val="60"/>
          <w:divBdr>
            <w:top w:val="none" w:sz="0" w:space="0" w:color="auto"/>
            <w:left w:val="none" w:sz="0" w:space="0" w:color="auto"/>
            <w:bottom w:val="none" w:sz="0" w:space="0" w:color="auto"/>
            <w:right w:val="none" w:sz="0" w:space="0" w:color="auto"/>
          </w:divBdr>
        </w:div>
      </w:divsChild>
    </w:div>
    <w:div w:id="876815623">
      <w:bodyDiv w:val="1"/>
      <w:marLeft w:val="0"/>
      <w:marRight w:val="0"/>
      <w:marTop w:val="0"/>
      <w:marBottom w:val="0"/>
      <w:divBdr>
        <w:top w:val="none" w:sz="0" w:space="0" w:color="auto"/>
        <w:left w:val="none" w:sz="0" w:space="0" w:color="auto"/>
        <w:bottom w:val="none" w:sz="0" w:space="0" w:color="auto"/>
        <w:right w:val="none" w:sz="0" w:space="0" w:color="auto"/>
      </w:divBdr>
    </w:div>
    <w:div w:id="1198396077">
      <w:bodyDiv w:val="1"/>
      <w:marLeft w:val="0"/>
      <w:marRight w:val="0"/>
      <w:marTop w:val="0"/>
      <w:marBottom w:val="0"/>
      <w:divBdr>
        <w:top w:val="none" w:sz="0" w:space="0" w:color="auto"/>
        <w:left w:val="none" w:sz="0" w:space="0" w:color="auto"/>
        <w:bottom w:val="none" w:sz="0" w:space="0" w:color="auto"/>
        <w:right w:val="none" w:sz="0" w:space="0" w:color="auto"/>
      </w:divBdr>
    </w:div>
    <w:div w:id="1598906544">
      <w:bodyDiv w:val="1"/>
      <w:marLeft w:val="0"/>
      <w:marRight w:val="0"/>
      <w:marTop w:val="0"/>
      <w:marBottom w:val="0"/>
      <w:divBdr>
        <w:top w:val="none" w:sz="0" w:space="0" w:color="auto"/>
        <w:left w:val="none" w:sz="0" w:space="0" w:color="auto"/>
        <w:bottom w:val="none" w:sz="0" w:space="0" w:color="auto"/>
        <w:right w:val="none" w:sz="0" w:space="0" w:color="auto"/>
      </w:divBdr>
      <w:divsChild>
        <w:div w:id="46613127">
          <w:marLeft w:val="0"/>
          <w:marRight w:val="0"/>
          <w:marTop w:val="120"/>
          <w:marBottom w:val="60"/>
          <w:divBdr>
            <w:top w:val="none" w:sz="0" w:space="0" w:color="auto"/>
            <w:left w:val="none" w:sz="0" w:space="0" w:color="auto"/>
            <w:bottom w:val="none" w:sz="0" w:space="0" w:color="auto"/>
            <w:right w:val="none" w:sz="0" w:space="0" w:color="auto"/>
          </w:divBdr>
        </w:div>
        <w:div w:id="124391908">
          <w:marLeft w:val="0"/>
          <w:marRight w:val="0"/>
          <w:marTop w:val="120"/>
          <w:marBottom w:val="60"/>
          <w:divBdr>
            <w:top w:val="none" w:sz="0" w:space="0" w:color="auto"/>
            <w:left w:val="none" w:sz="0" w:space="0" w:color="auto"/>
            <w:bottom w:val="none" w:sz="0" w:space="0" w:color="auto"/>
            <w:right w:val="none" w:sz="0" w:space="0" w:color="auto"/>
          </w:divBdr>
        </w:div>
        <w:div w:id="1156384088">
          <w:marLeft w:val="0"/>
          <w:marRight w:val="0"/>
          <w:marTop w:val="120"/>
          <w:marBottom w:val="60"/>
          <w:divBdr>
            <w:top w:val="none" w:sz="0" w:space="0" w:color="auto"/>
            <w:left w:val="none" w:sz="0" w:space="0" w:color="auto"/>
            <w:bottom w:val="none" w:sz="0" w:space="0" w:color="auto"/>
            <w:right w:val="none" w:sz="0" w:space="0" w:color="auto"/>
          </w:divBdr>
        </w:div>
        <w:div w:id="1744254938">
          <w:marLeft w:val="0"/>
          <w:marRight w:val="0"/>
          <w:marTop w:val="120"/>
          <w:marBottom w:val="60"/>
          <w:divBdr>
            <w:top w:val="none" w:sz="0" w:space="0" w:color="auto"/>
            <w:left w:val="none" w:sz="0" w:space="0" w:color="auto"/>
            <w:bottom w:val="none" w:sz="0" w:space="0" w:color="auto"/>
            <w:right w:val="none" w:sz="0" w:space="0" w:color="auto"/>
          </w:divBdr>
        </w:div>
      </w:divsChild>
    </w:div>
    <w:div w:id="16238823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2912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3368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Sabine Gerold</cp:lastModifiedBy>
  <cp:revision>4</cp:revision>
  <cp:lastPrinted>2021-10-28T15:19:00Z</cp:lastPrinted>
  <dcterms:created xsi:type="dcterms:W3CDTF">2025-08-29T08:10:00Z</dcterms:created>
  <dcterms:modified xsi:type="dcterms:W3CDTF">2025-09-16T09:50:00Z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