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595C35D" w:rsidR="00A27829" w:rsidRPr="00E540C2" w:rsidRDefault="00B07F21" w:rsidP="00A27829">
      <w:pPr>
        <w:pStyle w:val="Head"/>
        <w:rPr>
          <w:lang w:val="en-US"/>
        </w:rPr>
      </w:pPr>
      <w:r w:rsidRPr="00E540C2">
        <w:rPr>
          <w:lang w:val="en-GB"/>
        </w:rPr>
        <w:t>Wirtgen l The SP 33</w:t>
      </w:r>
      <w:r>
        <w:rPr>
          <w:lang w:val="en-GB"/>
        </w:rPr>
        <w:t xml:space="preserve"> enables concrete paving in offset and Crosspave modes</w:t>
      </w:r>
    </w:p>
    <w:p w14:paraId="7D5742C8" w14:textId="4B833CB6" w:rsidR="00B67B0D" w:rsidRPr="00E540C2" w:rsidRDefault="00C56060" w:rsidP="00966974">
      <w:pPr>
        <w:pStyle w:val="Subhead"/>
        <w:rPr>
          <w:lang w:val="en-US"/>
        </w:rPr>
      </w:pPr>
      <w:r>
        <w:rPr>
          <w:bCs/>
          <w:iCs w:val="0"/>
          <w:lang w:val="en-GB"/>
        </w:rPr>
        <w:t xml:space="preserve">Fully modular machine design for a wide range of paving needs </w:t>
      </w:r>
    </w:p>
    <w:p w14:paraId="6C35E67E" w14:textId="2BD53BD3" w:rsidR="00B67B0D" w:rsidRPr="00E540C2" w:rsidRDefault="00AE3D34" w:rsidP="00D747DD">
      <w:pPr>
        <w:jc w:val="both"/>
        <w:rPr>
          <w:rFonts w:eastAsiaTheme="minorHAnsi" w:cstheme="minorBidi"/>
          <w:b/>
          <w:sz w:val="22"/>
          <w:szCs w:val="22"/>
          <w:lang w:val="en-US"/>
        </w:rPr>
      </w:pPr>
      <w:r>
        <w:rPr>
          <w:rFonts w:eastAsiaTheme="minorHAnsi" w:cstheme="minorBidi"/>
          <w:b/>
          <w:bCs/>
          <w:sz w:val="22"/>
          <w:szCs w:val="22"/>
          <w:lang w:val="en-GB"/>
        </w:rPr>
        <w:t xml:space="preserve">At this year’s </w:t>
      </w:r>
      <w:r w:rsidRPr="00E540C2">
        <w:rPr>
          <w:rFonts w:eastAsiaTheme="minorHAnsi" w:cstheme="minorBidi"/>
          <w:b/>
          <w:bCs/>
          <w:sz w:val="22"/>
          <w:szCs w:val="22"/>
          <w:lang w:val="en-GB"/>
        </w:rPr>
        <w:t>Bauma, Wirtgen</w:t>
      </w:r>
      <w:r>
        <w:rPr>
          <w:rFonts w:eastAsiaTheme="minorHAnsi" w:cstheme="minorBidi"/>
          <w:b/>
          <w:bCs/>
          <w:sz w:val="22"/>
          <w:szCs w:val="22"/>
          <w:lang w:val="en-GB"/>
        </w:rPr>
        <w:t xml:space="preserve"> is showing the </w:t>
      </w:r>
      <w:r w:rsidRPr="00E540C2">
        <w:rPr>
          <w:rFonts w:eastAsiaTheme="minorHAnsi" w:cstheme="minorBidi"/>
          <w:b/>
          <w:bCs/>
          <w:sz w:val="22"/>
          <w:szCs w:val="22"/>
          <w:lang w:val="en-GB"/>
        </w:rPr>
        <w:t>compact SP 33 –</w:t>
      </w:r>
      <w:r>
        <w:rPr>
          <w:rFonts w:eastAsiaTheme="minorHAnsi" w:cstheme="minorBidi"/>
          <w:b/>
          <w:bCs/>
          <w:sz w:val="22"/>
          <w:szCs w:val="22"/>
          <w:lang w:val="en-GB"/>
        </w:rPr>
        <w:t xml:space="preserve"> its latest slipform paver for the construction of monolithic concrete profiles. The machine can be used for concrete paving in offset and Crosspave mode This enables the realisation of a variety of different paving applications with just one machine.</w:t>
      </w:r>
    </w:p>
    <w:p w14:paraId="1314F9B9" w14:textId="3FDB66E5" w:rsidR="00966974" w:rsidRPr="00E540C2" w:rsidRDefault="00966974" w:rsidP="00D747DD">
      <w:pPr>
        <w:jc w:val="both"/>
        <w:rPr>
          <w:rFonts w:eastAsiaTheme="minorHAnsi" w:cstheme="minorBidi"/>
          <w:bCs/>
          <w:sz w:val="22"/>
          <w:szCs w:val="24"/>
          <w:lang w:val="en-US"/>
        </w:rPr>
      </w:pPr>
    </w:p>
    <w:p w14:paraId="3040FAD1" w14:textId="2E64D3B6" w:rsidR="00BC599C" w:rsidRPr="00E540C2" w:rsidRDefault="00C56060" w:rsidP="00BC599C">
      <w:pPr>
        <w:rPr>
          <w:rFonts w:eastAsiaTheme="minorHAnsi" w:cstheme="minorBidi"/>
          <w:b/>
          <w:sz w:val="22"/>
          <w:szCs w:val="24"/>
          <w:lang w:val="en-US"/>
        </w:rPr>
      </w:pPr>
      <w:r>
        <w:rPr>
          <w:rFonts w:eastAsiaTheme="minorHAnsi" w:cstheme="minorBidi"/>
          <w:b/>
          <w:bCs/>
          <w:sz w:val="22"/>
          <w:szCs w:val="24"/>
          <w:lang w:val="en-GB"/>
        </w:rPr>
        <w:t xml:space="preserve">Versatile, manoeuvrable and efficient: the slipform paver SP 33 </w:t>
      </w:r>
    </w:p>
    <w:p w14:paraId="517CCD7B" w14:textId="43735AFB" w:rsidR="00BC599C" w:rsidRPr="00E540C2" w:rsidRDefault="00BC599C" w:rsidP="00BC599C">
      <w:pPr>
        <w:jc w:val="both"/>
        <w:rPr>
          <w:rFonts w:eastAsiaTheme="minorHAnsi" w:cstheme="minorBidi"/>
          <w:bCs/>
          <w:sz w:val="22"/>
          <w:szCs w:val="22"/>
          <w:lang w:val="en-US"/>
        </w:rPr>
      </w:pPr>
      <w:r>
        <w:rPr>
          <w:sz w:val="22"/>
          <w:szCs w:val="22"/>
          <w:lang w:val="en-GB"/>
        </w:rPr>
        <w:t>Wirtgen is showing the compact SP 33 – its latest slipform paver model for the construction of monolithic concrete profiles. Thanks to its modular construction concept and a wide range of setting options, the machine can be configured for use in almost all situations encountered on construction sites.</w:t>
      </w:r>
      <w:r>
        <w:rPr>
          <w:lang w:val="en-GB"/>
        </w:rPr>
        <w:t xml:space="preserve"> </w:t>
      </w:r>
      <w:r>
        <w:rPr>
          <w:sz w:val="22"/>
          <w:szCs w:val="22"/>
          <w:lang w:val="en-GB"/>
        </w:rPr>
        <w:t>Two track units with parallelogram swing legs at the front and a laterally adjustable single track unit at the rear enable zero-clearance paving and maximum flexibility. In offset mode, it can pave kerb and gutter profiles, rectangular profiles, and concrete barriers up to 1.3 m in height as well as sewer and drainage channel profiles. Concrete slabs with a paving width of up to 2.2 m can also be realised without any problems, or up to a width of 2.4 m in combination with a Trimmer. In Crosspave mode, the track units are turned by 90 ° and the machine then paves transverse to the direction of travel. The slipform mould is centrally mounted under the machine, which enables the paving of concrete slabs with widths of up to 3.0 m. The quick and easy conversion from one paving mode to the other makes the machine particularly versatile. In addition to delivering precise paving results, the capabilities offered by the machine also make it a particularly cost-efficient paving solution.</w:t>
      </w:r>
    </w:p>
    <w:p w14:paraId="29DD765D" w14:textId="77777777" w:rsidR="00BC599C" w:rsidRPr="00E540C2" w:rsidRDefault="00BC599C" w:rsidP="00BC599C">
      <w:pPr>
        <w:jc w:val="both"/>
        <w:rPr>
          <w:rFonts w:eastAsiaTheme="minorHAnsi" w:cstheme="minorBidi"/>
          <w:bCs/>
          <w:sz w:val="22"/>
          <w:szCs w:val="22"/>
          <w:lang w:val="en-US"/>
        </w:rPr>
      </w:pPr>
    </w:p>
    <w:p w14:paraId="39ADEAB4" w14:textId="66ED422E" w:rsidR="00006B99" w:rsidRPr="00E540C2" w:rsidRDefault="00006B99" w:rsidP="00006B99">
      <w:pPr>
        <w:jc w:val="both"/>
        <w:rPr>
          <w:rFonts w:eastAsiaTheme="minorHAnsi" w:cstheme="minorBidi"/>
          <w:b/>
          <w:sz w:val="22"/>
          <w:szCs w:val="24"/>
          <w:lang w:val="en-US"/>
        </w:rPr>
      </w:pPr>
      <w:r>
        <w:rPr>
          <w:b/>
          <w:bCs/>
          <w:sz w:val="22"/>
          <w:szCs w:val="24"/>
          <w:lang w:val="en-GB"/>
        </w:rPr>
        <w:t>Guided operating for concrete paving,</w:t>
      </w:r>
      <w:r>
        <w:rPr>
          <w:b/>
          <w:bCs/>
          <w:lang w:val="en-GB"/>
        </w:rPr>
        <w:t xml:space="preserve"> </w:t>
      </w:r>
      <w:r>
        <w:rPr>
          <w:b/>
          <w:bCs/>
          <w:sz w:val="22"/>
          <w:szCs w:val="24"/>
          <w:lang w:val="en-GB"/>
        </w:rPr>
        <w:t>transportation, and setting up the paver on the construction site.</w:t>
      </w:r>
    </w:p>
    <w:p w14:paraId="5570A569" w14:textId="09BA397A" w:rsidR="00BC599C" w:rsidRPr="00E540C2" w:rsidRDefault="00BC599C" w:rsidP="00006B99">
      <w:pPr>
        <w:jc w:val="both"/>
        <w:rPr>
          <w:rFonts w:eastAsiaTheme="minorHAnsi" w:cstheme="minorBidi"/>
          <w:bCs/>
          <w:sz w:val="22"/>
          <w:szCs w:val="22"/>
          <w:lang w:val="en-US"/>
        </w:rPr>
      </w:pPr>
      <w:r>
        <w:rPr>
          <w:rFonts w:eastAsiaTheme="minorHAnsi" w:cstheme="minorBidi"/>
          <w:sz w:val="22"/>
          <w:szCs w:val="22"/>
          <w:lang w:val="en-GB"/>
        </w:rPr>
        <w:t>The new operating concept with event-driven graphic visualisation assists operators in their work with both paving modes. The machine control panel provides separate zones for clear and simple visualisation of the currently relevant machine information for each of the three main working phases: Transport, Set-Up, and Concrete Paving. For instance, in Set-Up, it visualises the set-up process on the construction site in a logical sequence that guides operating personnel through the successive set-up of individual systems such as the crawler units, the mould, the vibrators, the sensors, etc., intuitively, efficiently, and without errors.</w:t>
      </w:r>
    </w:p>
    <w:p w14:paraId="0DB01AD1" w14:textId="77777777" w:rsidR="00BC599C" w:rsidRPr="00E540C2" w:rsidRDefault="00BC599C" w:rsidP="00BC599C">
      <w:pPr>
        <w:jc w:val="both"/>
        <w:rPr>
          <w:rFonts w:eastAsiaTheme="minorHAnsi" w:cstheme="minorBidi"/>
          <w:bCs/>
          <w:sz w:val="22"/>
          <w:szCs w:val="22"/>
          <w:lang w:val="en-US"/>
        </w:rPr>
      </w:pPr>
    </w:p>
    <w:p w14:paraId="51E67E6A" w14:textId="5A50F949" w:rsidR="00BC599C" w:rsidRPr="00E540C2" w:rsidRDefault="00BC599C" w:rsidP="00BC599C">
      <w:pPr>
        <w:tabs>
          <w:tab w:val="num" w:pos="1440"/>
        </w:tabs>
        <w:jc w:val="both"/>
        <w:rPr>
          <w:rFonts w:eastAsiaTheme="minorHAnsi" w:cstheme="minorBidi"/>
          <w:b/>
          <w:sz w:val="22"/>
          <w:szCs w:val="24"/>
          <w:lang w:val="en-US"/>
        </w:rPr>
      </w:pPr>
      <w:r>
        <w:rPr>
          <w:rFonts w:eastAsiaTheme="minorHAnsi" w:cstheme="minorBidi"/>
          <w:b/>
          <w:bCs/>
          <w:sz w:val="22"/>
          <w:szCs w:val="24"/>
          <w:lang w:val="en-GB"/>
        </w:rPr>
        <w:t>Load-dependent engine management in ECO-Mode</w:t>
      </w:r>
    </w:p>
    <w:p w14:paraId="0EC9E4D4" w14:textId="2EF83CD7" w:rsidR="00006B99" w:rsidRPr="00E540C2" w:rsidRDefault="00F56CA2" w:rsidP="00006B99">
      <w:pPr>
        <w:jc w:val="both"/>
        <w:rPr>
          <w:rFonts w:eastAsiaTheme="minorHAnsi" w:cstheme="minorBidi"/>
          <w:bCs/>
          <w:sz w:val="22"/>
          <w:szCs w:val="22"/>
          <w:lang w:val="en-US"/>
        </w:rPr>
      </w:pPr>
      <w:r>
        <w:rPr>
          <w:rFonts w:eastAsiaTheme="minorHAnsi" w:cstheme="minorBidi"/>
          <w:sz w:val="22"/>
          <w:szCs w:val="22"/>
          <w:lang w:val="en-GB"/>
        </w:rPr>
        <w:t xml:space="preserve">The load-dependent engine management system identifies every working situation and the power it requires and automatically adjusts the speed of the diesel engine accordingly without intervention on the part of the operator. This ensures that the diesel engine runs within the envelope of optimal efficiency as often as possible. This leads to low diesel fuel consumption and simultaneous reductions of CO₂ and noise emissions. </w:t>
      </w:r>
    </w:p>
    <w:p w14:paraId="3DF58BF6" w14:textId="4920CAAD" w:rsidR="00953D90" w:rsidRPr="00E540C2" w:rsidRDefault="00953D90" w:rsidP="00953D90">
      <w:pPr>
        <w:tabs>
          <w:tab w:val="num" w:pos="1440"/>
        </w:tabs>
        <w:jc w:val="both"/>
        <w:rPr>
          <w:rFonts w:eastAsiaTheme="minorHAnsi" w:cstheme="minorBidi"/>
          <w:bCs/>
          <w:sz w:val="22"/>
          <w:szCs w:val="22"/>
          <w:lang w:val="en-US"/>
        </w:rPr>
      </w:pPr>
    </w:p>
    <w:p w14:paraId="2E115CF9" w14:textId="11A73033" w:rsidR="00953D90" w:rsidRPr="00E540C2" w:rsidRDefault="00953D90" w:rsidP="00901A75">
      <w:pPr>
        <w:tabs>
          <w:tab w:val="num" w:pos="1440"/>
        </w:tabs>
        <w:jc w:val="both"/>
        <w:rPr>
          <w:rFonts w:eastAsiaTheme="minorHAnsi" w:cstheme="minorBidi"/>
          <w:bCs/>
          <w:sz w:val="22"/>
          <w:szCs w:val="22"/>
          <w:lang w:val="en-US"/>
        </w:rPr>
      </w:pPr>
      <w:r>
        <w:rPr>
          <w:rFonts w:eastAsiaTheme="minorHAnsi" w:cstheme="minorBidi"/>
          <w:b/>
          <w:bCs/>
          <w:sz w:val="22"/>
          <w:szCs w:val="24"/>
          <w:lang w:val="en-GB"/>
        </w:rPr>
        <w:lastRenderedPageBreak/>
        <w:t xml:space="preserve">Stringless paving </w:t>
      </w:r>
      <w:r w:rsidRPr="00E540C2">
        <w:rPr>
          <w:rFonts w:eastAsiaTheme="minorHAnsi" w:cstheme="minorBidi"/>
          <w:b/>
          <w:bCs/>
          <w:sz w:val="22"/>
          <w:szCs w:val="24"/>
          <w:lang w:val="en-GB"/>
        </w:rPr>
        <w:t>with AutoPilot 2.0 ensures</w:t>
      </w:r>
      <w:r>
        <w:rPr>
          <w:rFonts w:eastAsiaTheme="minorHAnsi" w:cstheme="minorBidi"/>
          <w:b/>
          <w:bCs/>
          <w:sz w:val="22"/>
          <w:szCs w:val="24"/>
          <w:lang w:val="en-GB"/>
        </w:rPr>
        <w:t xml:space="preserve"> high process efficiency</w:t>
      </w:r>
    </w:p>
    <w:p w14:paraId="0654F6AA" w14:textId="23F969D4" w:rsidR="00953D90" w:rsidRPr="00E540C2" w:rsidRDefault="00A919FF" w:rsidP="00702CCA">
      <w:pPr>
        <w:tabs>
          <w:tab w:val="num" w:pos="1440"/>
        </w:tabs>
        <w:jc w:val="both"/>
        <w:rPr>
          <w:rFonts w:eastAsia="Times New Roman"/>
          <w:sz w:val="22"/>
          <w:szCs w:val="22"/>
          <w:lang w:val="en-US"/>
        </w:rPr>
      </w:pPr>
      <w:r>
        <w:rPr>
          <w:sz w:val="22"/>
          <w:szCs w:val="22"/>
          <w:lang w:val="en-GB"/>
        </w:rPr>
        <w:t xml:space="preserve">The operator is also assisted by the </w:t>
      </w:r>
      <w:bookmarkStart w:id="0" w:name="_Hlk183080498"/>
      <w:r>
        <w:rPr>
          <w:sz w:val="22"/>
          <w:szCs w:val="22"/>
          <w:lang w:val="en-GB"/>
        </w:rPr>
        <w:t>AutoPilot 2.0 control system.</w:t>
      </w:r>
      <w:bookmarkEnd w:id="0"/>
      <w:r>
        <w:rPr>
          <w:sz w:val="22"/>
          <w:szCs w:val="22"/>
          <w:lang w:val="en-GB"/>
        </w:rPr>
        <w:t xml:space="preserve"> In concrete paving, pavers are traditionally controlled by the scanning of a physical stringline. As an alternative, Wirtgen offers its field-proven AutoPilot 2.0 stringless paving system for all offset pavers and placer/spreaders. This completely eliminates the need for control by a physical stringline, which leads to considerable savings in terms of time and effort and increases the safety of the personnel on the construction site. The system controls both the height adjustment and steering of the machine. AutoPilot 2.0 also enables fast and precise paving of tight radii and complex geometries. A GNSS signal and, depending on the configuration, various local sensors, such as an ultrasonic sensor on the machine, act as a reference.</w:t>
      </w:r>
    </w:p>
    <w:p w14:paraId="46C9FD39" w14:textId="77777777" w:rsidR="00314F97" w:rsidRPr="00E540C2" w:rsidRDefault="00314F97" w:rsidP="00702CCA">
      <w:pPr>
        <w:tabs>
          <w:tab w:val="num" w:pos="1440"/>
        </w:tabs>
        <w:jc w:val="both"/>
        <w:rPr>
          <w:rFonts w:eastAsia="Times New Roman"/>
          <w:sz w:val="22"/>
          <w:szCs w:val="22"/>
          <w:lang w:val="en-US"/>
        </w:rPr>
      </w:pPr>
    </w:p>
    <w:p w14:paraId="3EDC8AB4" w14:textId="77777777" w:rsidR="009130FF" w:rsidRPr="00E540C2" w:rsidRDefault="009130FF" w:rsidP="0064707B">
      <w:pPr>
        <w:tabs>
          <w:tab w:val="num" w:pos="1440"/>
        </w:tabs>
        <w:jc w:val="both"/>
        <w:rPr>
          <w:rFonts w:eastAsia="Times New Roman"/>
          <w:sz w:val="22"/>
          <w:szCs w:val="22"/>
          <w:lang w:val="en-US"/>
        </w:rPr>
      </w:pPr>
    </w:p>
    <w:p w14:paraId="401F21FA" w14:textId="10DBC327" w:rsidR="00302B7C" w:rsidRPr="00E540C2" w:rsidRDefault="00E15EBE" w:rsidP="00302B7C">
      <w:pPr>
        <w:pStyle w:val="Fotos"/>
        <w:rPr>
          <w:lang w:val="en-US"/>
        </w:rPr>
      </w:pPr>
      <w:r>
        <w:rPr>
          <w:bCs/>
          <w:lang w:val="en-GB"/>
        </w:rPr>
        <w:t>Photos:</w:t>
      </w:r>
    </w:p>
    <w:p w14:paraId="056751B6" w14:textId="2AE066F4" w:rsidR="00302B7C" w:rsidRPr="00E540C2" w:rsidRDefault="00302B7C" w:rsidP="00302B7C">
      <w:pPr>
        <w:pStyle w:val="BUbold"/>
        <w:rPr>
          <w:lang w:val="en-US"/>
        </w:rPr>
      </w:pPr>
      <w:r>
        <w:rPr>
          <w:b w:val="0"/>
          <w:noProof/>
          <w:lang w:val="en-GB"/>
        </w:rPr>
        <w:drawing>
          <wp:inline distT="0" distB="0" distL="0" distR="0" wp14:anchorId="5937A1A9" wp14:editId="48B75732">
            <wp:extent cx="2034658" cy="1669859"/>
            <wp:effectExtent l="0" t="0" r="3810" b="6985"/>
            <wp:docPr id="1153543013" name="Grafik 1153543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543013" name="Grafik 1153543013"/>
                    <pic:cNvPicPr/>
                  </pic:nvPicPr>
                  <pic:blipFill>
                    <a:blip r:embed="rId11" cstate="screen">
                      <a:extLst>
                        <a:ext uri="{28A0092B-C50C-407E-A947-70E740481C1C}">
                          <a14:useLocalDpi xmlns:a14="http://schemas.microsoft.com/office/drawing/2010/main"/>
                        </a:ext>
                      </a:extLst>
                    </a:blip>
                    <a:stretch>
                      <a:fillRect/>
                    </a:stretch>
                  </pic:blipFill>
                  <pic:spPr>
                    <a:xfrm>
                      <a:off x="0" y="0"/>
                      <a:ext cx="2034658" cy="1669859"/>
                    </a:xfrm>
                    <a:prstGeom prst="rect">
                      <a:avLst/>
                    </a:prstGeom>
                  </pic:spPr>
                </pic:pic>
              </a:graphicData>
            </a:graphic>
          </wp:inline>
        </w:drawing>
      </w:r>
      <w:r>
        <w:rPr>
          <w:b w:val="0"/>
          <w:lang w:val="en-GB"/>
        </w:rPr>
        <w:br/>
      </w:r>
      <w:r>
        <w:rPr>
          <w:bCs/>
          <w:lang w:val="en-GB"/>
        </w:rPr>
        <w:t>W_pic_Composing_Jobsite_SP33_0001_HI</w:t>
      </w:r>
    </w:p>
    <w:p w14:paraId="31412CCB" w14:textId="68FB2B68" w:rsidR="00E15EBE" w:rsidRPr="00E540C2" w:rsidRDefault="00A4596D" w:rsidP="00E15EBE">
      <w:pPr>
        <w:pStyle w:val="Fotos"/>
        <w:rPr>
          <w:b w:val="0"/>
          <w:color w:val="000000"/>
          <w:sz w:val="20"/>
          <w:szCs w:val="20"/>
          <w:lang w:val="en-US"/>
        </w:rPr>
      </w:pPr>
      <w:r>
        <w:rPr>
          <w:b w:val="0"/>
          <w:color w:val="000000"/>
          <w:sz w:val="20"/>
          <w:szCs w:val="20"/>
          <w:lang w:val="en-GB"/>
        </w:rPr>
        <w:t>The Wirtgen SP 33 can pave a wide range of different monolithic concrete profiles, e.g. kerbs, kerb gutter profiles, rectangular profiles, concrete barriers up to 1.3 m in height or sewers and drainage channel profiles.</w:t>
      </w:r>
    </w:p>
    <w:p w14:paraId="6A2CCE87" w14:textId="77777777" w:rsidR="002F0413" w:rsidRPr="00E540C2" w:rsidRDefault="002F0413" w:rsidP="00E15EBE">
      <w:pPr>
        <w:pStyle w:val="Fotos"/>
        <w:rPr>
          <w:lang w:val="en-US"/>
        </w:rPr>
      </w:pPr>
    </w:p>
    <w:p w14:paraId="75CCD6E9" w14:textId="18A9DE50" w:rsidR="00A5608A" w:rsidRPr="00E540C2" w:rsidRDefault="004A167A" w:rsidP="00A5608A">
      <w:pPr>
        <w:pStyle w:val="BUbold"/>
        <w:rPr>
          <w:lang w:val="en-US"/>
        </w:rPr>
      </w:pPr>
      <w:r>
        <w:rPr>
          <w:b w:val="0"/>
          <w:noProof/>
          <w:lang w:val="en-GB"/>
        </w:rPr>
        <w:drawing>
          <wp:inline distT="0" distB="0" distL="0" distR="0" wp14:anchorId="6CC88BB7" wp14:editId="3C98F673">
            <wp:extent cx="2207491" cy="1655619"/>
            <wp:effectExtent l="0" t="0" r="254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2" cstate="screen">
                      <a:extLst>
                        <a:ext uri="{28A0092B-C50C-407E-A947-70E740481C1C}">
                          <a14:useLocalDpi xmlns:a14="http://schemas.microsoft.com/office/drawing/2010/main"/>
                        </a:ext>
                      </a:extLst>
                    </a:blip>
                    <a:stretch>
                      <a:fillRect/>
                    </a:stretch>
                  </pic:blipFill>
                  <pic:spPr>
                    <a:xfrm>
                      <a:off x="0" y="0"/>
                      <a:ext cx="2226478" cy="1669859"/>
                    </a:xfrm>
                    <a:prstGeom prst="rect">
                      <a:avLst/>
                    </a:prstGeom>
                  </pic:spPr>
                </pic:pic>
              </a:graphicData>
            </a:graphic>
          </wp:inline>
        </w:drawing>
      </w:r>
      <w:r>
        <w:rPr>
          <w:b w:val="0"/>
          <w:lang w:val="en-GB"/>
        </w:rPr>
        <w:br/>
      </w:r>
      <w:r>
        <w:rPr>
          <w:bCs/>
          <w:lang w:val="en-GB"/>
        </w:rPr>
        <w:t>W_pic_SP33-Offset_1024_00051</w:t>
      </w:r>
    </w:p>
    <w:p w14:paraId="5CED4806" w14:textId="11DEDDD9" w:rsidR="00A5608A" w:rsidRPr="00E540C2" w:rsidRDefault="002F0413" w:rsidP="00380578">
      <w:pPr>
        <w:pStyle w:val="BUnormal"/>
        <w:rPr>
          <w:lang w:val="en-US"/>
        </w:rPr>
      </w:pPr>
      <w:r>
        <w:rPr>
          <w:lang w:val="en-GB"/>
        </w:rPr>
        <w:t>The Wirtgen slipform paver SP 33 can pave concrete slabs with widths of up to 2.2 m in offset mode and up to 3.0 m in Crosspave mode.</w:t>
      </w:r>
    </w:p>
    <w:p w14:paraId="31101688" w14:textId="71EBD9FE" w:rsidR="004A167A" w:rsidRPr="00E540C2" w:rsidRDefault="004A167A" w:rsidP="004A167A">
      <w:pPr>
        <w:pStyle w:val="BUbold"/>
        <w:rPr>
          <w:lang w:val="en-US"/>
        </w:rPr>
      </w:pPr>
      <w:r>
        <w:rPr>
          <w:b w:val="0"/>
          <w:noProof/>
          <w:lang w:val="en-GB"/>
        </w:rPr>
        <w:lastRenderedPageBreak/>
        <w:drawing>
          <wp:inline distT="0" distB="0" distL="0" distR="0" wp14:anchorId="260DB3E9" wp14:editId="50334A97">
            <wp:extent cx="2242422" cy="1684648"/>
            <wp:effectExtent l="0" t="0" r="571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3" cstate="screen">
                      <a:extLst>
                        <a:ext uri="{28A0092B-C50C-407E-A947-70E740481C1C}">
                          <a14:useLocalDpi xmlns:a14="http://schemas.microsoft.com/office/drawing/2010/main"/>
                        </a:ext>
                      </a:extLst>
                    </a:blip>
                    <a:stretch>
                      <a:fillRect/>
                    </a:stretch>
                  </pic:blipFill>
                  <pic:spPr>
                    <a:xfrm>
                      <a:off x="0" y="0"/>
                      <a:ext cx="2242422" cy="1684648"/>
                    </a:xfrm>
                    <a:prstGeom prst="rect">
                      <a:avLst/>
                    </a:prstGeom>
                  </pic:spPr>
                </pic:pic>
              </a:graphicData>
            </a:graphic>
          </wp:inline>
        </w:drawing>
      </w:r>
      <w:r>
        <w:rPr>
          <w:b w:val="0"/>
          <w:lang w:val="en-GB"/>
        </w:rPr>
        <w:br/>
      </w:r>
      <w:r>
        <w:rPr>
          <w:bCs/>
          <w:lang w:val="en-GB"/>
        </w:rPr>
        <w:t>W_pic_SP33_CrossPave_0001_HI</w:t>
      </w:r>
    </w:p>
    <w:p w14:paraId="04FF920D" w14:textId="74B6F8F5" w:rsidR="009130FF" w:rsidRPr="00E540C2" w:rsidRDefault="00302B7C" w:rsidP="004A167A">
      <w:pPr>
        <w:pStyle w:val="Fotos"/>
        <w:rPr>
          <w:b w:val="0"/>
          <w:color w:val="000000"/>
          <w:sz w:val="20"/>
          <w:szCs w:val="20"/>
          <w:lang w:val="en-US"/>
        </w:rPr>
      </w:pPr>
      <w:r>
        <w:rPr>
          <w:b w:val="0"/>
          <w:color w:val="000000"/>
          <w:sz w:val="20"/>
          <w:szCs w:val="20"/>
          <w:lang w:val="en-GB"/>
        </w:rPr>
        <w:t>Thanks to the quick-change concept, exchanging offset and Crosspave moulds on the construction site is particularly quick and easy.</w:t>
      </w:r>
    </w:p>
    <w:p w14:paraId="56D937CE" w14:textId="77777777" w:rsidR="00A4596D" w:rsidRPr="00E540C2" w:rsidRDefault="00A4596D" w:rsidP="004A167A">
      <w:pPr>
        <w:pStyle w:val="Fotos"/>
        <w:rPr>
          <w:b w:val="0"/>
          <w:color w:val="000000"/>
          <w:sz w:val="20"/>
          <w:szCs w:val="20"/>
          <w:lang w:val="en-US"/>
        </w:rPr>
      </w:pPr>
    </w:p>
    <w:p w14:paraId="04824B2F" w14:textId="4D31484B" w:rsidR="00F74540" w:rsidRPr="00E540C2" w:rsidRDefault="00E15EBE" w:rsidP="006C0C87">
      <w:pPr>
        <w:pStyle w:val="Note"/>
        <w:rPr>
          <w:lang w:val="en-US"/>
        </w:rPr>
      </w:pPr>
      <w:r>
        <w:rPr>
          <w:iCs/>
          <w:lang w:val="en-GB"/>
        </w:rPr>
        <w:t>Please note: The photographs shown here are only previews. If you wish to publish them in other media, please download the higher resolution (300 dpi) versions from the Wirtgen Group websites.</w:t>
      </w:r>
    </w:p>
    <w:p w14:paraId="19057AB1" w14:textId="77777777" w:rsidR="00D01966" w:rsidRPr="00E540C2" w:rsidRDefault="00D01966" w:rsidP="00D01966">
      <w:pPr>
        <w:pStyle w:val="Standardabsatz"/>
        <w:rPr>
          <w:lang w:val="en-US"/>
        </w:rPr>
      </w:pPr>
    </w:p>
    <w:p w14:paraId="55931FB8" w14:textId="285B80AC" w:rsidR="00E15EBE" w:rsidRPr="00E540C2" w:rsidRDefault="00E15EBE" w:rsidP="00E15EBE">
      <w:pPr>
        <w:pStyle w:val="Absatzberschrift"/>
        <w:rPr>
          <w:iCs/>
          <w:lang w:val="en-US"/>
        </w:rPr>
      </w:pPr>
      <w:r>
        <w:rPr>
          <w:bCs/>
          <w:lang w:val="en-GB"/>
        </w:rPr>
        <w:t>For further information, please contact us at:</w:t>
      </w:r>
    </w:p>
    <w:p w14:paraId="0834BAC7" w14:textId="77777777" w:rsidR="00E15EBE" w:rsidRPr="00E540C2"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E540C2">
        <w:rPr>
          <w:b w:val="0"/>
        </w:rPr>
        <w:t>WIRTGEN GROUP</w:t>
      </w:r>
    </w:p>
    <w:p w14:paraId="6C2CE818" w14:textId="77777777" w:rsidR="00E15EBE" w:rsidRDefault="00E15EBE" w:rsidP="00E15EBE">
      <w:pPr>
        <w:pStyle w:val="Fuzeile1"/>
      </w:pPr>
      <w:r w:rsidRPr="00E540C2">
        <w:rPr>
          <w:bCs w:val="0"/>
          <w:iCs w:val="0"/>
        </w:rPr>
        <w:t>Public Relations</w:t>
      </w:r>
    </w:p>
    <w:p w14:paraId="11D0C008" w14:textId="63B41CF2" w:rsidR="00E15EBE" w:rsidRDefault="00E15EBE" w:rsidP="00E15EBE">
      <w:pPr>
        <w:pStyle w:val="Fuzeile1"/>
      </w:pPr>
      <w:r w:rsidRPr="00E540C2">
        <w:rPr>
          <w:bCs w:val="0"/>
          <w:iCs w:val="0"/>
        </w:rPr>
        <w:t>Reinhard-Wirtgen-Stra</w:t>
      </w:r>
      <w:r w:rsidR="0097450B">
        <w:rPr>
          <w:bCs w:val="0"/>
          <w:iCs w:val="0"/>
        </w:rPr>
        <w:t>ß</w:t>
      </w:r>
      <w:r w:rsidRPr="00E540C2">
        <w:rPr>
          <w:bCs w:val="0"/>
          <w:iCs w:val="0"/>
        </w:rPr>
        <w:t>e 2</w:t>
      </w:r>
    </w:p>
    <w:p w14:paraId="1063A82F" w14:textId="77777777" w:rsidR="00E15EBE" w:rsidRPr="00E540C2" w:rsidRDefault="00E15EBE" w:rsidP="00E15EBE">
      <w:pPr>
        <w:pStyle w:val="Fuzeile1"/>
        <w:rPr>
          <w:lang w:val="en-US"/>
        </w:rPr>
      </w:pPr>
      <w:r>
        <w:rPr>
          <w:bCs w:val="0"/>
          <w:iCs w:val="0"/>
          <w:lang w:val="en-GB"/>
        </w:rPr>
        <w:t>53578 Windhagen</w:t>
      </w:r>
    </w:p>
    <w:p w14:paraId="5A37CC2B" w14:textId="77777777" w:rsidR="00E15EBE" w:rsidRPr="00E540C2" w:rsidRDefault="00E15EBE" w:rsidP="00E15EBE">
      <w:pPr>
        <w:pStyle w:val="Fuzeile1"/>
        <w:rPr>
          <w:lang w:val="en-US"/>
        </w:rPr>
      </w:pPr>
      <w:r>
        <w:rPr>
          <w:bCs w:val="0"/>
          <w:iCs w:val="0"/>
          <w:lang w:val="en-GB"/>
        </w:rPr>
        <w:t>Germany</w:t>
      </w:r>
    </w:p>
    <w:p w14:paraId="29A07732" w14:textId="77777777" w:rsidR="00E15EBE" w:rsidRPr="00E540C2" w:rsidRDefault="00E15EBE" w:rsidP="00E15EBE">
      <w:pPr>
        <w:pStyle w:val="Fuzeile1"/>
        <w:rPr>
          <w:lang w:val="en-US"/>
        </w:rPr>
      </w:pPr>
    </w:p>
    <w:p w14:paraId="0C099062" w14:textId="44C8BA52" w:rsidR="00E15EBE" w:rsidRPr="00E540C2" w:rsidRDefault="00E15EBE" w:rsidP="0064707B">
      <w:pPr>
        <w:pStyle w:val="Fuzeile1"/>
        <w:tabs>
          <w:tab w:val="left" w:pos="1134"/>
        </w:tabs>
        <w:rPr>
          <w:rFonts w:ascii="Times New Roman" w:hAnsi="Times New Roman" w:cs="Times New Roman"/>
          <w:lang w:val="en-US"/>
        </w:rPr>
      </w:pPr>
      <w:r>
        <w:rPr>
          <w:bCs w:val="0"/>
          <w:iCs w:val="0"/>
          <w:lang w:val="en-GB"/>
        </w:rPr>
        <w:t xml:space="preserve">Phone: </w:t>
      </w:r>
      <w:r>
        <w:rPr>
          <w:bCs w:val="0"/>
          <w:iCs w:val="0"/>
          <w:lang w:val="en-GB"/>
        </w:rPr>
        <w:tab/>
        <w:t>+49 (0)2645 131 1966</w:t>
      </w:r>
    </w:p>
    <w:p w14:paraId="65F4C38F" w14:textId="695D8BCA" w:rsidR="00E15EBE" w:rsidRPr="00E540C2" w:rsidRDefault="00E15EBE" w:rsidP="0064707B">
      <w:pPr>
        <w:pStyle w:val="Fuzeile1"/>
        <w:tabs>
          <w:tab w:val="left" w:pos="1134"/>
        </w:tabs>
        <w:rPr>
          <w:lang w:val="en-US"/>
        </w:rPr>
      </w:pPr>
      <w:r>
        <w:rPr>
          <w:bCs w:val="0"/>
          <w:iCs w:val="0"/>
          <w:lang w:val="en-GB"/>
        </w:rPr>
        <w:t xml:space="preserve">Fax: </w:t>
      </w:r>
      <w:r>
        <w:rPr>
          <w:bCs w:val="0"/>
          <w:iCs w:val="0"/>
          <w:lang w:val="en-GB"/>
        </w:rPr>
        <w:tab/>
        <w:t>+49 (0)2645 131 499</w:t>
      </w:r>
    </w:p>
    <w:p w14:paraId="79FF3B7C" w14:textId="6B6DE265" w:rsidR="00E15EBE" w:rsidRPr="00E540C2" w:rsidRDefault="00E15EBE" w:rsidP="0064707B">
      <w:pPr>
        <w:pStyle w:val="Fuzeile1"/>
        <w:tabs>
          <w:tab w:val="left" w:pos="1134"/>
        </w:tabs>
        <w:rPr>
          <w:lang w:val="en-US"/>
        </w:rPr>
      </w:pPr>
      <w:r>
        <w:rPr>
          <w:bCs w:val="0"/>
          <w:iCs w:val="0"/>
          <w:lang w:val="en-GB"/>
        </w:rPr>
        <w:t xml:space="preserve">Email: </w:t>
      </w:r>
      <w:r w:rsidR="0097450B">
        <w:rPr>
          <w:bCs w:val="0"/>
          <w:iCs w:val="0"/>
          <w:lang w:val="en-GB"/>
        </w:rPr>
        <w:tab/>
      </w:r>
      <w:r>
        <w:rPr>
          <w:bCs w:val="0"/>
          <w:iCs w:val="0"/>
          <w:lang w:val="en-GB"/>
        </w:rPr>
        <w:t>PR@wirtgen-group.com</w:t>
      </w:r>
    </w:p>
    <w:p w14:paraId="3D604A55" w14:textId="53BC3A5B" w:rsidR="00F048D4" w:rsidRPr="00F74540" w:rsidRDefault="00E15EBE" w:rsidP="00F74540">
      <w:pPr>
        <w:pStyle w:val="Fuzeile1"/>
      </w:pPr>
      <w:r>
        <w:rPr>
          <w:bCs w:val="0"/>
          <w:iCs w:val="0"/>
          <w:lang w:val="en-GB"/>
        </w:rPr>
        <w:t>www.wirtgen-group.com</w:t>
      </w:r>
    </w:p>
    <w:sectPr w:rsidR="00F048D4" w:rsidRPr="00F74540"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215C8" w14:textId="77777777" w:rsidR="000F174D" w:rsidRDefault="000F174D" w:rsidP="00E55534">
      <w:r>
        <w:separator/>
      </w:r>
    </w:p>
  </w:endnote>
  <w:endnote w:type="continuationSeparator" w:id="0">
    <w:p w14:paraId="24EF2CA7" w14:textId="77777777" w:rsidR="000F174D" w:rsidRDefault="000F174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E540C2">
            <w:rPr>
              <w:rStyle w:val="Hervorhebung"/>
              <w:b w:val="0"/>
              <w:iCs w:val="0"/>
              <w:szCs w:val="20"/>
            </w:rPr>
            <w:t>WIRTGEN</w:t>
          </w:r>
          <w:r w:rsidRPr="00E540C2">
            <w:rPr>
              <w:rStyle w:val="Hervorhebung"/>
              <w:bCs/>
              <w:iCs w:val="0"/>
              <w:szCs w:val="20"/>
            </w:rPr>
            <w:t xml:space="preserve"> GmbH</w:t>
          </w:r>
          <w:r w:rsidRPr="00E540C2">
            <w:rPr>
              <w:szCs w:val="20"/>
            </w:rPr>
            <w:t xml:space="preserve"> · 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01241" w14:textId="77777777" w:rsidR="000F174D" w:rsidRDefault="000F174D" w:rsidP="00E55534">
      <w:r>
        <w:separator/>
      </w:r>
    </w:p>
  </w:footnote>
  <w:footnote w:type="continuationSeparator" w:id="0">
    <w:p w14:paraId="7053F7BD" w14:textId="77777777" w:rsidR="000F174D" w:rsidRDefault="000F174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F49B483" w:rsidR="005101B4" w:rsidRDefault="0053577F">
    <w:pPr>
      <w:pStyle w:val="Kopfzeile"/>
    </w:pPr>
    <w:r>
      <w:rPr>
        <w:noProof/>
        <w:lang w:val="en-GB"/>
      </w:rPr>
      <mc:AlternateContent>
        <mc:Choice Requires="wps">
          <w:drawing>
            <wp:anchor distT="0" distB="0" distL="0" distR="0" simplePos="0" relativeHeight="251662336" behindDoc="0" locked="0" layoutInCell="1" allowOverlap="1" wp14:anchorId="699EC115" wp14:editId="4D4083C0">
              <wp:simplePos x="635" y="635"/>
              <wp:positionH relativeFrom="page">
                <wp:align>right</wp:align>
              </wp:positionH>
              <wp:positionV relativeFrom="page">
                <wp:align>top</wp:align>
              </wp:positionV>
              <wp:extent cx="443865" cy="443865"/>
              <wp:effectExtent l="0" t="0" r="0" b="16510"/>
              <wp:wrapNone/>
              <wp:docPr id="153068068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32AA85" w14:textId="1CC4A6A1"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99EC115"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" filled="f" stroked="f">
              <v:textbox style="mso-fit-shape-to-text:t" inset="0,15pt,20pt,0">
                <w:txbxContent>
                  <w:p w14:paraId="7232AA85" w14:textId="1CC4A6A1"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F142FAE" w:rsidR="00533132" w:rsidRPr="00533132" w:rsidRDefault="0053577F" w:rsidP="00533132">
    <w:pPr>
      <w:pStyle w:val="Kopfzeile"/>
    </w:pPr>
    <w:r>
      <w:rPr>
        <w:noProof/>
        <w:lang w:val="en-GB"/>
      </w:rPr>
      <mc:AlternateContent>
        <mc:Choice Requires="wps">
          <w:drawing>
            <wp:anchor distT="0" distB="0" distL="0" distR="0" simplePos="0" relativeHeight="251663360" behindDoc="0" locked="0" layoutInCell="1" allowOverlap="1" wp14:anchorId="3475F4A9" wp14:editId="6EDAF485">
              <wp:simplePos x="754380" y="449580"/>
              <wp:positionH relativeFrom="page">
                <wp:align>right</wp:align>
              </wp:positionH>
              <wp:positionV relativeFrom="page">
                <wp:align>top</wp:align>
              </wp:positionV>
              <wp:extent cx="443865" cy="443865"/>
              <wp:effectExtent l="0" t="0" r="0" b="16510"/>
              <wp:wrapNone/>
              <wp:docPr id="573959410"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6850B2" w14:textId="3DECC509"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475F4A9"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" filled="f" stroked="f">
              <v:textbox style="mso-fit-shape-to-text:t" inset="0,15pt,20pt,0">
                <w:txbxContent>
                  <w:p w14:paraId="756850B2" w14:textId="3DECC509"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D4E0D5" w:rsidR="00533132" w:rsidRDefault="0053577F">
    <w:pPr>
      <w:pStyle w:val="Kopfzeile"/>
    </w:pPr>
    <w:r>
      <w:rPr>
        <w:noProof/>
        <w:lang w:val="en-GB"/>
      </w:rPr>
      <mc:AlternateContent>
        <mc:Choice Requires="wps">
          <w:drawing>
            <wp:anchor distT="0" distB="0" distL="0" distR="0" simplePos="0" relativeHeight="251661312" behindDoc="0" locked="0" layoutInCell="1" allowOverlap="1" wp14:anchorId="14C22B24" wp14:editId="233FDA94">
              <wp:simplePos x="635" y="635"/>
              <wp:positionH relativeFrom="page">
                <wp:align>right</wp:align>
              </wp:positionH>
              <wp:positionV relativeFrom="page">
                <wp:align>top</wp:align>
              </wp:positionV>
              <wp:extent cx="443865" cy="443865"/>
              <wp:effectExtent l="0" t="0" r="0" b="16510"/>
              <wp:wrapNone/>
              <wp:docPr id="264159163"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40CB34" w14:textId="3CC075B7"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4C22B24"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" filled="f" stroked="f">
              <v:textbox style="mso-fit-shape-to-text:t" inset="0,15pt,20pt,0">
                <w:txbxContent>
                  <w:p w14:paraId="5C40CB34" w14:textId="3CC075B7"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visibility:visible;mso-wrap-style:square" o:bullet="t">
        <v:imagedata r:id="rId1" o:title=""/>
      </v:shape>
    </w:pict>
  </w:numPicBullet>
  <w:numPicBullet w:numPicBulletId="1">
    <w:pict>
      <v:shape id="_x0000_i1027" type="#_x0000_t75" style="width:7.5pt;height:7.5pt;visibility:visible;mso-wrap-style:square" o:bullet="t">
        <v:imagedata r:id="rId2" o:title=""/>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F394A9A"/>
    <w:multiLevelType w:val="hybridMultilevel"/>
    <w:tmpl w:val="E47E5918"/>
    <w:lvl w:ilvl="0" w:tplc="DDF8022E">
      <w:start w:val="1"/>
      <w:numFmt w:val="bullet"/>
      <w:lvlText w:val="-"/>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233537A"/>
    <w:multiLevelType w:val="hybridMultilevel"/>
    <w:tmpl w:val="5EC8AEA6"/>
    <w:lvl w:ilvl="0" w:tplc="9F7E1986">
      <w:start w:val="1"/>
      <w:numFmt w:val="bullet"/>
      <w:lvlText w:val=""/>
      <w:lvlJc w:val="left"/>
      <w:pPr>
        <w:tabs>
          <w:tab w:val="num" w:pos="720"/>
        </w:tabs>
        <w:ind w:left="720" w:hanging="360"/>
      </w:pPr>
      <w:rPr>
        <w:rFonts w:ascii="Symbol" w:hAnsi="Symbol" w:hint="default"/>
      </w:rPr>
    </w:lvl>
    <w:lvl w:ilvl="1" w:tplc="98CE8288">
      <w:start w:val="1"/>
      <w:numFmt w:val="bullet"/>
      <w:lvlText w:val=""/>
      <w:lvlJc w:val="left"/>
      <w:pPr>
        <w:tabs>
          <w:tab w:val="num" w:pos="1440"/>
        </w:tabs>
        <w:ind w:left="1440" w:hanging="360"/>
      </w:pPr>
      <w:rPr>
        <w:rFonts w:ascii="Symbol" w:hAnsi="Symbol" w:hint="default"/>
      </w:rPr>
    </w:lvl>
    <w:lvl w:ilvl="2" w:tplc="00E0CEB6">
      <w:numFmt w:val="bullet"/>
      <w:lvlText w:val=""/>
      <w:lvlJc w:val="left"/>
      <w:pPr>
        <w:tabs>
          <w:tab w:val="num" w:pos="2160"/>
        </w:tabs>
        <w:ind w:left="2160" w:hanging="360"/>
      </w:pPr>
      <w:rPr>
        <w:rFonts w:ascii="Symbol" w:hAnsi="Symbol" w:hint="default"/>
      </w:rPr>
    </w:lvl>
    <w:lvl w:ilvl="3" w:tplc="D7BCC73E">
      <w:numFmt w:val="bullet"/>
      <w:lvlText w:val=""/>
      <w:lvlJc w:val="left"/>
      <w:pPr>
        <w:tabs>
          <w:tab w:val="num" w:pos="2880"/>
        </w:tabs>
        <w:ind w:left="2880" w:hanging="360"/>
      </w:pPr>
      <w:rPr>
        <w:rFonts w:ascii="Symbol" w:hAnsi="Symbol" w:hint="default"/>
      </w:rPr>
    </w:lvl>
    <w:lvl w:ilvl="4" w:tplc="3DA8E76E" w:tentative="1">
      <w:start w:val="1"/>
      <w:numFmt w:val="bullet"/>
      <w:lvlText w:val=""/>
      <w:lvlJc w:val="left"/>
      <w:pPr>
        <w:tabs>
          <w:tab w:val="num" w:pos="3600"/>
        </w:tabs>
        <w:ind w:left="3600" w:hanging="360"/>
      </w:pPr>
      <w:rPr>
        <w:rFonts w:ascii="Symbol" w:hAnsi="Symbol" w:hint="default"/>
      </w:rPr>
    </w:lvl>
    <w:lvl w:ilvl="5" w:tplc="1E0C3D3A" w:tentative="1">
      <w:start w:val="1"/>
      <w:numFmt w:val="bullet"/>
      <w:lvlText w:val=""/>
      <w:lvlJc w:val="left"/>
      <w:pPr>
        <w:tabs>
          <w:tab w:val="num" w:pos="4320"/>
        </w:tabs>
        <w:ind w:left="4320" w:hanging="360"/>
      </w:pPr>
      <w:rPr>
        <w:rFonts w:ascii="Symbol" w:hAnsi="Symbol" w:hint="default"/>
      </w:rPr>
    </w:lvl>
    <w:lvl w:ilvl="6" w:tplc="5EB245EC" w:tentative="1">
      <w:start w:val="1"/>
      <w:numFmt w:val="bullet"/>
      <w:lvlText w:val=""/>
      <w:lvlJc w:val="left"/>
      <w:pPr>
        <w:tabs>
          <w:tab w:val="num" w:pos="5040"/>
        </w:tabs>
        <w:ind w:left="5040" w:hanging="360"/>
      </w:pPr>
      <w:rPr>
        <w:rFonts w:ascii="Symbol" w:hAnsi="Symbol" w:hint="default"/>
      </w:rPr>
    </w:lvl>
    <w:lvl w:ilvl="7" w:tplc="E89431EE" w:tentative="1">
      <w:start w:val="1"/>
      <w:numFmt w:val="bullet"/>
      <w:lvlText w:val=""/>
      <w:lvlJc w:val="left"/>
      <w:pPr>
        <w:tabs>
          <w:tab w:val="num" w:pos="5760"/>
        </w:tabs>
        <w:ind w:left="5760" w:hanging="360"/>
      </w:pPr>
      <w:rPr>
        <w:rFonts w:ascii="Symbol" w:hAnsi="Symbol" w:hint="default"/>
      </w:rPr>
    </w:lvl>
    <w:lvl w:ilvl="8" w:tplc="F00A5BBA"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3"/>
  </w:num>
  <w:num w:numId="7">
    <w:abstractNumId w:val="3"/>
  </w:num>
  <w:num w:numId="8">
    <w:abstractNumId w:val="3"/>
  </w:num>
  <w:num w:numId="9">
    <w:abstractNumId w:val="3"/>
  </w:num>
  <w:num w:numId="10">
    <w:abstractNumId w:val="3"/>
  </w:num>
  <w:num w:numId="11">
    <w:abstractNumId w:val="7"/>
  </w:num>
  <w:num w:numId="12">
    <w:abstractNumId w:val="7"/>
  </w:num>
  <w:num w:numId="13">
    <w:abstractNumId w:val="6"/>
  </w:num>
  <w:num w:numId="14">
    <w:abstractNumId w:val="6"/>
  </w:num>
  <w:num w:numId="15">
    <w:abstractNumId w:val="6"/>
  </w:num>
  <w:num w:numId="16">
    <w:abstractNumId w:val="6"/>
  </w:num>
  <w:num w:numId="17">
    <w:abstractNumId w:val="6"/>
  </w:num>
  <w:num w:numId="18">
    <w:abstractNumId w:val="2"/>
  </w:num>
  <w:num w:numId="19">
    <w:abstractNumId w:val="4"/>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0"/>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6B99"/>
    <w:rsid w:val="0000745C"/>
    <w:rsid w:val="000148B3"/>
    <w:rsid w:val="00027724"/>
    <w:rsid w:val="00042106"/>
    <w:rsid w:val="000474ED"/>
    <w:rsid w:val="00051AAD"/>
    <w:rsid w:val="0005285B"/>
    <w:rsid w:val="0005386E"/>
    <w:rsid w:val="00055529"/>
    <w:rsid w:val="00062371"/>
    <w:rsid w:val="00062C3A"/>
    <w:rsid w:val="000649AF"/>
    <w:rsid w:val="00066D09"/>
    <w:rsid w:val="000674F7"/>
    <w:rsid w:val="000716F7"/>
    <w:rsid w:val="00084CF1"/>
    <w:rsid w:val="00092197"/>
    <w:rsid w:val="00092437"/>
    <w:rsid w:val="0009665C"/>
    <w:rsid w:val="00096BEC"/>
    <w:rsid w:val="000A0479"/>
    <w:rsid w:val="000A36D9"/>
    <w:rsid w:val="000A4C7D"/>
    <w:rsid w:val="000A65B5"/>
    <w:rsid w:val="000B1BB3"/>
    <w:rsid w:val="000B582B"/>
    <w:rsid w:val="000D15C3"/>
    <w:rsid w:val="000E24F8"/>
    <w:rsid w:val="000E5738"/>
    <w:rsid w:val="000E5B64"/>
    <w:rsid w:val="000F174D"/>
    <w:rsid w:val="00103205"/>
    <w:rsid w:val="0011795C"/>
    <w:rsid w:val="0012026F"/>
    <w:rsid w:val="0012631C"/>
    <w:rsid w:val="00130601"/>
    <w:rsid w:val="00132055"/>
    <w:rsid w:val="0013549F"/>
    <w:rsid w:val="001407AC"/>
    <w:rsid w:val="00146C3D"/>
    <w:rsid w:val="00153B47"/>
    <w:rsid w:val="001613A6"/>
    <w:rsid w:val="001614F0"/>
    <w:rsid w:val="001616F4"/>
    <w:rsid w:val="00175AEA"/>
    <w:rsid w:val="00177214"/>
    <w:rsid w:val="0018021A"/>
    <w:rsid w:val="00194FB1"/>
    <w:rsid w:val="001A08C8"/>
    <w:rsid w:val="001A0CCB"/>
    <w:rsid w:val="001A1920"/>
    <w:rsid w:val="001B16BB"/>
    <w:rsid w:val="001B34EE"/>
    <w:rsid w:val="001C1A3E"/>
    <w:rsid w:val="001C3D07"/>
    <w:rsid w:val="001C7305"/>
    <w:rsid w:val="001F65C7"/>
    <w:rsid w:val="00200355"/>
    <w:rsid w:val="0021351D"/>
    <w:rsid w:val="00227788"/>
    <w:rsid w:val="002309FC"/>
    <w:rsid w:val="00253A2E"/>
    <w:rsid w:val="00254E4C"/>
    <w:rsid w:val="00256296"/>
    <w:rsid w:val="002603EC"/>
    <w:rsid w:val="002611FE"/>
    <w:rsid w:val="00282AFC"/>
    <w:rsid w:val="00283D98"/>
    <w:rsid w:val="00286C15"/>
    <w:rsid w:val="0029634D"/>
    <w:rsid w:val="002C7542"/>
    <w:rsid w:val="002D065C"/>
    <w:rsid w:val="002D0780"/>
    <w:rsid w:val="002D188E"/>
    <w:rsid w:val="002D2EE5"/>
    <w:rsid w:val="002D63E6"/>
    <w:rsid w:val="002E765F"/>
    <w:rsid w:val="002E7E4E"/>
    <w:rsid w:val="002F0413"/>
    <w:rsid w:val="002F108B"/>
    <w:rsid w:val="002F5818"/>
    <w:rsid w:val="002F70FD"/>
    <w:rsid w:val="00302B7C"/>
    <w:rsid w:val="0030316D"/>
    <w:rsid w:val="003075ED"/>
    <w:rsid w:val="00314F97"/>
    <w:rsid w:val="00320155"/>
    <w:rsid w:val="0032774C"/>
    <w:rsid w:val="00332D28"/>
    <w:rsid w:val="003353C3"/>
    <w:rsid w:val="00337387"/>
    <w:rsid w:val="00337E41"/>
    <w:rsid w:val="0034191A"/>
    <w:rsid w:val="00343CC7"/>
    <w:rsid w:val="003513AA"/>
    <w:rsid w:val="00356B5C"/>
    <w:rsid w:val="00357A04"/>
    <w:rsid w:val="0036561D"/>
    <w:rsid w:val="003665BE"/>
    <w:rsid w:val="00380578"/>
    <w:rsid w:val="003845B7"/>
    <w:rsid w:val="00384A08"/>
    <w:rsid w:val="00387E6F"/>
    <w:rsid w:val="003967E5"/>
    <w:rsid w:val="003A753A"/>
    <w:rsid w:val="003B3803"/>
    <w:rsid w:val="003B51F6"/>
    <w:rsid w:val="003C2A71"/>
    <w:rsid w:val="003D09FB"/>
    <w:rsid w:val="003E164D"/>
    <w:rsid w:val="003E1CB6"/>
    <w:rsid w:val="003E3CF6"/>
    <w:rsid w:val="003E604E"/>
    <w:rsid w:val="003E759F"/>
    <w:rsid w:val="003E7853"/>
    <w:rsid w:val="003F24FB"/>
    <w:rsid w:val="003F57AB"/>
    <w:rsid w:val="00400FD9"/>
    <w:rsid w:val="004016F7"/>
    <w:rsid w:val="00403373"/>
    <w:rsid w:val="00406C81"/>
    <w:rsid w:val="00412545"/>
    <w:rsid w:val="0041475A"/>
    <w:rsid w:val="00417237"/>
    <w:rsid w:val="00423A73"/>
    <w:rsid w:val="00430BB0"/>
    <w:rsid w:val="00461FED"/>
    <w:rsid w:val="0046460D"/>
    <w:rsid w:val="00467F3C"/>
    <w:rsid w:val="0047498D"/>
    <w:rsid w:val="00476100"/>
    <w:rsid w:val="00486DB0"/>
    <w:rsid w:val="00487BFC"/>
    <w:rsid w:val="0049666B"/>
    <w:rsid w:val="004A167A"/>
    <w:rsid w:val="004A463B"/>
    <w:rsid w:val="004C1967"/>
    <w:rsid w:val="004D23D0"/>
    <w:rsid w:val="004D2BE0"/>
    <w:rsid w:val="004D3C28"/>
    <w:rsid w:val="004D5856"/>
    <w:rsid w:val="004E6EF5"/>
    <w:rsid w:val="004F5E5D"/>
    <w:rsid w:val="00500598"/>
    <w:rsid w:val="00506409"/>
    <w:rsid w:val="005101B4"/>
    <w:rsid w:val="00514EA1"/>
    <w:rsid w:val="0052300F"/>
    <w:rsid w:val="00530E32"/>
    <w:rsid w:val="00533132"/>
    <w:rsid w:val="0053577F"/>
    <w:rsid w:val="00537210"/>
    <w:rsid w:val="005475CA"/>
    <w:rsid w:val="005610A0"/>
    <w:rsid w:val="005649F4"/>
    <w:rsid w:val="00567D98"/>
    <w:rsid w:val="005710C8"/>
    <w:rsid w:val="005711A3"/>
    <w:rsid w:val="00571A5C"/>
    <w:rsid w:val="00573B2B"/>
    <w:rsid w:val="005776E9"/>
    <w:rsid w:val="00580A66"/>
    <w:rsid w:val="00585300"/>
    <w:rsid w:val="00587AD9"/>
    <w:rsid w:val="005909A8"/>
    <w:rsid w:val="005A4F04"/>
    <w:rsid w:val="005B5793"/>
    <w:rsid w:val="005C6B30"/>
    <w:rsid w:val="005C71EC"/>
    <w:rsid w:val="005D1707"/>
    <w:rsid w:val="005D29B1"/>
    <w:rsid w:val="005D62FC"/>
    <w:rsid w:val="005E764C"/>
    <w:rsid w:val="005E7F7D"/>
    <w:rsid w:val="006063D4"/>
    <w:rsid w:val="00621E51"/>
    <w:rsid w:val="00622446"/>
    <w:rsid w:val="00623B37"/>
    <w:rsid w:val="00624ABE"/>
    <w:rsid w:val="006330A2"/>
    <w:rsid w:val="00642EB6"/>
    <w:rsid w:val="006433E2"/>
    <w:rsid w:val="0064707B"/>
    <w:rsid w:val="00651E5D"/>
    <w:rsid w:val="00655350"/>
    <w:rsid w:val="0067407B"/>
    <w:rsid w:val="00677F11"/>
    <w:rsid w:val="00682B1A"/>
    <w:rsid w:val="00690D7C"/>
    <w:rsid w:val="00690DFE"/>
    <w:rsid w:val="006A281B"/>
    <w:rsid w:val="006B3EEC"/>
    <w:rsid w:val="006C0C87"/>
    <w:rsid w:val="006D6CC6"/>
    <w:rsid w:val="006D7EAC"/>
    <w:rsid w:val="006E0104"/>
    <w:rsid w:val="006F7602"/>
    <w:rsid w:val="00702CCA"/>
    <w:rsid w:val="00722A17"/>
    <w:rsid w:val="00723F4F"/>
    <w:rsid w:val="00725442"/>
    <w:rsid w:val="00741BE5"/>
    <w:rsid w:val="00746A63"/>
    <w:rsid w:val="00750CB2"/>
    <w:rsid w:val="00754B80"/>
    <w:rsid w:val="00755AE0"/>
    <w:rsid w:val="0075761B"/>
    <w:rsid w:val="00757B83"/>
    <w:rsid w:val="0076065D"/>
    <w:rsid w:val="00765D74"/>
    <w:rsid w:val="00774358"/>
    <w:rsid w:val="00791A69"/>
    <w:rsid w:val="00793A3A"/>
    <w:rsid w:val="0079462A"/>
    <w:rsid w:val="00794830"/>
    <w:rsid w:val="00797CAA"/>
    <w:rsid w:val="007A2B6F"/>
    <w:rsid w:val="007A6607"/>
    <w:rsid w:val="007A6BD2"/>
    <w:rsid w:val="007B2D6D"/>
    <w:rsid w:val="007C2658"/>
    <w:rsid w:val="007D3B22"/>
    <w:rsid w:val="007D59A2"/>
    <w:rsid w:val="007E20D0"/>
    <w:rsid w:val="007E3DAB"/>
    <w:rsid w:val="008053B3"/>
    <w:rsid w:val="00820315"/>
    <w:rsid w:val="00823073"/>
    <w:rsid w:val="0082316D"/>
    <w:rsid w:val="0083159F"/>
    <w:rsid w:val="00832921"/>
    <w:rsid w:val="00834472"/>
    <w:rsid w:val="00836A5D"/>
    <w:rsid w:val="008427B1"/>
    <w:rsid w:val="008427F2"/>
    <w:rsid w:val="00843B45"/>
    <w:rsid w:val="0084571C"/>
    <w:rsid w:val="008475CB"/>
    <w:rsid w:val="008514C9"/>
    <w:rsid w:val="00856C53"/>
    <w:rsid w:val="00856F5A"/>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B3118"/>
    <w:rsid w:val="008C2A29"/>
    <w:rsid w:val="008C2DB2"/>
    <w:rsid w:val="008D2B87"/>
    <w:rsid w:val="008D6B0A"/>
    <w:rsid w:val="008D770E"/>
    <w:rsid w:val="008E0E38"/>
    <w:rsid w:val="00901A75"/>
    <w:rsid w:val="0090337E"/>
    <w:rsid w:val="009049D8"/>
    <w:rsid w:val="00910609"/>
    <w:rsid w:val="009130FF"/>
    <w:rsid w:val="00915841"/>
    <w:rsid w:val="00915B00"/>
    <w:rsid w:val="0092318C"/>
    <w:rsid w:val="009328FA"/>
    <w:rsid w:val="00936A78"/>
    <w:rsid w:val="009375E1"/>
    <w:rsid w:val="009405D6"/>
    <w:rsid w:val="00940FF7"/>
    <w:rsid w:val="0094254F"/>
    <w:rsid w:val="00942C51"/>
    <w:rsid w:val="00952853"/>
    <w:rsid w:val="00953D90"/>
    <w:rsid w:val="009646E4"/>
    <w:rsid w:val="00966974"/>
    <w:rsid w:val="0097289D"/>
    <w:rsid w:val="0097450B"/>
    <w:rsid w:val="00977EC3"/>
    <w:rsid w:val="009853B6"/>
    <w:rsid w:val="0098631D"/>
    <w:rsid w:val="009870FA"/>
    <w:rsid w:val="00993C82"/>
    <w:rsid w:val="009B0DCD"/>
    <w:rsid w:val="009B17A9"/>
    <w:rsid w:val="009B211F"/>
    <w:rsid w:val="009B7C05"/>
    <w:rsid w:val="009C2378"/>
    <w:rsid w:val="009C5A77"/>
    <w:rsid w:val="009C5D99"/>
    <w:rsid w:val="009D016F"/>
    <w:rsid w:val="009D4AF0"/>
    <w:rsid w:val="009E251D"/>
    <w:rsid w:val="009E4817"/>
    <w:rsid w:val="009F10A8"/>
    <w:rsid w:val="009F2827"/>
    <w:rsid w:val="009F715C"/>
    <w:rsid w:val="00A02F49"/>
    <w:rsid w:val="00A171F4"/>
    <w:rsid w:val="00A1772D"/>
    <w:rsid w:val="00A177B2"/>
    <w:rsid w:val="00A20C22"/>
    <w:rsid w:val="00A24EFC"/>
    <w:rsid w:val="00A27829"/>
    <w:rsid w:val="00A4596D"/>
    <w:rsid w:val="00A465E6"/>
    <w:rsid w:val="00A46F1E"/>
    <w:rsid w:val="00A50B95"/>
    <w:rsid w:val="00A5608A"/>
    <w:rsid w:val="00A66B3F"/>
    <w:rsid w:val="00A72F46"/>
    <w:rsid w:val="00A82395"/>
    <w:rsid w:val="00A8332D"/>
    <w:rsid w:val="00A9162D"/>
    <w:rsid w:val="00A919FF"/>
    <w:rsid w:val="00A9295C"/>
    <w:rsid w:val="00A95A11"/>
    <w:rsid w:val="00A977CE"/>
    <w:rsid w:val="00AA0DF7"/>
    <w:rsid w:val="00AA5014"/>
    <w:rsid w:val="00AB1518"/>
    <w:rsid w:val="00AB52F9"/>
    <w:rsid w:val="00AC0E0C"/>
    <w:rsid w:val="00AC13EA"/>
    <w:rsid w:val="00AD131F"/>
    <w:rsid w:val="00AD32D5"/>
    <w:rsid w:val="00AD70E4"/>
    <w:rsid w:val="00AE3D34"/>
    <w:rsid w:val="00AE4AB4"/>
    <w:rsid w:val="00AF3B3A"/>
    <w:rsid w:val="00AF4E8E"/>
    <w:rsid w:val="00AF6569"/>
    <w:rsid w:val="00B06265"/>
    <w:rsid w:val="00B07F21"/>
    <w:rsid w:val="00B1299E"/>
    <w:rsid w:val="00B22DF6"/>
    <w:rsid w:val="00B34767"/>
    <w:rsid w:val="00B5232A"/>
    <w:rsid w:val="00B60ED1"/>
    <w:rsid w:val="00B62CF5"/>
    <w:rsid w:val="00B65205"/>
    <w:rsid w:val="00B6670C"/>
    <w:rsid w:val="00B670E3"/>
    <w:rsid w:val="00B67B0D"/>
    <w:rsid w:val="00B82BC8"/>
    <w:rsid w:val="00B85705"/>
    <w:rsid w:val="00B874DC"/>
    <w:rsid w:val="00B90F78"/>
    <w:rsid w:val="00B97372"/>
    <w:rsid w:val="00BC1943"/>
    <w:rsid w:val="00BC599C"/>
    <w:rsid w:val="00BD1058"/>
    <w:rsid w:val="00BD25D1"/>
    <w:rsid w:val="00BD5391"/>
    <w:rsid w:val="00BD764C"/>
    <w:rsid w:val="00BE6771"/>
    <w:rsid w:val="00BF56B2"/>
    <w:rsid w:val="00BF575F"/>
    <w:rsid w:val="00C055AB"/>
    <w:rsid w:val="00C107DD"/>
    <w:rsid w:val="00C11F95"/>
    <w:rsid w:val="00C136DF"/>
    <w:rsid w:val="00C17501"/>
    <w:rsid w:val="00C22DA9"/>
    <w:rsid w:val="00C349D7"/>
    <w:rsid w:val="00C37881"/>
    <w:rsid w:val="00C40627"/>
    <w:rsid w:val="00C43EAF"/>
    <w:rsid w:val="00C45164"/>
    <w:rsid w:val="00C457C3"/>
    <w:rsid w:val="00C52BBE"/>
    <w:rsid w:val="00C53EE1"/>
    <w:rsid w:val="00C56060"/>
    <w:rsid w:val="00C644CA"/>
    <w:rsid w:val="00C658FC"/>
    <w:rsid w:val="00C73005"/>
    <w:rsid w:val="00C84D75"/>
    <w:rsid w:val="00C85E18"/>
    <w:rsid w:val="00C93651"/>
    <w:rsid w:val="00C96E9F"/>
    <w:rsid w:val="00CA4A09"/>
    <w:rsid w:val="00CB14D2"/>
    <w:rsid w:val="00CB6135"/>
    <w:rsid w:val="00CB71DD"/>
    <w:rsid w:val="00CC5A63"/>
    <w:rsid w:val="00CC787C"/>
    <w:rsid w:val="00CD151C"/>
    <w:rsid w:val="00CE6328"/>
    <w:rsid w:val="00CF36C9"/>
    <w:rsid w:val="00D00EC4"/>
    <w:rsid w:val="00D01966"/>
    <w:rsid w:val="00D166AC"/>
    <w:rsid w:val="00D200BF"/>
    <w:rsid w:val="00D316A5"/>
    <w:rsid w:val="00D36BA2"/>
    <w:rsid w:val="00D37CF4"/>
    <w:rsid w:val="00D4487C"/>
    <w:rsid w:val="00D51F02"/>
    <w:rsid w:val="00D63D33"/>
    <w:rsid w:val="00D73352"/>
    <w:rsid w:val="00D747DD"/>
    <w:rsid w:val="00D75195"/>
    <w:rsid w:val="00D75BA3"/>
    <w:rsid w:val="00D935C3"/>
    <w:rsid w:val="00DA0266"/>
    <w:rsid w:val="00DA477E"/>
    <w:rsid w:val="00DB01DB"/>
    <w:rsid w:val="00DB2E75"/>
    <w:rsid w:val="00DB4BB0"/>
    <w:rsid w:val="00DE461D"/>
    <w:rsid w:val="00DE49DF"/>
    <w:rsid w:val="00DE7951"/>
    <w:rsid w:val="00E024D0"/>
    <w:rsid w:val="00E02CD2"/>
    <w:rsid w:val="00E04039"/>
    <w:rsid w:val="00E0630E"/>
    <w:rsid w:val="00E07791"/>
    <w:rsid w:val="00E14608"/>
    <w:rsid w:val="00E15EBE"/>
    <w:rsid w:val="00E21E67"/>
    <w:rsid w:val="00E24215"/>
    <w:rsid w:val="00E30EBF"/>
    <w:rsid w:val="00E316C0"/>
    <w:rsid w:val="00E31E03"/>
    <w:rsid w:val="00E37146"/>
    <w:rsid w:val="00E451CD"/>
    <w:rsid w:val="00E47BF6"/>
    <w:rsid w:val="00E50389"/>
    <w:rsid w:val="00E51170"/>
    <w:rsid w:val="00E52D70"/>
    <w:rsid w:val="00E540C2"/>
    <w:rsid w:val="00E55534"/>
    <w:rsid w:val="00E7116D"/>
    <w:rsid w:val="00E72429"/>
    <w:rsid w:val="00E914D1"/>
    <w:rsid w:val="00E960D8"/>
    <w:rsid w:val="00EB5FCA"/>
    <w:rsid w:val="00EC214D"/>
    <w:rsid w:val="00EE2898"/>
    <w:rsid w:val="00F048D4"/>
    <w:rsid w:val="00F20920"/>
    <w:rsid w:val="00F20E0A"/>
    <w:rsid w:val="00F230C4"/>
    <w:rsid w:val="00F23212"/>
    <w:rsid w:val="00F24619"/>
    <w:rsid w:val="00F33B16"/>
    <w:rsid w:val="00F34BEF"/>
    <w:rsid w:val="00F353EA"/>
    <w:rsid w:val="00F36C27"/>
    <w:rsid w:val="00F56318"/>
    <w:rsid w:val="00F56CA2"/>
    <w:rsid w:val="00F67C95"/>
    <w:rsid w:val="00F74540"/>
    <w:rsid w:val="00F75B79"/>
    <w:rsid w:val="00F82525"/>
    <w:rsid w:val="00F877B1"/>
    <w:rsid w:val="00F90D87"/>
    <w:rsid w:val="00F911CB"/>
    <w:rsid w:val="00F91AC4"/>
    <w:rsid w:val="00F97FEA"/>
    <w:rsid w:val="00FA1D55"/>
    <w:rsid w:val="00FB0DB2"/>
    <w:rsid w:val="00FB5AE0"/>
    <w:rsid w:val="00FB60E1"/>
    <w:rsid w:val="00FD203A"/>
    <w:rsid w:val="00FD3768"/>
    <w:rsid w:val="00FD51E9"/>
    <w:rsid w:val="00FE2795"/>
    <w:rsid w:val="00FF487E"/>
    <w:rsid w:val="00FF52AE"/>
    <w:rsid w:val="00FF648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72"/>
    <w:qFormat/>
    <w:rsid w:val="00A919FF"/>
    <w:pPr>
      <w:ind w:left="720"/>
      <w:contextualSpacing/>
    </w:pPr>
  </w:style>
  <w:style w:type="paragraph" w:styleId="berarbeitung">
    <w:name w:val="Revision"/>
    <w:hidden/>
    <w:uiPriority w:val="71"/>
    <w:semiHidden/>
    <w:rsid w:val="00C349D7"/>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952803">
      <w:bodyDiv w:val="1"/>
      <w:marLeft w:val="0"/>
      <w:marRight w:val="0"/>
      <w:marTop w:val="0"/>
      <w:marBottom w:val="0"/>
      <w:divBdr>
        <w:top w:val="none" w:sz="0" w:space="0" w:color="auto"/>
        <w:left w:val="none" w:sz="0" w:space="0" w:color="auto"/>
        <w:bottom w:val="none" w:sz="0" w:space="0" w:color="auto"/>
        <w:right w:val="none" w:sz="0" w:space="0" w:color="auto"/>
      </w:divBdr>
      <w:divsChild>
        <w:div w:id="904485071">
          <w:marLeft w:val="562"/>
          <w:marRight w:val="0"/>
          <w:marTop w:val="0"/>
          <w:marBottom w:val="120"/>
          <w:divBdr>
            <w:top w:val="none" w:sz="0" w:space="0" w:color="auto"/>
            <w:left w:val="none" w:sz="0" w:space="0" w:color="auto"/>
            <w:bottom w:val="none" w:sz="0" w:space="0" w:color="auto"/>
            <w:right w:val="none" w:sz="0" w:space="0" w:color="auto"/>
          </w:divBdr>
        </w:div>
        <w:div w:id="1084229267">
          <w:marLeft w:val="562"/>
          <w:marRight w:val="0"/>
          <w:marTop w:val="0"/>
          <w:marBottom w:val="120"/>
          <w:divBdr>
            <w:top w:val="none" w:sz="0" w:space="0" w:color="auto"/>
            <w:left w:val="none" w:sz="0" w:space="0" w:color="auto"/>
            <w:bottom w:val="none" w:sz="0" w:space="0" w:color="auto"/>
            <w:right w:val="none" w:sz="0" w:space="0" w:color="auto"/>
          </w:divBdr>
        </w:div>
        <w:div w:id="999505164">
          <w:marLeft w:val="562"/>
          <w:marRight w:val="0"/>
          <w:marTop w:val="0"/>
          <w:marBottom w:val="120"/>
          <w:divBdr>
            <w:top w:val="none" w:sz="0" w:space="0" w:color="auto"/>
            <w:left w:val="none" w:sz="0" w:space="0" w:color="auto"/>
            <w:bottom w:val="none" w:sz="0" w:space="0" w:color="auto"/>
            <w:right w:val="none" w:sz="0" w:space="0" w:color="auto"/>
          </w:divBdr>
        </w:div>
        <w:div w:id="1179193887">
          <w:marLeft w:val="1138"/>
          <w:marRight w:val="0"/>
          <w:marTop w:val="0"/>
          <w:marBottom w:val="120"/>
          <w:divBdr>
            <w:top w:val="none" w:sz="0" w:space="0" w:color="auto"/>
            <w:left w:val="none" w:sz="0" w:space="0" w:color="auto"/>
            <w:bottom w:val="none" w:sz="0" w:space="0" w:color="auto"/>
            <w:right w:val="none" w:sz="0" w:space="0" w:color="auto"/>
          </w:divBdr>
        </w:div>
        <w:div w:id="689986533">
          <w:marLeft w:val="1699"/>
          <w:marRight w:val="0"/>
          <w:marTop w:val="0"/>
          <w:marBottom w:val="120"/>
          <w:divBdr>
            <w:top w:val="none" w:sz="0" w:space="0" w:color="auto"/>
            <w:left w:val="none" w:sz="0" w:space="0" w:color="auto"/>
            <w:bottom w:val="none" w:sz="0" w:space="0" w:color="auto"/>
            <w:right w:val="none" w:sz="0" w:space="0" w:color="auto"/>
          </w:divBdr>
        </w:div>
        <w:div w:id="2055619803">
          <w:marLeft w:val="1699"/>
          <w:marRight w:val="0"/>
          <w:marTop w:val="0"/>
          <w:marBottom w:val="120"/>
          <w:divBdr>
            <w:top w:val="none" w:sz="0" w:space="0" w:color="auto"/>
            <w:left w:val="none" w:sz="0" w:space="0" w:color="auto"/>
            <w:bottom w:val="none" w:sz="0" w:space="0" w:color="auto"/>
            <w:right w:val="none" w:sz="0" w:space="0" w:color="auto"/>
          </w:divBdr>
        </w:div>
        <w:div w:id="994795206">
          <w:marLeft w:val="1699"/>
          <w:marRight w:val="0"/>
          <w:marTop w:val="0"/>
          <w:marBottom w:val="120"/>
          <w:divBdr>
            <w:top w:val="none" w:sz="0" w:space="0" w:color="auto"/>
            <w:left w:val="none" w:sz="0" w:space="0" w:color="auto"/>
            <w:bottom w:val="none" w:sz="0" w:space="0" w:color="auto"/>
            <w:right w:val="none" w:sz="0" w:space="0" w:color="auto"/>
          </w:divBdr>
        </w:div>
        <w:div w:id="695741054">
          <w:marLeft w:val="1138"/>
          <w:marRight w:val="0"/>
          <w:marTop w:val="0"/>
          <w:marBottom w:val="120"/>
          <w:divBdr>
            <w:top w:val="none" w:sz="0" w:space="0" w:color="auto"/>
            <w:left w:val="none" w:sz="0" w:space="0" w:color="auto"/>
            <w:bottom w:val="none" w:sz="0" w:space="0" w:color="auto"/>
            <w:right w:val="none" w:sz="0" w:space="0" w:color="auto"/>
          </w:divBdr>
        </w:div>
        <w:div w:id="1229072350">
          <w:marLeft w:val="1699"/>
          <w:marRight w:val="0"/>
          <w:marTop w:val="0"/>
          <w:marBottom w:val="120"/>
          <w:divBdr>
            <w:top w:val="none" w:sz="0" w:space="0" w:color="auto"/>
            <w:left w:val="none" w:sz="0" w:space="0" w:color="auto"/>
            <w:bottom w:val="none" w:sz="0" w:space="0" w:color="auto"/>
            <w:right w:val="none" w:sz="0" w:space="0" w:color="auto"/>
          </w:divBdr>
        </w:div>
        <w:div w:id="742529832">
          <w:marLeft w:val="562"/>
          <w:marRight w:val="0"/>
          <w:marTop w:val="0"/>
          <w:marBottom w:val="120"/>
          <w:divBdr>
            <w:top w:val="none" w:sz="0" w:space="0" w:color="auto"/>
            <w:left w:val="none" w:sz="0" w:space="0" w:color="auto"/>
            <w:bottom w:val="none" w:sz="0" w:space="0" w:color="auto"/>
            <w:right w:val="none" w:sz="0" w:space="0" w:color="auto"/>
          </w:divBdr>
        </w:div>
        <w:div w:id="2041010297">
          <w:marLeft w:val="562"/>
          <w:marRight w:val="0"/>
          <w:marTop w:val="0"/>
          <w:marBottom w:val="120"/>
          <w:divBdr>
            <w:top w:val="none" w:sz="0" w:space="0" w:color="auto"/>
            <w:left w:val="none" w:sz="0" w:space="0" w:color="auto"/>
            <w:bottom w:val="none" w:sz="0" w:space="0" w:color="auto"/>
            <w:right w:val="none" w:sz="0" w:space="0" w:color="auto"/>
          </w:divBdr>
        </w:div>
        <w:div w:id="316688443">
          <w:marLeft w:val="562"/>
          <w:marRight w:val="0"/>
          <w:marTop w:val="0"/>
          <w:marBottom w:val="120"/>
          <w:divBdr>
            <w:top w:val="none" w:sz="0" w:space="0" w:color="auto"/>
            <w:left w:val="none" w:sz="0" w:space="0" w:color="auto"/>
            <w:bottom w:val="none" w:sz="0" w:space="0" w:color="auto"/>
            <w:right w:val="none" w:sz="0" w:space="0" w:color="auto"/>
          </w:divBdr>
        </w:div>
      </w:divsChild>
    </w:div>
    <w:div w:id="18309022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customXml/itemProps4.xml><?xml version="1.0" encoding="utf-8"?>
<ds:datastoreItem xmlns:ds="http://schemas.openxmlformats.org/officeDocument/2006/customXml" ds:itemID="{13D009BE-D52F-4677-B6E6-DBD022B8E4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677</Words>
  <Characters>4267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4935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7</cp:revision>
  <cp:lastPrinted>2021-10-28T15:19:00Z</cp:lastPrinted>
  <dcterms:created xsi:type="dcterms:W3CDTF">2025-03-20T12:35:00Z</dcterms:created>
  <dcterms:modified xsi:type="dcterms:W3CDTF">2025-04-01T08:30:00Z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fbebfbb,5b3c5568,2235ecf2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ontentTypeId">
    <vt:lpwstr>0x0101007718DAE6F07B6845BEE47EE54C3AC3C2</vt:lpwstr>
  </property>
  <property fmtid="{D5CDD505-2E9C-101B-9397-08002B2CF9AE}" pid="6" name="MSIP_Label_df1a195f-122b-42dc-a2d3-71a1903dcdac_Enabled">
    <vt:lpwstr>true</vt:lpwstr>
  </property>
  <property fmtid="{D5CDD505-2E9C-101B-9397-08002B2CF9AE}" pid="7" name="MSIP_Label_df1a195f-122b-42dc-a2d3-71a1903dcdac_SetDate">
    <vt:lpwstr>2024-11-28T19:29:50Z</vt:lpwstr>
  </property>
  <property fmtid="{D5CDD505-2E9C-101B-9397-08002B2CF9AE}" pid="8" name="MSIP_Label_df1a195f-122b-42dc-a2d3-71a1903dcdac_Method">
    <vt:lpwstr>Privileged</vt:lpwstr>
  </property>
  <property fmtid="{D5CDD505-2E9C-101B-9397-08002B2CF9AE}" pid="9" name="MSIP_Label_df1a195f-122b-42dc-a2d3-71a1903dcdac_Name">
    <vt:lpwstr>Public</vt:lpwstr>
  </property>
  <property fmtid="{D5CDD505-2E9C-101B-9397-08002B2CF9AE}" pid="10" name="MSIP_Label_df1a195f-122b-42dc-a2d3-71a1903dcdac_SiteId">
    <vt:lpwstr>4aa45fee-62ee-49ff-a377-c53bd72cd986</vt:lpwstr>
  </property>
  <property fmtid="{D5CDD505-2E9C-101B-9397-08002B2CF9AE}" pid="11" name="MSIP_Label_df1a195f-122b-42dc-a2d3-71a1903dcdac_ActionId">
    <vt:lpwstr>0e49cfe5-8db2-46a8-91b2-7ed469f86e75</vt:lpwstr>
  </property>
  <property fmtid="{D5CDD505-2E9C-101B-9397-08002B2CF9AE}" pid="12" name="MSIP_Label_df1a195f-122b-42dc-a2d3-71a1903dcdac_ContentBits">
    <vt:lpwstr>1</vt:lpwstr>
  </property>
</Properties>
</file>