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62F5DED" w:rsidR="00A27829" w:rsidRPr="00430F67" w:rsidRDefault="00DC0FB1" w:rsidP="00A27829">
      <w:pPr>
        <w:pStyle w:val="Head"/>
      </w:pPr>
      <w:r>
        <w:rPr>
          <w:lang w:val="es-ES"/>
        </w:rPr>
        <w:t xml:space="preserve">Wirtgen | Máximo rendimiento y productividad con la fresadora grande </w:t>
      </w:r>
      <w:r w:rsidRPr="00430F67">
        <w:rPr>
          <w:lang w:val="es-ES"/>
        </w:rPr>
        <w:t>W 250 XF</w:t>
      </w:r>
    </w:p>
    <w:p w14:paraId="26F0996C" w14:textId="455E3276" w:rsidR="00A46F1E" w:rsidRPr="001C3D07" w:rsidRDefault="00541DA2" w:rsidP="00881E44">
      <w:pPr>
        <w:pStyle w:val="Subhead"/>
      </w:pPr>
      <w:r>
        <w:rPr>
          <w:bCs/>
          <w:iCs w:val="0"/>
          <w:lang w:val="es-ES"/>
        </w:rPr>
        <w:t>Estreno mundial de la potente fresadora en frío en</w:t>
      </w:r>
      <w:r w:rsidRPr="00430F67">
        <w:rPr>
          <w:bCs/>
          <w:iCs w:val="0"/>
          <w:lang w:val="es-ES"/>
        </w:rPr>
        <w:t xml:space="preserve"> Bauma</w:t>
      </w:r>
    </w:p>
    <w:p w14:paraId="0AB68B3B" w14:textId="4E04F7C9" w:rsidR="00EF6BED" w:rsidRPr="001E3FD4" w:rsidRDefault="00742378" w:rsidP="00417366">
      <w:pPr>
        <w:spacing w:line="280" w:lineRule="atLeast"/>
        <w:jc w:val="both"/>
        <w:rPr>
          <w:b/>
          <w:bCs/>
          <w:sz w:val="22"/>
          <w:szCs w:val="22"/>
        </w:rPr>
      </w:pPr>
      <w:r>
        <w:rPr>
          <w:b/>
          <w:bCs/>
          <w:sz w:val="22"/>
          <w:szCs w:val="22"/>
          <w:lang w:val="es-ES"/>
        </w:rPr>
        <w:t xml:space="preserve">Con la nueva W 250 XF, Wirtgen presenta una máquina que destaca por una alta potencia de fresado y al mismo tiempo por sus bajas emisiones específicas. Está disponible desde ahora en EE. UU., Europa, Australia, Japón y Taiwán. </w:t>
      </w:r>
    </w:p>
    <w:p w14:paraId="123EE799" w14:textId="51990F7D" w:rsidR="0087582D" w:rsidRPr="001E3FD4" w:rsidRDefault="0087582D" w:rsidP="00417366">
      <w:pPr>
        <w:spacing w:line="280" w:lineRule="atLeast"/>
        <w:jc w:val="both"/>
        <w:rPr>
          <w:b/>
          <w:bCs/>
          <w:sz w:val="22"/>
          <w:szCs w:val="22"/>
        </w:rPr>
      </w:pPr>
    </w:p>
    <w:p w14:paraId="5C1CCCA3" w14:textId="58F4C138" w:rsidR="000271BD" w:rsidRPr="000271BD" w:rsidRDefault="00127AFF" w:rsidP="001F2F3F">
      <w:pPr>
        <w:spacing w:line="280" w:lineRule="atLeast"/>
        <w:jc w:val="both"/>
        <w:rPr>
          <w:b/>
          <w:bCs/>
          <w:sz w:val="22"/>
          <w:szCs w:val="22"/>
        </w:rPr>
      </w:pPr>
      <w:r>
        <w:rPr>
          <w:b/>
          <w:bCs/>
          <w:sz w:val="22"/>
          <w:szCs w:val="22"/>
          <w:lang w:val="es-ES"/>
        </w:rPr>
        <w:t xml:space="preserve">MILL ASSIST controla el accionamiento de motor doble para garantizar el máximo rendimiento </w:t>
      </w:r>
    </w:p>
    <w:p w14:paraId="6FB70706" w14:textId="40A5782E" w:rsidR="00202E92" w:rsidRDefault="00986ED9" w:rsidP="001130C3">
      <w:pPr>
        <w:spacing w:line="280" w:lineRule="atLeast"/>
        <w:jc w:val="both"/>
        <w:rPr>
          <w:sz w:val="22"/>
          <w:szCs w:val="22"/>
        </w:rPr>
      </w:pPr>
      <w:r>
        <w:rPr>
          <w:sz w:val="22"/>
          <w:szCs w:val="22"/>
          <w:lang w:val="es-ES"/>
        </w:rPr>
        <w:t>En la nueva fresadora grande, la potencia del motor se ha incrementado en más de un 20 % con respecto al modelo anterior. Gracias al accionamiento de doble motor ACTIVE DUAL POWER, esta fresadora resulta aún más potente y versátil. Los dos motores John Deere instalados, cada uno con 18 l de cilindrada, pueden generar una potencia total de 900 kW. Wirtgen y John Deere han colaborado estrechamente para adaptar la curva característica de par del motor exactamente a los requisitos del fresado en frío. Los dos motores diésel proporcionan un alto par motor incluso con un régimen de revoluciones bajo. La curva característica de par mejorada reduce el consumo de combustible y permite un trabajo rápido y productivo incluso a la máxima profundidad de fresado.</w:t>
      </w:r>
    </w:p>
    <w:p w14:paraId="18BD8CB8" w14:textId="77777777" w:rsidR="00B72E13" w:rsidRDefault="00B72E13" w:rsidP="001130C3">
      <w:pPr>
        <w:spacing w:line="280" w:lineRule="atLeast"/>
        <w:jc w:val="both"/>
        <w:rPr>
          <w:sz w:val="22"/>
          <w:szCs w:val="22"/>
        </w:rPr>
      </w:pPr>
    </w:p>
    <w:p w14:paraId="138BE197" w14:textId="270059B3" w:rsidR="001130C3" w:rsidRPr="00417F19" w:rsidRDefault="00DA69AA" w:rsidP="001130C3">
      <w:pPr>
        <w:spacing w:line="280" w:lineRule="atLeast"/>
        <w:jc w:val="both"/>
        <w:rPr>
          <w:sz w:val="22"/>
          <w:szCs w:val="22"/>
        </w:rPr>
      </w:pPr>
      <w:r>
        <w:rPr>
          <w:sz w:val="22"/>
          <w:szCs w:val="22"/>
          <w:lang w:val="es-ES"/>
        </w:rPr>
        <w:t>El control integrado de la máquina MILL ASSIST regula la entrega de potencia de los motores según las necesidades para un uso eficiente de la máquina. En el modo automático siempre establece la relación de trabajo más favorable entre rendimiento y costes. Además, se puede elegir entre tres estrategias de trabajo que optimizan el proceso en cuanto a costes, rendimiento o calidad. La W 250 XF despliega todo su potencial especialmente con el ajuste «Optimización para el rendimiento». En función de la tarea de fresado que haya que realizar, se dispone de tres modos de conmutación distintos para los motores. Por ejemplo, la extracción de hormigón o materiales quebradizos se lleva a cabo con un solo motor. Para retirar una capa de rodadura y conseguir la máxima calidad de superficie posible, se añade el segundo motor y se opera en el rango de carga parcial. En el modo de conmutación 3, ambos motores funcionan de forma sincronizada y ofrecen una potencia total de 900 kW. Puesto que ambos motores funcionan principalmente en un régimen bajo de revoluciones, consumen poco combustible. La fresadora grande destaca por altos rendimientos diarios en aplicaciones en autopistas, carreteras nacionales, aeropuertos y otros proyectos de gran magnitud.</w:t>
      </w:r>
    </w:p>
    <w:p w14:paraId="799CD8F1" w14:textId="77777777" w:rsidR="00986ED9" w:rsidRPr="00DC0FB1" w:rsidRDefault="00986ED9" w:rsidP="00986ED9">
      <w:pPr>
        <w:spacing w:line="280" w:lineRule="atLeast"/>
        <w:jc w:val="both"/>
        <w:rPr>
          <w:sz w:val="22"/>
          <w:szCs w:val="22"/>
        </w:rPr>
      </w:pPr>
    </w:p>
    <w:p w14:paraId="1DF14D61" w14:textId="1F61FBB0" w:rsidR="004D2E51" w:rsidRPr="000271BD" w:rsidRDefault="004D2E51" w:rsidP="004D2E51">
      <w:pPr>
        <w:spacing w:line="280" w:lineRule="atLeast"/>
        <w:jc w:val="both"/>
        <w:rPr>
          <w:b/>
          <w:bCs/>
          <w:sz w:val="22"/>
          <w:szCs w:val="22"/>
        </w:rPr>
      </w:pPr>
      <w:r>
        <w:rPr>
          <w:b/>
          <w:bCs/>
          <w:sz w:val="22"/>
          <w:szCs w:val="22"/>
          <w:lang w:val="es-ES"/>
        </w:rPr>
        <w:t>La fresadora en frío ofrece anchuras de fresado de hasta 3,8 m</w:t>
      </w:r>
    </w:p>
    <w:p w14:paraId="556EAAAA" w14:textId="59893CDE" w:rsidR="008C1947" w:rsidRPr="001130C3" w:rsidRDefault="004D2E51" w:rsidP="00CD1C17">
      <w:pPr>
        <w:spacing w:line="280" w:lineRule="atLeast"/>
        <w:jc w:val="both"/>
      </w:pPr>
      <w:r>
        <w:rPr>
          <w:sz w:val="22"/>
          <w:szCs w:val="22"/>
          <w:lang w:val="es-ES"/>
        </w:rPr>
        <w:t xml:space="preserve">En el trabajo cotidiano en las obras, la flexibilidad es uno de los requisitos más importantes. En la W 250 XF, el tambor de fresado se puede sustituir en cuestión de minutos gracias al Multiple Cutting System (MCS). El cambio rápido de tambores de fresado para aplicaciones concretas con una distancia entre líneas diferente aumenta </w:t>
      </w:r>
      <w:r>
        <w:rPr>
          <w:sz w:val="22"/>
          <w:szCs w:val="22"/>
          <w:lang w:val="es-ES"/>
        </w:rPr>
        <w:lastRenderedPageBreak/>
        <w:t>considerablemente la productividad de la máquina. Por otra parte, el uso de un tambor óptimo para la aplicación también reduce los costes por desgaste. En el caso de la W 250 XF, Wirtgen ofrece el tambor de fresado idóneo para cada aplicación. Cambiando la unidad de fresado se pueden implementar anchuras de fresado distintas de entre 2,2 m y 3,8 m. Gracias al sistema de cambio rápido, se puede sustituir toda la unidad de fresado en menos de una hora.</w:t>
      </w:r>
    </w:p>
    <w:p w14:paraId="5A08C784" w14:textId="1DDB0C44" w:rsidR="007740F9" w:rsidRDefault="007740F9" w:rsidP="00417F19">
      <w:pPr>
        <w:pStyle w:val="Kommentartext"/>
        <w:jc w:val="both"/>
      </w:pPr>
    </w:p>
    <w:p w14:paraId="3D64FABE" w14:textId="402E9560" w:rsidR="00DA69AA" w:rsidRPr="007C203C" w:rsidRDefault="001130C3" w:rsidP="00DA69AA">
      <w:pPr>
        <w:spacing w:line="280" w:lineRule="atLeast"/>
        <w:jc w:val="both"/>
        <w:rPr>
          <w:b/>
          <w:bCs/>
          <w:sz w:val="22"/>
          <w:szCs w:val="22"/>
        </w:rPr>
      </w:pPr>
      <w:r>
        <w:rPr>
          <w:b/>
          <w:bCs/>
          <w:sz w:val="22"/>
          <w:szCs w:val="22"/>
          <w:lang w:val="es-ES"/>
        </w:rPr>
        <w:t>Las soluciones digitales MILL ASSIST y WPT Milling</w:t>
      </w:r>
    </w:p>
    <w:p w14:paraId="65F4259C" w14:textId="5FAE8D86" w:rsidR="00DA69AA" w:rsidRPr="008E39AC" w:rsidRDefault="001130C3" w:rsidP="00DA69AA">
      <w:pPr>
        <w:spacing w:line="280" w:lineRule="atLeast"/>
        <w:jc w:val="both"/>
        <w:rPr>
          <w:sz w:val="22"/>
          <w:szCs w:val="22"/>
        </w:rPr>
      </w:pPr>
      <w:r>
        <w:rPr>
          <w:sz w:val="22"/>
          <w:szCs w:val="22"/>
          <w:lang w:val="es-ES"/>
        </w:rPr>
        <w:t>Además del control de la máquina MILL ASSIST, juega un papel muy importante la documentación automatizada de los trabajos de fresado con el Wirtgen Group Performance Tracker Milling, también conocido como WPT Milling. La máxima eficiencia se consigue combinando ambas soluciones digitales. El operario está permanentemente informado sobre los parámetros actuales de la máquina y el trabajo. Al acabar el trabajo, los datos se transfieren a la empresa explotadora de la máquina, que así puede realizar una liquidación rápida y precisa. La documentación automatizada muestra, además de los datos de la máquina y de la obra, también las emisiones de CO₂ para todo el proyecto. El John Deere Operations Center</w:t>
      </w:r>
      <w:r>
        <w:rPr>
          <w:sz w:val="22"/>
          <w:szCs w:val="22"/>
          <w:vertAlign w:val="superscript"/>
          <w:lang w:val="es-ES"/>
        </w:rPr>
        <w:t>TM</w:t>
      </w:r>
      <w:r>
        <w:rPr>
          <w:sz w:val="22"/>
          <w:szCs w:val="22"/>
          <w:lang w:val="es-ES"/>
        </w:rPr>
        <w:t xml:space="preserve"> presenta toda la información en tiempo real. </w:t>
      </w:r>
    </w:p>
    <w:p w14:paraId="6253C2A9" w14:textId="77777777" w:rsidR="00DA69AA" w:rsidRPr="008E39AC" w:rsidRDefault="00DA69AA" w:rsidP="00DA69AA">
      <w:pPr>
        <w:spacing w:line="280" w:lineRule="atLeast"/>
        <w:jc w:val="both"/>
        <w:rPr>
          <w:sz w:val="22"/>
          <w:szCs w:val="22"/>
        </w:rPr>
      </w:pPr>
    </w:p>
    <w:p w14:paraId="425FCA4D" w14:textId="0612D33B" w:rsidR="00DA69AA" w:rsidRPr="00667D2B" w:rsidRDefault="00DA69AA" w:rsidP="00DA69AA">
      <w:pPr>
        <w:spacing w:line="280" w:lineRule="atLeast"/>
        <w:jc w:val="both"/>
        <w:rPr>
          <w:b/>
          <w:bCs/>
          <w:sz w:val="22"/>
          <w:szCs w:val="22"/>
        </w:rPr>
      </w:pPr>
      <w:r>
        <w:rPr>
          <w:b/>
          <w:bCs/>
          <w:sz w:val="22"/>
          <w:szCs w:val="22"/>
          <w:lang w:val="es-ES"/>
        </w:rPr>
        <w:t xml:space="preserve">LEVEL PRO Active se encarga de la nivelación precisa </w:t>
      </w:r>
    </w:p>
    <w:p w14:paraId="6FE0BDF1" w14:textId="69FD621A" w:rsidR="00DA69AA" w:rsidRDefault="00DA69AA" w:rsidP="00DA69AA">
      <w:pPr>
        <w:spacing w:line="280" w:lineRule="atLeast"/>
        <w:jc w:val="both"/>
        <w:rPr>
          <w:sz w:val="22"/>
          <w:szCs w:val="22"/>
        </w:rPr>
      </w:pPr>
      <w:r>
        <w:rPr>
          <w:sz w:val="22"/>
          <w:szCs w:val="22"/>
          <w:lang w:val="es-ES"/>
        </w:rPr>
        <w:t>Wirtgen ha creado el sistema de nivelación LEVEL PRO Active especialmente para las fresadoras en frío. Los paneles de mando fácilmente legibles ofrecen información y valores de medición</w:t>
      </w:r>
      <w:r>
        <w:rPr>
          <w:lang w:val="es-ES"/>
        </w:rPr>
        <w:t xml:space="preserve"> </w:t>
      </w:r>
      <w:r>
        <w:rPr>
          <w:sz w:val="22"/>
          <w:szCs w:val="22"/>
          <w:lang w:val="es-ES"/>
        </w:rPr>
        <w:t xml:space="preserve">de todos los sensores vinculados y facilitan el trabajo de los operarios de las máquinas. El sistema está totalmente integrado en el control de la fresadora en frío. Esto permite un alto grado de automatización y unos resultados de fresado precisos, ya que las funciones importantes de la máquina están directamente interconectadas entre sí. Además, ofrece muchas funciones adicionales y automáticas que descargan de trabajo al usuario, como por ejemplo la elevación automática al pasar por encima de una tapa de alcantarillado. </w:t>
      </w:r>
    </w:p>
    <w:p w14:paraId="38A968A5" w14:textId="56205CAE" w:rsidR="00DA69AA" w:rsidRDefault="00DA69AA" w:rsidP="00DA69AA">
      <w:pPr>
        <w:spacing w:line="280" w:lineRule="atLeast"/>
        <w:jc w:val="both"/>
        <w:rPr>
          <w:sz w:val="22"/>
          <w:szCs w:val="22"/>
        </w:rPr>
      </w:pPr>
    </w:p>
    <w:p w14:paraId="329057C7" w14:textId="64659C43" w:rsidR="00DA69AA" w:rsidRPr="00F420CB" w:rsidRDefault="00D40FA4" w:rsidP="00DA69AA">
      <w:pPr>
        <w:spacing w:line="280" w:lineRule="atLeast"/>
        <w:jc w:val="both"/>
        <w:rPr>
          <w:b/>
          <w:bCs/>
          <w:sz w:val="22"/>
          <w:szCs w:val="22"/>
        </w:rPr>
      </w:pPr>
      <w:r>
        <w:rPr>
          <w:b/>
          <w:bCs/>
          <w:sz w:val="22"/>
          <w:szCs w:val="22"/>
          <w:lang w:val="es-ES"/>
        </w:rPr>
        <w:t>Más confort y seguridad para los operarios de las máquinas</w:t>
      </w:r>
    </w:p>
    <w:p w14:paraId="4F28C43E" w14:textId="6DCC2EF9" w:rsidR="00DA69AA" w:rsidRPr="008E39AC" w:rsidRDefault="007E589C" w:rsidP="00DA69AA">
      <w:pPr>
        <w:spacing w:line="280" w:lineRule="atLeast"/>
        <w:jc w:val="both"/>
        <w:rPr>
          <w:sz w:val="22"/>
          <w:szCs w:val="22"/>
        </w:rPr>
      </w:pPr>
      <w:r>
        <w:rPr>
          <w:sz w:val="22"/>
          <w:szCs w:val="22"/>
          <w:lang w:val="es-ES"/>
        </w:rPr>
        <w:t xml:space="preserve">En Múnich, Wirtgen presenta la W 250 XF con una cabina de lujo cerrada. Está diseñada como sistema de sobrepresión, de modo que el aire de la cabina se limpia a través de un sistema de filtrado y se calienta mediante un sistema de climatización automático. Sirve de protección eficaz contra las emisiones de ruido y los efectos de las condiciones meteorológicas, como el viento, la lluvia, el sol o el calor, e impide la penetración de suciedad, polvo y sustancias peligrosas. En suma, se trata de un puesto de trabajo cómodo y ergonómico para el operario de la máquina. </w:t>
      </w:r>
    </w:p>
    <w:p w14:paraId="36F0AE5C" w14:textId="77777777" w:rsidR="00D40FA4" w:rsidRPr="004E3DE1" w:rsidRDefault="00D40FA4" w:rsidP="004E3DE1">
      <w:pPr>
        <w:spacing w:line="280" w:lineRule="atLeast"/>
        <w:jc w:val="both"/>
        <w:rPr>
          <w:sz w:val="22"/>
          <w:szCs w:val="22"/>
        </w:rPr>
      </w:pPr>
    </w:p>
    <w:p w14:paraId="2CB87ACC" w14:textId="77777777" w:rsidR="00541DA2" w:rsidRPr="001E3FD4" w:rsidRDefault="00541DA2" w:rsidP="00181BC3">
      <w:pPr>
        <w:pStyle w:val="Standardabsatz"/>
        <w:rPr>
          <w:szCs w:val="22"/>
        </w:rPr>
      </w:pPr>
    </w:p>
    <w:p w14:paraId="56A03A84" w14:textId="77777777" w:rsidR="00430F67" w:rsidRDefault="00430F67">
      <w:pPr>
        <w:rPr>
          <w:rFonts w:eastAsiaTheme="minorHAnsi" w:cstheme="minorBidi"/>
          <w:b/>
          <w:bCs/>
          <w:sz w:val="22"/>
          <w:szCs w:val="22"/>
          <w:lang w:val="es-ES"/>
        </w:rPr>
      </w:pPr>
      <w:r>
        <w:rPr>
          <w:bCs/>
          <w:szCs w:val="22"/>
          <w:lang w:val="es-ES"/>
        </w:rPr>
        <w:br w:type="page"/>
      </w:r>
    </w:p>
    <w:p w14:paraId="31412CCB" w14:textId="3B1CB032" w:rsidR="00E15EBE" w:rsidRPr="006D3F51" w:rsidRDefault="00E15EBE" w:rsidP="00E15EBE">
      <w:pPr>
        <w:pStyle w:val="Fotos"/>
      </w:pPr>
      <w:r>
        <w:rPr>
          <w:bCs/>
          <w:szCs w:val="22"/>
          <w:lang w:val="es-ES"/>
        </w:rPr>
        <w:lastRenderedPageBreak/>
        <w:t xml:space="preserve">Fotos: </w:t>
      </w:r>
    </w:p>
    <w:p w14:paraId="322B435D" w14:textId="2D033B0F" w:rsidR="00CF4F7D" w:rsidRDefault="00541DA2" w:rsidP="00D40FA4">
      <w:pPr>
        <w:pStyle w:val="BUbold"/>
        <w:rPr>
          <w:b w:val="0"/>
          <w:bCs/>
          <w:szCs w:val="20"/>
        </w:rPr>
      </w:pPr>
      <w:r>
        <w:rPr>
          <w:b w:val="0"/>
          <w:noProof/>
          <w:szCs w:val="22"/>
          <w:lang w:val="es-ES"/>
        </w:rPr>
        <w:drawing>
          <wp:inline distT="0" distB="0" distL="0" distR="0" wp14:anchorId="6CFD1EB4" wp14:editId="6D2ABF6B">
            <wp:extent cx="3673986" cy="1657350"/>
            <wp:effectExtent l="0" t="0" r="317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screen">
                      <a:extLst>
                        <a:ext uri="{28A0092B-C50C-407E-A947-70E740481C1C}">
                          <a14:useLocalDpi xmlns:a14="http://schemas.microsoft.com/office/drawing/2010/main"/>
                        </a:ext>
                      </a:extLst>
                    </a:blip>
                    <a:srcRect t="36504" b="31859"/>
                    <a:stretch/>
                  </pic:blipFill>
                  <pic:spPr bwMode="auto">
                    <a:xfrm>
                      <a:off x="0" y="0"/>
                      <a:ext cx="3680913" cy="1660475"/>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es-ES"/>
        </w:rPr>
        <w:tab/>
      </w:r>
      <w:r>
        <w:rPr>
          <w:b w:val="0"/>
          <w:lang w:val="es-ES"/>
        </w:rPr>
        <w:br/>
      </w:r>
      <w:r>
        <w:rPr>
          <w:bCs/>
          <w:lang w:val="es-ES"/>
        </w:rPr>
        <w:t>W_pic_Graphic_W250XF_Freisteller_01_HI</w:t>
      </w:r>
      <w:r>
        <w:rPr>
          <w:b w:val="0"/>
          <w:lang w:val="es-ES"/>
        </w:rPr>
        <w:br/>
      </w:r>
      <w:r>
        <w:rPr>
          <w:b w:val="0"/>
          <w:szCs w:val="20"/>
          <w:lang w:val="es-ES"/>
        </w:rPr>
        <w:t xml:space="preserve">Con la W 250 XF, Wirtgen presenta un estreno mundial dentro de las fresadoras grandes. Con su concepto de motor doble, es el no va más en cuanto a rendimiento. </w:t>
      </w:r>
    </w:p>
    <w:p w14:paraId="679F8763" w14:textId="77777777" w:rsidR="00D40FA4" w:rsidRPr="00D40FA4" w:rsidRDefault="00D40FA4" w:rsidP="00D40FA4">
      <w:pPr>
        <w:pStyle w:val="BUnormal"/>
      </w:pPr>
    </w:p>
    <w:p w14:paraId="296D7BE7" w14:textId="33B6F3B8" w:rsidR="00F04BDD" w:rsidRPr="00F04BDD" w:rsidRDefault="00541DA2" w:rsidP="00F04BDD">
      <w:pPr>
        <w:spacing w:line="280" w:lineRule="atLeast"/>
        <w:jc w:val="both"/>
        <w:rPr>
          <w:rFonts w:eastAsiaTheme="minorHAnsi" w:cstheme="minorBidi"/>
          <w:bCs/>
          <w:sz w:val="20"/>
          <w:szCs w:val="24"/>
        </w:rPr>
      </w:pPr>
      <w:r>
        <w:rPr>
          <w:noProof/>
          <w:lang w:val="es-ES"/>
        </w:rPr>
        <w:drawing>
          <wp:inline distT="0" distB="0" distL="0" distR="0" wp14:anchorId="2039A267" wp14:editId="5E1811F2">
            <wp:extent cx="3044798" cy="2286000"/>
            <wp:effectExtent l="0" t="0" r="381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046590" cy="2287346"/>
                    </a:xfrm>
                    <a:prstGeom prst="rect">
                      <a:avLst/>
                    </a:prstGeom>
                    <a:noFill/>
                    <a:ln>
                      <a:noFill/>
                    </a:ln>
                  </pic:spPr>
                </pic:pic>
              </a:graphicData>
            </a:graphic>
          </wp:inline>
        </w:drawing>
      </w:r>
      <w:r>
        <w:rPr>
          <w:lang w:val="es-ES"/>
        </w:rPr>
        <w:br/>
      </w:r>
      <w:r>
        <w:rPr>
          <w:b/>
          <w:bCs/>
          <w:sz w:val="20"/>
          <w:szCs w:val="24"/>
          <w:lang w:val="es-ES"/>
        </w:rPr>
        <w:t>W_pic_js_W250XF_A31_1025_0013</w:t>
      </w:r>
      <w:r>
        <w:rPr>
          <w:sz w:val="20"/>
          <w:szCs w:val="24"/>
          <w:lang w:val="es-ES"/>
        </w:rPr>
        <w:br/>
        <w:t>Con el Multiple Cutting System, Wirtgen ofrece para la W 250 XF el tambor de fresado idóneo para cada aplicación con distintas distancias entre líneas.</w:t>
      </w:r>
    </w:p>
    <w:p w14:paraId="40D73A15" w14:textId="69DA84B1" w:rsidR="00541DA2" w:rsidRDefault="00541DA2" w:rsidP="00541DA2">
      <w:pPr>
        <w:pStyle w:val="BUnormal"/>
      </w:pPr>
    </w:p>
    <w:p w14:paraId="77408F89" w14:textId="3AEE57EC" w:rsidR="00541DA2" w:rsidRDefault="00541DA2" w:rsidP="00541DA2">
      <w:pPr>
        <w:pStyle w:val="BUbold"/>
        <w:rPr>
          <w:b w:val="0"/>
          <w:bCs/>
        </w:rPr>
      </w:pPr>
      <w:r>
        <w:rPr>
          <w:b w:val="0"/>
          <w:noProof/>
          <w:lang w:val="es-ES"/>
        </w:rPr>
        <w:drawing>
          <wp:inline distT="0" distB="0" distL="0" distR="0" wp14:anchorId="28C8364D" wp14:editId="630A5EA9">
            <wp:extent cx="3044190" cy="2285543"/>
            <wp:effectExtent l="0" t="0" r="3810" b="63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045395" cy="2286448"/>
                    </a:xfrm>
                    <a:prstGeom prst="rect">
                      <a:avLst/>
                    </a:prstGeom>
                    <a:noFill/>
                    <a:ln>
                      <a:noFill/>
                    </a:ln>
                  </pic:spPr>
                </pic:pic>
              </a:graphicData>
            </a:graphic>
          </wp:inline>
        </w:drawing>
      </w:r>
      <w:r>
        <w:rPr>
          <w:b w:val="0"/>
          <w:lang w:val="es-ES"/>
        </w:rPr>
        <w:br/>
      </w:r>
      <w:r>
        <w:rPr>
          <w:bCs/>
          <w:lang w:val="es-ES"/>
        </w:rPr>
        <w:t>W_pic_W250XF_Amsterdam_1124_0003</w:t>
      </w:r>
      <w:r>
        <w:rPr>
          <w:b w:val="0"/>
          <w:lang w:val="es-ES"/>
        </w:rPr>
        <w:br/>
        <w:t>En la fresadora grande de Wirtgen, el control de la máquina MILL ASSIST regula la entrega de potencia de los motores según las necesidades para un uso eficiente de la máquina.</w:t>
      </w:r>
    </w:p>
    <w:p w14:paraId="38FA3067" w14:textId="77777777" w:rsidR="00D40FA4" w:rsidRDefault="00D40FA4" w:rsidP="00541DA2">
      <w:pPr>
        <w:pStyle w:val="Standardabsatz"/>
        <w:rPr>
          <w:bCs/>
        </w:rPr>
      </w:pPr>
    </w:p>
    <w:p w14:paraId="65A07259" w14:textId="77777777" w:rsidR="00D40FA4" w:rsidRPr="00EE6584" w:rsidRDefault="00D40FA4" w:rsidP="00541DA2">
      <w:pPr>
        <w:pStyle w:val="Standardabsatz"/>
        <w:rPr>
          <w:bCs/>
        </w:rPr>
      </w:pPr>
    </w:p>
    <w:p w14:paraId="04824B2F" w14:textId="4D31484B" w:rsidR="00F74540" w:rsidRPr="006C0C87" w:rsidRDefault="00E15EBE" w:rsidP="006C0C87">
      <w:pPr>
        <w:pStyle w:val="Note"/>
      </w:pPr>
      <w:r>
        <w:rPr>
          <w:iCs/>
          <w:lang w:val="es-ES"/>
        </w:rPr>
        <w:t>Nota: Estas fotos sirven únicamente de vista previa. Para la impresión en las publicaciones, utilice las fotos con una resolución de 300 dpi que podrá descargar de las páginas web de Wirtgen Group.</w:t>
      </w:r>
    </w:p>
    <w:p w14:paraId="320F8B83" w14:textId="77777777" w:rsidR="00320155" w:rsidRDefault="00320155" w:rsidP="00E15EBE">
      <w:pPr>
        <w:pStyle w:val="Absatzberschrift"/>
        <w:rPr>
          <w:iCs/>
        </w:rPr>
      </w:pPr>
    </w:p>
    <w:p w14:paraId="55931FB8" w14:textId="285B80AC" w:rsidR="00E15EBE" w:rsidRDefault="00E15EBE" w:rsidP="00E15EBE">
      <w:pPr>
        <w:pStyle w:val="Absatzberschrift"/>
        <w:rPr>
          <w:iCs/>
        </w:rPr>
      </w:pPr>
      <w:r>
        <w:rPr>
          <w:bCs/>
          <w:lang w:val="es-ES"/>
        </w:rPr>
        <w:t>Encontrará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Public Relations</w:t>
      </w:r>
    </w:p>
    <w:p w14:paraId="11D0C008" w14:textId="77777777" w:rsidR="00E15EBE" w:rsidRDefault="00E15EBE" w:rsidP="00E15EBE">
      <w:pPr>
        <w:pStyle w:val="Fuzeile1"/>
      </w:pPr>
      <w:r>
        <w:rPr>
          <w:bCs w:val="0"/>
          <w:iCs w:val="0"/>
          <w:lang w:val="es-ES"/>
        </w:rPr>
        <w:t>Reinhard-Wirtgen-Straße 2</w:t>
      </w:r>
    </w:p>
    <w:p w14:paraId="1063A82F" w14:textId="77777777" w:rsidR="00E15EBE" w:rsidRDefault="00E15EBE" w:rsidP="00E15EBE">
      <w:pPr>
        <w:pStyle w:val="Fuzeile1"/>
      </w:pPr>
      <w:r>
        <w:rPr>
          <w:bCs w:val="0"/>
          <w:iCs w:val="0"/>
          <w:lang w:val="es-ES"/>
        </w:rPr>
        <w:t>53578 Windhagen</w:t>
      </w:r>
    </w:p>
    <w:p w14:paraId="5A37CC2B" w14:textId="77777777" w:rsidR="00E15EBE" w:rsidRDefault="00E15EBE" w:rsidP="00E15EBE">
      <w:pPr>
        <w:pStyle w:val="Fuzeile1"/>
      </w:pPr>
      <w:r>
        <w:rPr>
          <w:bCs w:val="0"/>
          <w:iCs w:val="0"/>
          <w:lang w:val="es-ES"/>
        </w:rPr>
        <w:t>Alemania</w:t>
      </w:r>
    </w:p>
    <w:p w14:paraId="29A07732" w14:textId="77777777" w:rsidR="00E15EBE" w:rsidRDefault="00E15EBE" w:rsidP="00E15EBE">
      <w:pPr>
        <w:pStyle w:val="Fuzeile1"/>
      </w:pPr>
    </w:p>
    <w:p w14:paraId="0C099062" w14:textId="570CD1C9" w:rsidR="00E15EBE" w:rsidRPr="005C36C7" w:rsidRDefault="00E15EBE" w:rsidP="00430F67">
      <w:pPr>
        <w:pStyle w:val="Fuzeile1"/>
        <w:tabs>
          <w:tab w:val="left" w:pos="1843"/>
        </w:tabs>
        <w:rPr>
          <w:rFonts w:ascii="Times New Roman" w:hAnsi="Times New Roman" w:cs="Times New Roman"/>
        </w:rPr>
      </w:pPr>
      <w:r>
        <w:rPr>
          <w:bCs w:val="0"/>
          <w:iCs w:val="0"/>
          <w:lang w:val="es-ES"/>
        </w:rPr>
        <w:t xml:space="preserve">Teléfono: </w:t>
      </w:r>
      <w:r>
        <w:rPr>
          <w:bCs w:val="0"/>
          <w:iCs w:val="0"/>
          <w:lang w:val="es-ES"/>
        </w:rPr>
        <w:tab/>
        <w:t xml:space="preserve">+49 (0) 2645 131 – 1966 </w:t>
      </w:r>
    </w:p>
    <w:p w14:paraId="65F4C38F" w14:textId="4201B86C" w:rsidR="00E15EBE" w:rsidRDefault="00E15EBE" w:rsidP="00430F67">
      <w:pPr>
        <w:pStyle w:val="Fuzeile1"/>
        <w:tabs>
          <w:tab w:val="left" w:pos="1843"/>
        </w:tabs>
      </w:pPr>
      <w:r>
        <w:rPr>
          <w:bCs w:val="0"/>
          <w:iCs w:val="0"/>
          <w:lang w:val="es-ES"/>
        </w:rPr>
        <w:t xml:space="preserve">Fax: </w:t>
      </w:r>
      <w:r>
        <w:rPr>
          <w:bCs w:val="0"/>
          <w:iCs w:val="0"/>
          <w:lang w:val="es-ES"/>
        </w:rPr>
        <w:tab/>
        <w:t>+49 (0) 2645 131 – 499</w:t>
      </w:r>
    </w:p>
    <w:p w14:paraId="79FF3B7C" w14:textId="6CBA4BFA" w:rsidR="00E15EBE" w:rsidRDefault="00E15EBE" w:rsidP="00430F67">
      <w:pPr>
        <w:pStyle w:val="Fuzeile1"/>
        <w:tabs>
          <w:tab w:val="left" w:pos="1843"/>
        </w:tabs>
      </w:pPr>
      <w:r>
        <w:rPr>
          <w:bCs w:val="0"/>
          <w:iCs w:val="0"/>
          <w:lang w:val="es-ES"/>
        </w:rPr>
        <w:t xml:space="preserve">Correo electrónico: </w:t>
      </w:r>
      <w:r>
        <w:rPr>
          <w:bCs w:val="0"/>
          <w:iCs w:val="0"/>
          <w:lang w:val="es-ES"/>
        </w:rPr>
        <w:tab/>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s-ES"/>
        </w:rPr>
        <w:t>www.wirtgen-group.com</w:t>
      </w:r>
    </w:p>
    <w:sectPr w:rsidR="00F048D4" w:rsidRPr="00F74540"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lang w:val="es-ES"/>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val="es-ES"/>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de 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val="es-ES"/>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fl="http://schemas.microsoft.com/office/word/2024/wordml/sdtformatlo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BCD6113"/>
    <w:multiLevelType w:val="hybridMultilevel"/>
    <w:tmpl w:val="E342E706"/>
    <w:lvl w:ilvl="0" w:tplc="8D86F09E">
      <w:start w:val="1"/>
      <w:numFmt w:val="bullet"/>
      <w:lvlText w:val=""/>
      <w:lvlJc w:val="left"/>
      <w:pPr>
        <w:tabs>
          <w:tab w:val="num" w:pos="720"/>
        </w:tabs>
        <w:ind w:left="720" w:hanging="360"/>
      </w:pPr>
      <w:rPr>
        <w:rFonts w:ascii="Symbol" w:hAnsi="Symbol" w:hint="default"/>
      </w:rPr>
    </w:lvl>
    <w:lvl w:ilvl="1" w:tplc="7DEC4032">
      <w:start w:val="1"/>
      <w:numFmt w:val="bullet"/>
      <w:lvlText w:val=""/>
      <w:lvlJc w:val="left"/>
      <w:pPr>
        <w:tabs>
          <w:tab w:val="num" w:pos="1440"/>
        </w:tabs>
        <w:ind w:left="1440" w:hanging="360"/>
      </w:pPr>
      <w:rPr>
        <w:rFonts w:ascii="Symbol" w:hAnsi="Symbol" w:hint="default"/>
      </w:rPr>
    </w:lvl>
    <w:lvl w:ilvl="2" w:tplc="2B1C484A">
      <w:numFmt w:val="bullet"/>
      <w:lvlText w:val=""/>
      <w:lvlJc w:val="left"/>
      <w:pPr>
        <w:tabs>
          <w:tab w:val="num" w:pos="2160"/>
        </w:tabs>
        <w:ind w:left="2160" w:hanging="360"/>
      </w:pPr>
      <w:rPr>
        <w:rFonts w:ascii="Symbol" w:hAnsi="Symbol" w:hint="default"/>
      </w:rPr>
    </w:lvl>
    <w:lvl w:ilvl="3" w:tplc="8B1657FA" w:tentative="1">
      <w:start w:val="1"/>
      <w:numFmt w:val="bullet"/>
      <w:lvlText w:val=""/>
      <w:lvlJc w:val="left"/>
      <w:pPr>
        <w:tabs>
          <w:tab w:val="num" w:pos="2880"/>
        </w:tabs>
        <w:ind w:left="2880" w:hanging="360"/>
      </w:pPr>
      <w:rPr>
        <w:rFonts w:ascii="Symbol" w:hAnsi="Symbol" w:hint="default"/>
      </w:rPr>
    </w:lvl>
    <w:lvl w:ilvl="4" w:tplc="A368639C" w:tentative="1">
      <w:start w:val="1"/>
      <w:numFmt w:val="bullet"/>
      <w:lvlText w:val=""/>
      <w:lvlJc w:val="left"/>
      <w:pPr>
        <w:tabs>
          <w:tab w:val="num" w:pos="3600"/>
        </w:tabs>
        <w:ind w:left="3600" w:hanging="360"/>
      </w:pPr>
      <w:rPr>
        <w:rFonts w:ascii="Symbol" w:hAnsi="Symbol" w:hint="default"/>
      </w:rPr>
    </w:lvl>
    <w:lvl w:ilvl="5" w:tplc="E682A47C" w:tentative="1">
      <w:start w:val="1"/>
      <w:numFmt w:val="bullet"/>
      <w:lvlText w:val=""/>
      <w:lvlJc w:val="left"/>
      <w:pPr>
        <w:tabs>
          <w:tab w:val="num" w:pos="4320"/>
        </w:tabs>
        <w:ind w:left="4320" w:hanging="360"/>
      </w:pPr>
      <w:rPr>
        <w:rFonts w:ascii="Symbol" w:hAnsi="Symbol" w:hint="default"/>
      </w:rPr>
    </w:lvl>
    <w:lvl w:ilvl="6" w:tplc="C7489E5A" w:tentative="1">
      <w:start w:val="1"/>
      <w:numFmt w:val="bullet"/>
      <w:lvlText w:val=""/>
      <w:lvlJc w:val="left"/>
      <w:pPr>
        <w:tabs>
          <w:tab w:val="num" w:pos="5040"/>
        </w:tabs>
        <w:ind w:left="5040" w:hanging="360"/>
      </w:pPr>
      <w:rPr>
        <w:rFonts w:ascii="Symbol" w:hAnsi="Symbol" w:hint="default"/>
      </w:rPr>
    </w:lvl>
    <w:lvl w:ilvl="7" w:tplc="8830F968" w:tentative="1">
      <w:start w:val="1"/>
      <w:numFmt w:val="bullet"/>
      <w:lvlText w:val=""/>
      <w:lvlJc w:val="left"/>
      <w:pPr>
        <w:tabs>
          <w:tab w:val="num" w:pos="5760"/>
        </w:tabs>
        <w:ind w:left="5760" w:hanging="360"/>
      </w:pPr>
      <w:rPr>
        <w:rFonts w:ascii="Symbol" w:hAnsi="Symbol" w:hint="default"/>
      </w:rPr>
    </w:lvl>
    <w:lvl w:ilvl="8" w:tplc="C1BE175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294170"/>
    <w:multiLevelType w:val="hybridMultilevel"/>
    <w:tmpl w:val="642A3A24"/>
    <w:lvl w:ilvl="0" w:tplc="F5E4B932">
      <w:start w:val="1"/>
      <w:numFmt w:val="bullet"/>
      <w:lvlText w:val=""/>
      <w:lvlJc w:val="left"/>
      <w:pPr>
        <w:tabs>
          <w:tab w:val="num" w:pos="720"/>
        </w:tabs>
        <w:ind w:left="720" w:hanging="360"/>
      </w:pPr>
      <w:rPr>
        <w:rFonts w:ascii="Symbol" w:hAnsi="Symbol" w:hint="default"/>
      </w:rPr>
    </w:lvl>
    <w:lvl w:ilvl="1" w:tplc="3118DF4C">
      <w:start w:val="1"/>
      <w:numFmt w:val="bullet"/>
      <w:lvlText w:val=""/>
      <w:lvlJc w:val="left"/>
      <w:pPr>
        <w:tabs>
          <w:tab w:val="num" w:pos="1440"/>
        </w:tabs>
        <w:ind w:left="1440" w:hanging="360"/>
      </w:pPr>
      <w:rPr>
        <w:rFonts w:ascii="Symbol" w:hAnsi="Symbol" w:hint="default"/>
      </w:rPr>
    </w:lvl>
    <w:lvl w:ilvl="2" w:tplc="ECCABEDE" w:tentative="1">
      <w:start w:val="1"/>
      <w:numFmt w:val="bullet"/>
      <w:lvlText w:val=""/>
      <w:lvlJc w:val="left"/>
      <w:pPr>
        <w:tabs>
          <w:tab w:val="num" w:pos="2160"/>
        </w:tabs>
        <w:ind w:left="2160" w:hanging="360"/>
      </w:pPr>
      <w:rPr>
        <w:rFonts w:ascii="Symbol" w:hAnsi="Symbol" w:hint="default"/>
      </w:rPr>
    </w:lvl>
    <w:lvl w:ilvl="3" w:tplc="FCB072C2" w:tentative="1">
      <w:start w:val="1"/>
      <w:numFmt w:val="bullet"/>
      <w:lvlText w:val=""/>
      <w:lvlJc w:val="left"/>
      <w:pPr>
        <w:tabs>
          <w:tab w:val="num" w:pos="2880"/>
        </w:tabs>
        <w:ind w:left="2880" w:hanging="360"/>
      </w:pPr>
      <w:rPr>
        <w:rFonts w:ascii="Symbol" w:hAnsi="Symbol" w:hint="default"/>
      </w:rPr>
    </w:lvl>
    <w:lvl w:ilvl="4" w:tplc="07861686" w:tentative="1">
      <w:start w:val="1"/>
      <w:numFmt w:val="bullet"/>
      <w:lvlText w:val=""/>
      <w:lvlJc w:val="left"/>
      <w:pPr>
        <w:tabs>
          <w:tab w:val="num" w:pos="3600"/>
        </w:tabs>
        <w:ind w:left="3600" w:hanging="360"/>
      </w:pPr>
      <w:rPr>
        <w:rFonts w:ascii="Symbol" w:hAnsi="Symbol" w:hint="default"/>
      </w:rPr>
    </w:lvl>
    <w:lvl w:ilvl="5" w:tplc="682E3F82" w:tentative="1">
      <w:start w:val="1"/>
      <w:numFmt w:val="bullet"/>
      <w:lvlText w:val=""/>
      <w:lvlJc w:val="left"/>
      <w:pPr>
        <w:tabs>
          <w:tab w:val="num" w:pos="4320"/>
        </w:tabs>
        <w:ind w:left="4320" w:hanging="360"/>
      </w:pPr>
      <w:rPr>
        <w:rFonts w:ascii="Symbol" w:hAnsi="Symbol" w:hint="default"/>
      </w:rPr>
    </w:lvl>
    <w:lvl w:ilvl="6" w:tplc="BADE67C4" w:tentative="1">
      <w:start w:val="1"/>
      <w:numFmt w:val="bullet"/>
      <w:lvlText w:val=""/>
      <w:lvlJc w:val="left"/>
      <w:pPr>
        <w:tabs>
          <w:tab w:val="num" w:pos="5040"/>
        </w:tabs>
        <w:ind w:left="5040" w:hanging="360"/>
      </w:pPr>
      <w:rPr>
        <w:rFonts w:ascii="Symbol" w:hAnsi="Symbol" w:hint="default"/>
      </w:rPr>
    </w:lvl>
    <w:lvl w:ilvl="7" w:tplc="3858EE88" w:tentative="1">
      <w:start w:val="1"/>
      <w:numFmt w:val="bullet"/>
      <w:lvlText w:val=""/>
      <w:lvlJc w:val="left"/>
      <w:pPr>
        <w:tabs>
          <w:tab w:val="num" w:pos="5760"/>
        </w:tabs>
        <w:ind w:left="5760" w:hanging="360"/>
      </w:pPr>
      <w:rPr>
        <w:rFonts w:ascii="Symbol" w:hAnsi="Symbol" w:hint="default"/>
      </w:rPr>
    </w:lvl>
    <w:lvl w:ilvl="8" w:tplc="6A32871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6"/>
  </w:num>
  <w:num w:numId="2">
    <w:abstractNumId w:val="16"/>
  </w:num>
  <w:num w:numId="3">
    <w:abstractNumId w:val="16"/>
  </w:num>
  <w:num w:numId="4">
    <w:abstractNumId w:val="16"/>
  </w:num>
  <w:num w:numId="5">
    <w:abstractNumId w:val="16"/>
  </w:num>
  <w:num w:numId="6">
    <w:abstractNumId w:val="4"/>
  </w:num>
  <w:num w:numId="7">
    <w:abstractNumId w:val="4"/>
  </w:num>
  <w:num w:numId="8">
    <w:abstractNumId w:val="4"/>
  </w:num>
  <w:num w:numId="9">
    <w:abstractNumId w:val="4"/>
  </w:num>
  <w:num w:numId="10">
    <w:abstractNumId w:val="4"/>
  </w:num>
  <w:num w:numId="11">
    <w:abstractNumId w:val="8"/>
  </w:num>
  <w:num w:numId="12">
    <w:abstractNumId w:val="8"/>
  </w:num>
  <w:num w:numId="13">
    <w:abstractNumId w:val="6"/>
  </w:num>
  <w:num w:numId="14">
    <w:abstractNumId w:val="6"/>
  </w:num>
  <w:num w:numId="15">
    <w:abstractNumId w:val="6"/>
  </w:num>
  <w:num w:numId="16">
    <w:abstractNumId w:val="6"/>
  </w:num>
  <w:num w:numId="17">
    <w:abstractNumId w:val="6"/>
  </w:num>
  <w:num w:numId="18">
    <w:abstractNumId w:val="3"/>
  </w:num>
  <w:num w:numId="19">
    <w:abstractNumId w:val="5"/>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2"/>
  </w:num>
  <w:num w:numId="28">
    <w:abstractNumId w:val="7"/>
  </w:num>
  <w:num w:numId="29">
    <w:abstractNumId w:val="9"/>
  </w:num>
  <w:num w:numId="30">
    <w:abstractNumId w:val="13"/>
  </w:num>
  <w:num w:numId="31">
    <w:abstractNumId w:val="15"/>
  </w:num>
  <w:num w:numId="32">
    <w:abstractNumId w:val="1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1BD"/>
    <w:rsid w:val="00027D46"/>
    <w:rsid w:val="0003380F"/>
    <w:rsid w:val="00042106"/>
    <w:rsid w:val="000474ED"/>
    <w:rsid w:val="00051AAD"/>
    <w:rsid w:val="0005285B"/>
    <w:rsid w:val="00053D99"/>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E24F8"/>
    <w:rsid w:val="000E47BD"/>
    <w:rsid w:val="000E5738"/>
    <w:rsid w:val="000F482A"/>
    <w:rsid w:val="0010163A"/>
    <w:rsid w:val="00103205"/>
    <w:rsid w:val="00106ED6"/>
    <w:rsid w:val="001130C3"/>
    <w:rsid w:val="0011795C"/>
    <w:rsid w:val="0012008B"/>
    <w:rsid w:val="0012026F"/>
    <w:rsid w:val="0012631C"/>
    <w:rsid w:val="001265B1"/>
    <w:rsid w:val="0012755A"/>
    <w:rsid w:val="00127AFF"/>
    <w:rsid w:val="00130601"/>
    <w:rsid w:val="00132055"/>
    <w:rsid w:val="00135635"/>
    <w:rsid w:val="00146C3D"/>
    <w:rsid w:val="00150B38"/>
    <w:rsid w:val="00153B47"/>
    <w:rsid w:val="00155B7C"/>
    <w:rsid w:val="001613A6"/>
    <w:rsid w:val="001614F0"/>
    <w:rsid w:val="001616F4"/>
    <w:rsid w:val="00165051"/>
    <w:rsid w:val="00174BFD"/>
    <w:rsid w:val="00175AEA"/>
    <w:rsid w:val="00177214"/>
    <w:rsid w:val="0018021A"/>
    <w:rsid w:val="00181B3A"/>
    <w:rsid w:val="00181BC3"/>
    <w:rsid w:val="00194FB1"/>
    <w:rsid w:val="001A08C8"/>
    <w:rsid w:val="001A0CCB"/>
    <w:rsid w:val="001A1920"/>
    <w:rsid w:val="001B0708"/>
    <w:rsid w:val="001B16BB"/>
    <w:rsid w:val="001B34EE"/>
    <w:rsid w:val="001C1A3E"/>
    <w:rsid w:val="001C218B"/>
    <w:rsid w:val="001C3D07"/>
    <w:rsid w:val="001C413D"/>
    <w:rsid w:val="001C7305"/>
    <w:rsid w:val="001C772B"/>
    <w:rsid w:val="001E3FD4"/>
    <w:rsid w:val="001F0D68"/>
    <w:rsid w:val="001F2F3F"/>
    <w:rsid w:val="001F65C7"/>
    <w:rsid w:val="00200355"/>
    <w:rsid w:val="00202E92"/>
    <w:rsid w:val="0021351D"/>
    <w:rsid w:val="00213E6A"/>
    <w:rsid w:val="0021641D"/>
    <w:rsid w:val="002309FC"/>
    <w:rsid w:val="00253A2E"/>
    <w:rsid w:val="00254E4C"/>
    <w:rsid w:val="002603EC"/>
    <w:rsid w:val="002611FE"/>
    <w:rsid w:val="00267EBA"/>
    <w:rsid w:val="00282AFC"/>
    <w:rsid w:val="00283D98"/>
    <w:rsid w:val="00286C15"/>
    <w:rsid w:val="0029634D"/>
    <w:rsid w:val="00296DB0"/>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6100"/>
    <w:rsid w:val="0032774C"/>
    <w:rsid w:val="00332D28"/>
    <w:rsid w:val="003353C3"/>
    <w:rsid w:val="00337387"/>
    <w:rsid w:val="0034191A"/>
    <w:rsid w:val="00343CC7"/>
    <w:rsid w:val="00346918"/>
    <w:rsid w:val="003513AA"/>
    <w:rsid w:val="00355E5E"/>
    <w:rsid w:val="00356B5C"/>
    <w:rsid w:val="00361229"/>
    <w:rsid w:val="003634EB"/>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3F697A"/>
    <w:rsid w:val="00400FD9"/>
    <w:rsid w:val="004016F7"/>
    <w:rsid w:val="00403373"/>
    <w:rsid w:val="00405C70"/>
    <w:rsid w:val="00405CE3"/>
    <w:rsid w:val="00406C81"/>
    <w:rsid w:val="00412545"/>
    <w:rsid w:val="0041475A"/>
    <w:rsid w:val="00417237"/>
    <w:rsid w:val="00417366"/>
    <w:rsid w:val="00417F19"/>
    <w:rsid w:val="00423A73"/>
    <w:rsid w:val="00430BB0"/>
    <w:rsid w:val="00430F67"/>
    <w:rsid w:val="00461FED"/>
    <w:rsid w:val="00462A2C"/>
    <w:rsid w:val="00463CF4"/>
    <w:rsid w:val="0046460D"/>
    <w:rsid w:val="00467F3C"/>
    <w:rsid w:val="00467F4D"/>
    <w:rsid w:val="00474213"/>
    <w:rsid w:val="0047498D"/>
    <w:rsid w:val="00476100"/>
    <w:rsid w:val="00484A45"/>
    <w:rsid w:val="00486DB0"/>
    <w:rsid w:val="00487BFC"/>
    <w:rsid w:val="00492AFB"/>
    <w:rsid w:val="0049666B"/>
    <w:rsid w:val="004A463B"/>
    <w:rsid w:val="004B3E23"/>
    <w:rsid w:val="004B7AF2"/>
    <w:rsid w:val="004C1967"/>
    <w:rsid w:val="004C64A3"/>
    <w:rsid w:val="004D23D0"/>
    <w:rsid w:val="004D2BE0"/>
    <w:rsid w:val="004D2E51"/>
    <w:rsid w:val="004D3C28"/>
    <w:rsid w:val="004D5856"/>
    <w:rsid w:val="004E3DE1"/>
    <w:rsid w:val="004E6EF5"/>
    <w:rsid w:val="004F5E5D"/>
    <w:rsid w:val="005018C2"/>
    <w:rsid w:val="00506409"/>
    <w:rsid w:val="005101B4"/>
    <w:rsid w:val="00512E0D"/>
    <w:rsid w:val="0052300F"/>
    <w:rsid w:val="00530E32"/>
    <w:rsid w:val="00533132"/>
    <w:rsid w:val="00537210"/>
    <w:rsid w:val="00541DA2"/>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67D2B"/>
    <w:rsid w:val="0067407B"/>
    <w:rsid w:val="00677F11"/>
    <w:rsid w:val="00682B1A"/>
    <w:rsid w:val="00690D7C"/>
    <w:rsid w:val="00690DFE"/>
    <w:rsid w:val="006A4DBC"/>
    <w:rsid w:val="006B2BAD"/>
    <w:rsid w:val="006B3EEC"/>
    <w:rsid w:val="006C0C87"/>
    <w:rsid w:val="006C58FE"/>
    <w:rsid w:val="006D3F51"/>
    <w:rsid w:val="006D6CC6"/>
    <w:rsid w:val="006D7967"/>
    <w:rsid w:val="006D7EAC"/>
    <w:rsid w:val="006E0104"/>
    <w:rsid w:val="006E7B73"/>
    <w:rsid w:val="006E7F95"/>
    <w:rsid w:val="006F2B5C"/>
    <w:rsid w:val="006F7602"/>
    <w:rsid w:val="007103B1"/>
    <w:rsid w:val="00714B18"/>
    <w:rsid w:val="00722A17"/>
    <w:rsid w:val="00723F4F"/>
    <w:rsid w:val="00725442"/>
    <w:rsid w:val="0073703F"/>
    <w:rsid w:val="00741BE5"/>
    <w:rsid w:val="00742378"/>
    <w:rsid w:val="00754B80"/>
    <w:rsid w:val="00755AE0"/>
    <w:rsid w:val="0075761B"/>
    <w:rsid w:val="00757B83"/>
    <w:rsid w:val="00761381"/>
    <w:rsid w:val="00765D74"/>
    <w:rsid w:val="00770FC0"/>
    <w:rsid w:val="007740F9"/>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23A9"/>
    <w:rsid w:val="007E2536"/>
    <w:rsid w:val="007E3DAB"/>
    <w:rsid w:val="007E589C"/>
    <w:rsid w:val="007F6B10"/>
    <w:rsid w:val="008053B3"/>
    <w:rsid w:val="00820315"/>
    <w:rsid w:val="00820EB0"/>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56D8"/>
    <w:rsid w:val="00866830"/>
    <w:rsid w:val="008677CD"/>
    <w:rsid w:val="00870ACE"/>
    <w:rsid w:val="00873125"/>
    <w:rsid w:val="008755E5"/>
    <w:rsid w:val="0087582D"/>
    <w:rsid w:val="00881E44"/>
    <w:rsid w:val="008838EF"/>
    <w:rsid w:val="00885678"/>
    <w:rsid w:val="00887D7F"/>
    <w:rsid w:val="0089250A"/>
    <w:rsid w:val="00892F6F"/>
    <w:rsid w:val="00896F7E"/>
    <w:rsid w:val="008A30C2"/>
    <w:rsid w:val="008A3769"/>
    <w:rsid w:val="008A52D0"/>
    <w:rsid w:val="008B19DA"/>
    <w:rsid w:val="008B28D7"/>
    <w:rsid w:val="008B32BE"/>
    <w:rsid w:val="008B6210"/>
    <w:rsid w:val="008C1947"/>
    <w:rsid w:val="008C2A29"/>
    <w:rsid w:val="008C2DB2"/>
    <w:rsid w:val="008C4747"/>
    <w:rsid w:val="008C5842"/>
    <w:rsid w:val="008D2B87"/>
    <w:rsid w:val="008D770E"/>
    <w:rsid w:val="008E39AC"/>
    <w:rsid w:val="008E6083"/>
    <w:rsid w:val="008F7D3C"/>
    <w:rsid w:val="00901BFA"/>
    <w:rsid w:val="0090337E"/>
    <w:rsid w:val="009049D8"/>
    <w:rsid w:val="0090720D"/>
    <w:rsid w:val="00910609"/>
    <w:rsid w:val="00915841"/>
    <w:rsid w:val="00926026"/>
    <w:rsid w:val="00931076"/>
    <w:rsid w:val="009328FA"/>
    <w:rsid w:val="00936A78"/>
    <w:rsid w:val="009375E1"/>
    <w:rsid w:val="009405D6"/>
    <w:rsid w:val="00940FF7"/>
    <w:rsid w:val="0094254F"/>
    <w:rsid w:val="00946DEE"/>
    <w:rsid w:val="00950DF9"/>
    <w:rsid w:val="00952853"/>
    <w:rsid w:val="009550DB"/>
    <w:rsid w:val="00960963"/>
    <w:rsid w:val="0096111D"/>
    <w:rsid w:val="009646E4"/>
    <w:rsid w:val="0097289D"/>
    <w:rsid w:val="00977EC3"/>
    <w:rsid w:val="0098530D"/>
    <w:rsid w:val="009853B6"/>
    <w:rsid w:val="0098631D"/>
    <w:rsid w:val="00986ED9"/>
    <w:rsid w:val="00990EF8"/>
    <w:rsid w:val="00993C82"/>
    <w:rsid w:val="009A5E25"/>
    <w:rsid w:val="009B0DCD"/>
    <w:rsid w:val="009B17A9"/>
    <w:rsid w:val="009B211F"/>
    <w:rsid w:val="009B7C05"/>
    <w:rsid w:val="009C2378"/>
    <w:rsid w:val="009C5A77"/>
    <w:rsid w:val="009C5D99"/>
    <w:rsid w:val="009D016F"/>
    <w:rsid w:val="009D4AF0"/>
    <w:rsid w:val="009D6654"/>
    <w:rsid w:val="009E251D"/>
    <w:rsid w:val="009E4817"/>
    <w:rsid w:val="009F10A8"/>
    <w:rsid w:val="009F4919"/>
    <w:rsid w:val="009F56B0"/>
    <w:rsid w:val="009F715C"/>
    <w:rsid w:val="00A02F49"/>
    <w:rsid w:val="00A171F4"/>
    <w:rsid w:val="00A1772D"/>
    <w:rsid w:val="00A177B2"/>
    <w:rsid w:val="00A20C22"/>
    <w:rsid w:val="00A24EFC"/>
    <w:rsid w:val="00A27829"/>
    <w:rsid w:val="00A3619E"/>
    <w:rsid w:val="00A465E6"/>
    <w:rsid w:val="00A46F1E"/>
    <w:rsid w:val="00A50B95"/>
    <w:rsid w:val="00A5608A"/>
    <w:rsid w:val="00A63B35"/>
    <w:rsid w:val="00A6429D"/>
    <w:rsid w:val="00A64E28"/>
    <w:rsid w:val="00A66B3F"/>
    <w:rsid w:val="00A676F6"/>
    <w:rsid w:val="00A82395"/>
    <w:rsid w:val="00A8332D"/>
    <w:rsid w:val="00A9162D"/>
    <w:rsid w:val="00A9295C"/>
    <w:rsid w:val="00A95A11"/>
    <w:rsid w:val="00A977CE"/>
    <w:rsid w:val="00AA0DF7"/>
    <w:rsid w:val="00AA5014"/>
    <w:rsid w:val="00AB150D"/>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150F8"/>
    <w:rsid w:val="00B22DF6"/>
    <w:rsid w:val="00B34767"/>
    <w:rsid w:val="00B423A2"/>
    <w:rsid w:val="00B43E70"/>
    <w:rsid w:val="00B50CEB"/>
    <w:rsid w:val="00B5232A"/>
    <w:rsid w:val="00B60ED1"/>
    <w:rsid w:val="00B62CF5"/>
    <w:rsid w:val="00B72E13"/>
    <w:rsid w:val="00B825EB"/>
    <w:rsid w:val="00B82BC8"/>
    <w:rsid w:val="00B85705"/>
    <w:rsid w:val="00B874DC"/>
    <w:rsid w:val="00B90F78"/>
    <w:rsid w:val="00B95B14"/>
    <w:rsid w:val="00B96790"/>
    <w:rsid w:val="00BA390C"/>
    <w:rsid w:val="00BC1943"/>
    <w:rsid w:val="00BD1058"/>
    <w:rsid w:val="00BD25D1"/>
    <w:rsid w:val="00BD5391"/>
    <w:rsid w:val="00BD5413"/>
    <w:rsid w:val="00BD764C"/>
    <w:rsid w:val="00BE6771"/>
    <w:rsid w:val="00BF2844"/>
    <w:rsid w:val="00BF56B2"/>
    <w:rsid w:val="00C055AB"/>
    <w:rsid w:val="00C11F95"/>
    <w:rsid w:val="00C136DF"/>
    <w:rsid w:val="00C17501"/>
    <w:rsid w:val="00C37881"/>
    <w:rsid w:val="00C40627"/>
    <w:rsid w:val="00C41665"/>
    <w:rsid w:val="00C43EAF"/>
    <w:rsid w:val="00C457C3"/>
    <w:rsid w:val="00C4718B"/>
    <w:rsid w:val="00C5195D"/>
    <w:rsid w:val="00C53EE1"/>
    <w:rsid w:val="00C60FAD"/>
    <w:rsid w:val="00C644CA"/>
    <w:rsid w:val="00C658FC"/>
    <w:rsid w:val="00C73005"/>
    <w:rsid w:val="00C735C7"/>
    <w:rsid w:val="00C76CA5"/>
    <w:rsid w:val="00C84D75"/>
    <w:rsid w:val="00C85E18"/>
    <w:rsid w:val="00C91D7D"/>
    <w:rsid w:val="00C92F74"/>
    <w:rsid w:val="00C96E9F"/>
    <w:rsid w:val="00CA4A09"/>
    <w:rsid w:val="00CB6135"/>
    <w:rsid w:val="00CB71DD"/>
    <w:rsid w:val="00CC5A63"/>
    <w:rsid w:val="00CC787C"/>
    <w:rsid w:val="00CD151C"/>
    <w:rsid w:val="00CD1C17"/>
    <w:rsid w:val="00CD4A56"/>
    <w:rsid w:val="00CF36C9"/>
    <w:rsid w:val="00CF4F7D"/>
    <w:rsid w:val="00D00EC4"/>
    <w:rsid w:val="00D02712"/>
    <w:rsid w:val="00D02B71"/>
    <w:rsid w:val="00D02D2E"/>
    <w:rsid w:val="00D166AC"/>
    <w:rsid w:val="00D200BF"/>
    <w:rsid w:val="00D316A5"/>
    <w:rsid w:val="00D36BA2"/>
    <w:rsid w:val="00D37CF4"/>
    <w:rsid w:val="00D4090E"/>
    <w:rsid w:val="00D40FA4"/>
    <w:rsid w:val="00D4487C"/>
    <w:rsid w:val="00D51F02"/>
    <w:rsid w:val="00D63D33"/>
    <w:rsid w:val="00D73352"/>
    <w:rsid w:val="00D75195"/>
    <w:rsid w:val="00D75BA3"/>
    <w:rsid w:val="00D80B88"/>
    <w:rsid w:val="00D8669A"/>
    <w:rsid w:val="00D86C16"/>
    <w:rsid w:val="00D935C3"/>
    <w:rsid w:val="00DA0266"/>
    <w:rsid w:val="00DA477E"/>
    <w:rsid w:val="00DA69AA"/>
    <w:rsid w:val="00DB01DB"/>
    <w:rsid w:val="00DB2E75"/>
    <w:rsid w:val="00DB4BB0"/>
    <w:rsid w:val="00DC0FB1"/>
    <w:rsid w:val="00DC2F60"/>
    <w:rsid w:val="00DD4886"/>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7AC"/>
    <w:rsid w:val="00E31E03"/>
    <w:rsid w:val="00E32F6D"/>
    <w:rsid w:val="00E36655"/>
    <w:rsid w:val="00E37146"/>
    <w:rsid w:val="00E37F08"/>
    <w:rsid w:val="00E451CD"/>
    <w:rsid w:val="00E47BF6"/>
    <w:rsid w:val="00E51170"/>
    <w:rsid w:val="00E52D70"/>
    <w:rsid w:val="00E55534"/>
    <w:rsid w:val="00E576E3"/>
    <w:rsid w:val="00E7116D"/>
    <w:rsid w:val="00E72429"/>
    <w:rsid w:val="00E8172F"/>
    <w:rsid w:val="00E914D1"/>
    <w:rsid w:val="00E920A5"/>
    <w:rsid w:val="00E960D8"/>
    <w:rsid w:val="00EA0D50"/>
    <w:rsid w:val="00EB37C9"/>
    <w:rsid w:val="00EB5FCA"/>
    <w:rsid w:val="00EC214D"/>
    <w:rsid w:val="00EC6BE9"/>
    <w:rsid w:val="00ED6FDB"/>
    <w:rsid w:val="00EE2898"/>
    <w:rsid w:val="00EE6584"/>
    <w:rsid w:val="00EF6BED"/>
    <w:rsid w:val="00F048D4"/>
    <w:rsid w:val="00F04BDD"/>
    <w:rsid w:val="00F04D96"/>
    <w:rsid w:val="00F06765"/>
    <w:rsid w:val="00F20920"/>
    <w:rsid w:val="00F20E0A"/>
    <w:rsid w:val="00F23212"/>
    <w:rsid w:val="00F24619"/>
    <w:rsid w:val="00F30BCC"/>
    <w:rsid w:val="00F33B16"/>
    <w:rsid w:val="00F34BEF"/>
    <w:rsid w:val="00F353EA"/>
    <w:rsid w:val="00F36C27"/>
    <w:rsid w:val="00F420CB"/>
    <w:rsid w:val="00F42E39"/>
    <w:rsid w:val="00F4574D"/>
    <w:rsid w:val="00F56318"/>
    <w:rsid w:val="00F67C95"/>
    <w:rsid w:val="00F70EAA"/>
    <w:rsid w:val="00F73ECD"/>
    <w:rsid w:val="00F74540"/>
    <w:rsid w:val="00F75B79"/>
    <w:rsid w:val="00F82525"/>
    <w:rsid w:val="00F82C5B"/>
    <w:rsid w:val="00F84747"/>
    <w:rsid w:val="00F877B1"/>
    <w:rsid w:val="00F90D87"/>
    <w:rsid w:val="00F911CB"/>
    <w:rsid w:val="00F91AC4"/>
    <w:rsid w:val="00F97FEA"/>
    <w:rsid w:val="00FA25EC"/>
    <w:rsid w:val="00FA68B9"/>
    <w:rsid w:val="00FB0DB2"/>
    <w:rsid w:val="00FB464A"/>
    <w:rsid w:val="00FB60E1"/>
    <w:rsid w:val="00FD3768"/>
    <w:rsid w:val="00FD51E9"/>
    <w:rsid w:val="00FE1BE3"/>
    <w:rsid w:val="00FE2795"/>
    <w:rsid w:val="00FF487E"/>
    <w:rsid w:val="00FF52AE"/>
    <w:rsid w:val="00FF75E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99092292">
      <w:bodyDiv w:val="1"/>
      <w:marLeft w:val="0"/>
      <w:marRight w:val="0"/>
      <w:marTop w:val="0"/>
      <w:marBottom w:val="0"/>
      <w:divBdr>
        <w:top w:val="none" w:sz="0" w:space="0" w:color="auto"/>
        <w:left w:val="none" w:sz="0" w:space="0" w:color="auto"/>
        <w:bottom w:val="none" w:sz="0" w:space="0" w:color="auto"/>
        <w:right w:val="none" w:sz="0" w:space="0" w:color="auto"/>
      </w:divBdr>
      <w:divsChild>
        <w:div w:id="1215654035">
          <w:marLeft w:val="562"/>
          <w:marRight w:val="0"/>
          <w:marTop w:val="0"/>
          <w:marBottom w:val="120"/>
          <w:divBdr>
            <w:top w:val="none" w:sz="0" w:space="0" w:color="auto"/>
            <w:left w:val="none" w:sz="0" w:space="0" w:color="auto"/>
            <w:bottom w:val="none" w:sz="0" w:space="0" w:color="auto"/>
            <w:right w:val="none" w:sz="0" w:space="0" w:color="auto"/>
          </w:divBdr>
        </w:div>
        <w:div w:id="892739072">
          <w:marLeft w:val="1138"/>
          <w:marRight w:val="0"/>
          <w:marTop w:val="0"/>
          <w:marBottom w:val="120"/>
          <w:divBdr>
            <w:top w:val="none" w:sz="0" w:space="0" w:color="auto"/>
            <w:left w:val="none" w:sz="0" w:space="0" w:color="auto"/>
            <w:bottom w:val="none" w:sz="0" w:space="0" w:color="auto"/>
            <w:right w:val="none" w:sz="0" w:space="0" w:color="auto"/>
          </w:divBdr>
        </w:div>
        <w:div w:id="1905331320">
          <w:marLeft w:val="1138"/>
          <w:marRight w:val="0"/>
          <w:marTop w:val="0"/>
          <w:marBottom w:val="120"/>
          <w:divBdr>
            <w:top w:val="none" w:sz="0" w:space="0" w:color="auto"/>
            <w:left w:val="none" w:sz="0" w:space="0" w:color="auto"/>
            <w:bottom w:val="none" w:sz="0" w:space="0" w:color="auto"/>
            <w:right w:val="none" w:sz="0" w:space="0" w:color="auto"/>
          </w:divBdr>
        </w:div>
        <w:div w:id="1048143308">
          <w:marLeft w:val="1138"/>
          <w:marRight w:val="0"/>
          <w:marTop w:val="0"/>
          <w:marBottom w:val="120"/>
          <w:divBdr>
            <w:top w:val="none" w:sz="0" w:space="0" w:color="auto"/>
            <w:left w:val="none" w:sz="0" w:space="0" w:color="auto"/>
            <w:bottom w:val="none" w:sz="0" w:space="0" w:color="auto"/>
            <w:right w:val="none" w:sz="0" w:space="0" w:color="auto"/>
          </w:divBdr>
        </w:div>
        <w:div w:id="1514537308">
          <w:marLeft w:val="1138"/>
          <w:marRight w:val="0"/>
          <w:marTop w:val="0"/>
          <w:marBottom w:val="120"/>
          <w:divBdr>
            <w:top w:val="none" w:sz="0" w:space="0" w:color="auto"/>
            <w:left w:val="none" w:sz="0" w:space="0" w:color="auto"/>
            <w:bottom w:val="none" w:sz="0" w:space="0" w:color="auto"/>
            <w:right w:val="none" w:sz="0" w:space="0" w:color="auto"/>
          </w:divBdr>
        </w:div>
      </w:divsChild>
    </w:div>
    <w:div w:id="984163423">
      <w:bodyDiv w:val="1"/>
      <w:marLeft w:val="0"/>
      <w:marRight w:val="0"/>
      <w:marTop w:val="0"/>
      <w:marBottom w:val="0"/>
      <w:divBdr>
        <w:top w:val="none" w:sz="0" w:space="0" w:color="auto"/>
        <w:left w:val="none" w:sz="0" w:space="0" w:color="auto"/>
        <w:bottom w:val="none" w:sz="0" w:space="0" w:color="auto"/>
        <w:right w:val="none" w:sz="0" w:space="0" w:color="auto"/>
      </w:divBdr>
      <w:divsChild>
        <w:div w:id="1717699999">
          <w:marLeft w:val="562"/>
          <w:marRight w:val="0"/>
          <w:marTop w:val="0"/>
          <w:marBottom w:val="120"/>
          <w:divBdr>
            <w:top w:val="none" w:sz="0" w:space="0" w:color="auto"/>
            <w:left w:val="none" w:sz="0" w:space="0" w:color="auto"/>
            <w:bottom w:val="none" w:sz="0" w:space="0" w:color="auto"/>
            <w:right w:val="none" w:sz="0" w:space="0" w:color="auto"/>
          </w:divBdr>
        </w:div>
      </w:divsChild>
    </w:div>
    <w:div w:id="1359426036">
      <w:bodyDiv w:val="1"/>
      <w:marLeft w:val="0"/>
      <w:marRight w:val="0"/>
      <w:marTop w:val="0"/>
      <w:marBottom w:val="0"/>
      <w:divBdr>
        <w:top w:val="none" w:sz="0" w:space="0" w:color="auto"/>
        <w:left w:val="none" w:sz="0" w:space="0" w:color="auto"/>
        <w:bottom w:val="none" w:sz="0" w:space="0" w:color="auto"/>
        <w:right w:val="none" w:sz="0" w:space="0" w:color="auto"/>
      </w:divBdr>
    </w:div>
    <w:div w:id="1389381027">
      <w:bodyDiv w:val="1"/>
      <w:marLeft w:val="0"/>
      <w:marRight w:val="0"/>
      <w:marTop w:val="0"/>
      <w:marBottom w:val="0"/>
      <w:divBdr>
        <w:top w:val="none" w:sz="0" w:space="0" w:color="auto"/>
        <w:left w:val="none" w:sz="0" w:space="0" w:color="auto"/>
        <w:bottom w:val="none" w:sz="0" w:space="0" w:color="auto"/>
        <w:right w:val="none" w:sz="0" w:space="0" w:color="auto"/>
      </w:divBdr>
    </w:div>
    <w:div w:id="1947425240">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902</Words>
  <Characters>5688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6577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8</cp:revision>
  <cp:lastPrinted>2021-10-28T15:19:00Z</cp:lastPrinted>
  <dcterms:created xsi:type="dcterms:W3CDTF">2025-03-11T12:05:00Z</dcterms:created>
  <dcterms:modified xsi:type="dcterms:W3CDTF">2025-03-27T10:08:00Z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