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62F5DED" w:rsidR="00A27829" w:rsidRPr="00243E82" w:rsidRDefault="00DC0FB1" w:rsidP="00A27829">
      <w:pPr>
        <w:pStyle w:val="Head"/>
        <w:rPr>
          <w:lang w:val="en-US"/>
        </w:rPr>
      </w:pPr>
      <w:r>
        <w:rPr>
          <w:lang w:val="en-GB"/>
        </w:rPr>
        <w:t>Wirtgen | Maximum performance and productivity with the large milling machine W 250 XF</w:t>
      </w:r>
    </w:p>
    <w:p w14:paraId="26F0996C" w14:textId="455E3276" w:rsidR="00A46F1E" w:rsidRPr="00243E82" w:rsidRDefault="00541DA2" w:rsidP="00881E44">
      <w:pPr>
        <w:pStyle w:val="Subhead"/>
        <w:rPr>
          <w:lang w:val="en-US"/>
        </w:rPr>
      </w:pPr>
      <w:r>
        <w:rPr>
          <w:bCs/>
          <w:iCs w:val="0"/>
          <w:lang w:val="en-GB"/>
        </w:rPr>
        <w:t>World première of the most powerful cold milling machine at Bauma</w:t>
      </w:r>
    </w:p>
    <w:p w14:paraId="0AB68B3B" w14:textId="4E04F7C9" w:rsidR="00EF6BED" w:rsidRPr="00243E82" w:rsidRDefault="00742378" w:rsidP="00417366">
      <w:pPr>
        <w:spacing w:line="280" w:lineRule="atLeast"/>
        <w:jc w:val="both"/>
        <w:rPr>
          <w:b/>
          <w:bCs/>
          <w:sz w:val="22"/>
          <w:szCs w:val="22"/>
          <w:lang w:val="en-US"/>
        </w:rPr>
      </w:pPr>
      <w:r>
        <w:rPr>
          <w:b/>
          <w:bCs/>
          <w:sz w:val="22"/>
          <w:szCs w:val="22"/>
          <w:lang w:val="en-GB"/>
        </w:rPr>
        <w:t xml:space="preserve">With the new W 250 XF, Wirtgen presents a machine that impresses with high milling performance and simultaneously low specific emissions. It is now available in the USA, Australia, Europe, Japan and Taiwan. </w:t>
      </w:r>
    </w:p>
    <w:p w14:paraId="123EE799" w14:textId="51990F7D" w:rsidR="0087582D" w:rsidRPr="00243E82" w:rsidRDefault="0087582D" w:rsidP="00417366">
      <w:pPr>
        <w:spacing w:line="280" w:lineRule="atLeast"/>
        <w:jc w:val="both"/>
        <w:rPr>
          <w:b/>
          <w:bCs/>
          <w:sz w:val="22"/>
          <w:szCs w:val="22"/>
          <w:lang w:val="en-US"/>
        </w:rPr>
      </w:pPr>
    </w:p>
    <w:p w14:paraId="5C1CCCA3" w14:textId="58F4C138" w:rsidR="000271BD" w:rsidRPr="00243E82" w:rsidRDefault="00127AFF" w:rsidP="001F2F3F">
      <w:pPr>
        <w:spacing w:line="280" w:lineRule="atLeast"/>
        <w:jc w:val="both"/>
        <w:rPr>
          <w:b/>
          <w:bCs/>
          <w:sz w:val="22"/>
          <w:szCs w:val="22"/>
          <w:lang w:val="en-US"/>
        </w:rPr>
      </w:pPr>
      <w:r>
        <w:rPr>
          <w:b/>
          <w:bCs/>
          <w:sz w:val="22"/>
          <w:szCs w:val="22"/>
          <w:lang w:val="en-GB"/>
        </w:rPr>
        <w:t xml:space="preserve">Its dual-engine drive system is controlled by MILL ASSIST to ensure maximum performance </w:t>
      </w:r>
    </w:p>
    <w:p w14:paraId="6FB70706" w14:textId="40A5782E" w:rsidR="00202E92" w:rsidRPr="00243E82" w:rsidRDefault="00986ED9" w:rsidP="001130C3">
      <w:pPr>
        <w:spacing w:line="280" w:lineRule="atLeast"/>
        <w:jc w:val="both"/>
        <w:rPr>
          <w:sz w:val="22"/>
          <w:szCs w:val="22"/>
          <w:lang w:val="en-US"/>
        </w:rPr>
      </w:pPr>
      <w:r>
        <w:rPr>
          <w:sz w:val="22"/>
          <w:szCs w:val="22"/>
          <w:lang w:val="en-GB"/>
        </w:rPr>
        <w:t>The engine power output of the new large milling machine has been increased by more than 20% compared to its predecessor. The ACTIVE DUAL POWER dual-engine drive makes the milling machine even more powerful and versatile in use. The two 18-litre John Deere engines can deliver a combined peak power output of 900 kW. Wirtgen and John Deere worked in close collaboration on the fine tuning of the torque characteristic of the engines to meet the specific needs of the cold milling process. Both diesel engines already deliver high torque at low engine speeds. The improved torque characteristic guarantees lower fuel consumption and fast, productive work, even at the machine’s maximum milling depth.</w:t>
      </w:r>
    </w:p>
    <w:p w14:paraId="18BD8CB8" w14:textId="77777777" w:rsidR="00B72E13" w:rsidRPr="00243E82" w:rsidRDefault="00B72E13" w:rsidP="001130C3">
      <w:pPr>
        <w:spacing w:line="280" w:lineRule="atLeast"/>
        <w:jc w:val="both"/>
        <w:rPr>
          <w:sz w:val="22"/>
          <w:szCs w:val="22"/>
          <w:lang w:val="en-US"/>
        </w:rPr>
      </w:pPr>
    </w:p>
    <w:p w14:paraId="138BE197" w14:textId="270059B3" w:rsidR="001130C3" w:rsidRPr="00243E82" w:rsidRDefault="00DA69AA" w:rsidP="001130C3">
      <w:pPr>
        <w:spacing w:line="280" w:lineRule="atLeast"/>
        <w:jc w:val="both"/>
        <w:rPr>
          <w:sz w:val="22"/>
          <w:szCs w:val="22"/>
          <w:lang w:val="en-US"/>
        </w:rPr>
      </w:pPr>
      <w:r>
        <w:rPr>
          <w:sz w:val="22"/>
          <w:szCs w:val="22"/>
          <w:lang w:val="en-GB"/>
        </w:rPr>
        <w:t xml:space="preserve">The integrated MILL ASSIST machine control system regulates the power output of the two engines according to demand to ensure the most efficient use of the machine. In automatic mode, it consistently ensures the most favourable working balance between performance and costs. It also allows the selection of three different working strategies that optimise the process in respect of costs, performance or quality. The W 250 XF demonstrates its full potential especially in ‘performance-optimised’ mode. There is a choice of three different engine power combination modes that can be selected to meet the requirements of specific milling tasks. For instance, only one engine is used when removing concrete or brittle materials. When the task requires the removal of a surface layer and high surface quality, the second engine cuts in and operates in the part load range. In combination mode 3, both engines operate synchronously and deliver the peak combined power output of 900 kW. As both engines typically run within the </w:t>
      </w:r>
      <w:proofErr w:type="gramStart"/>
      <w:r>
        <w:rPr>
          <w:sz w:val="22"/>
          <w:szCs w:val="22"/>
          <w:lang w:val="en-GB"/>
        </w:rPr>
        <w:t>low speed</w:t>
      </w:r>
      <w:proofErr w:type="gramEnd"/>
      <w:r>
        <w:rPr>
          <w:sz w:val="22"/>
          <w:szCs w:val="22"/>
          <w:lang w:val="en-GB"/>
        </w:rPr>
        <w:t xml:space="preserve"> range, their fuel consumption is correspondingly low. The large milling machine impresses with high daily output rates in applications on motorways, arterial roads, airports, and other major construction projects.</w:t>
      </w:r>
    </w:p>
    <w:p w14:paraId="799CD8F1" w14:textId="77777777" w:rsidR="00986ED9" w:rsidRPr="00243E82" w:rsidRDefault="00986ED9" w:rsidP="00986ED9">
      <w:pPr>
        <w:spacing w:line="280" w:lineRule="atLeast"/>
        <w:jc w:val="both"/>
        <w:rPr>
          <w:sz w:val="22"/>
          <w:szCs w:val="22"/>
          <w:lang w:val="en-US"/>
        </w:rPr>
      </w:pPr>
    </w:p>
    <w:p w14:paraId="1DF14D61" w14:textId="1F61FBB0" w:rsidR="004D2E51" w:rsidRPr="00243E82" w:rsidRDefault="004D2E51" w:rsidP="004D2E51">
      <w:pPr>
        <w:spacing w:line="280" w:lineRule="atLeast"/>
        <w:jc w:val="both"/>
        <w:rPr>
          <w:b/>
          <w:bCs/>
          <w:sz w:val="22"/>
          <w:szCs w:val="22"/>
          <w:lang w:val="en-US"/>
        </w:rPr>
      </w:pPr>
      <w:r>
        <w:rPr>
          <w:b/>
          <w:bCs/>
          <w:sz w:val="22"/>
          <w:szCs w:val="22"/>
          <w:lang w:val="en-GB"/>
        </w:rPr>
        <w:t>The large milling machine offers milling widths of up to 3.8 metres</w:t>
      </w:r>
    </w:p>
    <w:p w14:paraId="556EAAAA" w14:textId="59893CDE" w:rsidR="008C1947" w:rsidRPr="00243E82" w:rsidRDefault="004D2E51" w:rsidP="00CD1C17">
      <w:pPr>
        <w:spacing w:line="280" w:lineRule="atLeast"/>
        <w:jc w:val="both"/>
        <w:rPr>
          <w:lang w:val="en-US"/>
        </w:rPr>
      </w:pPr>
      <w:r>
        <w:rPr>
          <w:sz w:val="22"/>
          <w:szCs w:val="22"/>
          <w:lang w:val="en-GB"/>
        </w:rPr>
        <w:t xml:space="preserve">Flexibility is one of the most critical requirements in day-to-day operations on construction sites. The milling drum of the W 250 XF can be exchanged for a Multiple Cutting System (MCS) milling drum within just a few minutes. The ability to rapidly change to application-specific milling drums with different tool spacings considerably increases machine productivity. At the same time, the choice of the ideal milling drum for a specific application also reduces wear-related costs. Wirtgen offers a range of </w:t>
      </w:r>
      <w:r>
        <w:rPr>
          <w:sz w:val="22"/>
          <w:szCs w:val="22"/>
          <w:lang w:val="en-GB"/>
        </w:rPr>
        <w:lastRenderedPageBreak/>
        <w:t>milling drums for the W 250 XF that meet the requirements of any milling application. Exchanging the milling drum assembly enables the realisation of milling widths from 2.2 m to 3.8 m. With the aid of the quick-change system, the entire milling drum assembly can be changed in less than one hour.</w:t>
      </w:r>
    </w:p>
    <w:p w14:paraId="5A08C784" w14:textId="1DDB0C44" w:rsidR="007740F9" w:rsidRPr="00243E82" w:rsidRDefault="007740F9" w:rsidP="00417F19">
      <w:pPr>
        <w:pStyle w:val="Kommentartext"/>
        <w:jc w:val="both"/>
        <w:rPr>
          <w:lang w:val="en-US"/>
        </w:rPr>
      </w:pPr>
    </w:p>
    <w:p w14:paraId="3D64FABE" w14:textId="402E9560" w:rsidR="00DA69AA" w:rsidRPr="00243E82" w:rsidRDefault="001130C3" w:rsidP="00DA69AA">
      <w:pPr>
        <w:spacing w:line="280" w:lineRule="atLeast"/>
        <w:jc w:val="both"/>
        <w:rPr>
          <w:b/>
          <w:bCs/>
          <w:sz w:val="22"/>
          <w:szCs w:val="22"/>
          <w:lang w:val="en-US"/>
        </w:rPr>
      </w:pPr>
      <w:r>
        <w:rPr>
          <w:b/>
          <w:bCs/>
          <w:sz w:val="22"/>
          <w:szCs w:val="22"/>
          <w:lang w:val="en-GB"/>
        </w:rPr>
        <w:t>Digital Solutions – MILL ASSIST and WPT Milling</w:t>
      </w:r>
    </w:p>
    <w:p w14:paraId="65F4259C" w14:textId="5FAE8D86" w:rsidR="00DA69AA" w:rsidRPr="00243E82" w:rsidRDefault="001130C3" w:rsidP="00DA69AA">
      <w:pPr>
        <w:spacing w:line="280" w:lineRule="atLeast"/>
        <w:jc w:val="both"/>
        <w:rPr>
          <w:sz w:val="22"/>
          <w:szCs w:val="22"/>
          <w:lang w:val="en-US"/>
        </w:rPr>
      </w:pPr>
      <w:r>
        <w:rPr>
          <w:sz w:val="22"/>
          <w:szCs w:val="22"/>
          <w:lang w:val="en-GB"/>
        </w:rPr>
        <w:t>In addition to machine control with MILL ASSIST, the automated documentation of milling tasks with Wirtgen Group Performance Tracker Milling, or WPT Milling for short, also plays a major role. Maximum efficiency is achieved by the combination of these two digital solutions. The operator is kept constantly informed about the current machine and job parameters, and when the work has been completed, the data is transmitted to the machine owner, who can then use it for fast and precise invoicing. In addition to displaying construction site and machine data, the automated documentation also shows the CO₂ emissions for the entire construction site. The John Deere Operations Center</w:t>
      </w:r>
      <w:r>
        <w:rPr>
          <w:sz w:val="22"/>
          <w:szCs w:val="22"/>
          <w:vertAlign w:val="superscript"/>
          <w:lang w:val="en-GB"/>
        </w:rPr>
        <w:t>TM</w:t>
      </w:r>
      <w:r>
        <w:rPr>
          <w:sz w:val="22"/>
          <w:szCs w:val="22"/>
          <w:lang w:val="en-GB"/>
        </w:rPr>
        <w:t xml:space="preserve"> presents all information in real time. </w:t>
      </w:r>
    </w:p>
    <w:p w14:paraId="6253C2A9" w14:textId="77777777" w:rsidR="00DA69AA" w:rsidRPr="00243E82" w:rsidRDefault="00DA69AA" w:rsidP="00DA69AA">
      <w:pPr>
        <w:spacing w:line="280" w:lineRule="atLeast"/>
        <w:jc w:val="both"/>
        <w:rPr>
          <w:sz w:val="22"/>
          <w:szCs w:val="22"/>
          <w:lang w:val="en-US"/>
        </w:rPr>
      </w:pPr>
    </w:p>
    <w:p w14:paraId="425FCA4D" w14:textId="0612D33B" w:rsidR="00DA69AA" w:rsidRPr="00243E82" w:rsidRDefault="00DA69AA" w:rsidP="00DA69AA">
      <w:pPr>
        <w:spacing w:line="280" w:lineRule="atLeast"/>
        <w:jc w:val="both"/>
        <w:rPr>
          <w:b/>
          <w:bCs/>
          <w:sz w:val="22"/>
          <w:szCs w:val="22"/>
          <w:lang w:val="en-US"/>
        </w:rPr>
      </w:pPr>
      <w:r>
        <w:rPr>
          <w:b/>
          <w:bCs/>
          <w:sz w:val="22"/>
          <w:szCs w:val="22"/>
          <w:lang w:val="en-GB"/>
        </w:rPr>
        <w:t xml:space="preserve">Precise Levelling with </w:t>
      </w:r>
      <w:r w:rsidRPr="00243E82">
        <w:rPr>
          <w:b/>
          <w:bCs/>
          <w:sz w:val="22"/>
          <w:szCs w:val="22"/>
          <w:lang w:val="en-GB"/>
        </w:rPr>
        <w:t>LEVEL PRO</w:t>
      </w:r>
      <w:r>
        <w:rPr>
          <w:b/>
          <w:bCs/>
          <w:sz w:val="22"/>
          <w:szCs w:val="22"/>
          <w:lang w:val="en-GB"/>
        </w:rPr>
        <w:t xml:space="preserve"> </w:t>
      </w:r>
    </w:p>
    <w:p w14:paraId="6FE0BDF1" w14:textId="69FD621A" w:rsidR="00DA69AA" w:rsidRPr="00243E82" w:rsidRDefault="00DA69AA" w:rsidP="00DA69AA">
      <w:pPr>
        <w:spacing w:line="280" w:lineRule="atLeast"/>
        <w:jc w:val="both"/>
        <w:rPr>
          <w:sz w:val="22"/>
          <w:szCs w:val="22"/>
          <w:lang w:val="en-US"/>
        </w:rPr>
      </w:pPr>
      <w:r>
        <w:rPr>
          <w:sz w:val="22"/>
          <w:szCs w:val="22"/>
          <w:lang w:val="en-GB"/>
        </w:rPr>
        <w:t>The LEVEL PRO ACTIVE levelling system was developed by Wirtgen specifically for cold milling machines. Clearly readable control panels provide information and measured values</w:t>
      </w:r>
      <w:r>
        <w:rPr>
          <w:lang w:val="en-GB"/>
        </w:rPr>
        <w:t xml:space="preserve"> </w:t>
      </w:r>
      <w:r>
        <w:rPr>
          <w:sz w:val="22"/>
          <w:szCs w:val="22"/>
          <w:lang w:val="en-GB"/>
        </w:rPr>
        <w:t xml:space="preserve">from all currently connected sensors and ease the machine operator’s workload. The system is fully integrated in the control system of the cold milling machines and, as essential machine functions are directly interconnected, provides a high level of automation. The system also offers numerous automatic and additional functions that make the machine operator’s job easier, for instance, automatic lifting for driving over manhole covers. </w:t>
      </w:r>
    </w:p>
    <w:p w14:paraId="38A968A5" w14:textId="56205CAE" w:rsidR="00DA69AA" w:rsidRPr="00243E82" w:rsidRDefault="00DA69AA" w:rsidP="00DA69AA">
      <w:pPr>
        <w:spacing w:line="280" w:lineRule="atLeast"/>
        <w:jc w:val="both"/>
        <w:rPr>
          <w:sz w:val="22"/>
          <w:szCs w:val="22"/>
          <w:lang w:val="en-US"/>
        </w:rPr>
      </w:pPr>
    </w:p>
    <w:p w14:paraId="329057C7" w14:textId="64659C43" w:rsidR="00DA69AA" w:rsidRPr="00243E82" w:rsidRDefault="00D40FA4" w:rsidP="00DA69AA">
      <w:pPr>
        <w:spacing w:line="280" w:lineRule="atLeast"/>
        <w:jc w:val="both"/>
        <w:rPr>
          <w:b/>
          <w:bCs/>
          <w:sz w:val="22"/>
          <w:szCs w:val="22"/>
          <w:lang w:val="en-US"/>
        </w:rPr>
      </w:pPr>
      <w:r>
        <w:rPr>
          <w:b/>
          <w:bCs/>
          <w:sz w:val="22"/>
          <w:szCs w:val="22"/>
          <w:lang w:val="en-GB"/>
        </w:rPr>
        <w:t>More comfort and safety for the machine operator</w:t>
      </w:r>
    </w:p>
    <w:p w14:paraId="4F28C43E" w14:textId="6DCC2EF9" w:rsidR="00DA69AA" w:rsidRPr="00243E82" w:rsidRDefault="007E589C" w:rsidP="00DA69AA">
      <w:pPr>
        <w:spacing w:line="280" w:lineRule="atLeast"/>
        <w:jc w:val="both"/>
        <w:rPr>
          <w:sz w:val="22"/>
          <w:szCs w:val="22"/>
          <w:lang w:val="en-US"/>
        </w:rPr>
      </w:pPr>
      <w:r>
        <w:rPr>
          <w:sz w:val="22"/>
          <w:szCs w:val="22"/>
          <w:lang w:val="en-GB"/>
        </w:rPr>
        <w:t xml:space="preserve">In Munich, Wirtgen is showing the W 250 XF with a fully enclosed comfort cabin. The comfort cabin is constructed as a positive pressure system in which the air is cleaned by a filter system and the temperature is controlled by an automatic air conditioning and heating system. It provides protection not only against noise emissions, but also against weather conditions such as wind, rain, sun, heat and cold, and prevents dirt, dust and hazardous substances getting into the cabin. All in all, a comfortable workspace that takes very good care of the machine operator’s health and physical wellbeing. </w:t>
      </w:r>
    </w:p>
    <w:p w14:paraId="36F0AE5C" w14:textId="77777777" w:rsidR="00D40FA4" w:rsidRPr="00243E82" w:rsidRDefault="00D40FA4" w:rsidP="004E3DE1">
      <w:pPr>
        <w:spacing w:line="280" w:lineRule="atLeast"/>
        <w:jc w:val="both"/>
        <w:rPr>
          <w:sz w:val="22"/>
          <w:szCs w:val="22"/>
          <w:lang w:val="en-US"/>
        </w:rPr>
      </w:pPr>
    </w:p>
    <w:p w14:paraId="2CB87ACC" w14:textId="6103772C" w:rsidR="00B75C8E" w:rsidRDefault="00B75C8E">
      <w:pPr>
        <w:rPr>
          <w:rFonts w:eastAsiaTheme="minorHAnsi" w:cstheme="minorBidi"/>
          <w:sz w:val="22"/>
          <w:szCs w:val="22"/>
          <w:lang w:val="en-US"/>
        </w:rPr>
      </w:pPr>
      <w:r>
        <w:rPr>
          <w:szCs w:val="22"/>
          <w:lang w:val="en-US"/>
        </w:rPr>
        <w:br w:type="page"/>
      </w:r>
    </w:p>
    <w:p w14:paraId="5CFFC579" w14:textId="77777777" w:rsidR="00541DA2" w:rsidRPr="00243E82" w:rsidRDefault="00541DA2" w:rsidP="00181BC3">
      <w:pPr>
        <w:pStyle w:val="Standardabsatz"/>
        <w:rPr>
          <w:szCs w:val="22"/>
          <w:lang w:val="en-US"/>
        </w:rPr>
      </w:pPr>
    </w:p>
    <w:p w14:paraId="31412CCB" w14:textId="0C3B6062" w:rsidR="00E15EBE" w:rsidRPr="00243E82" w:rsidRDefault="00E15EBE" w:rsidP="00E15EBE">
      <w:pPr>
        <w:pStyle w:val="Fotos"/>
        <w:rPr>
          <w:lang w:val="en-US"/>
        </w:rPr>
      </w:pPr>
      <w:r>
        <w:rPr>
          <w:bCs/>
          <w:szCs w:val="22"/>
          <w:lang w:val="en-GB"/>
        </w:rPr>
        <w:t xml:space="preserve">Photos: </w:t>
      </w:r>
    </w:p>
    <w:p w14:paraId="322B435D" w14:textId="0F021234" w:rsidR="00CF4F7D" w:rsidRPr="00243E82" w:rsidRDefault="00541DA2" w:rsidP="00D40FA4">
      <w:pPr>
        <w:pStyle w:val="BUbold"/>
        <w:rPr>
          <w:b w:val="0"/>
          <w:bCs/>
          <w:szCs w:val="20"/>
          <w:lang w:val="en-US"/>
        </w:rPr>
      </w:pPr>
      <w:r>
        <w:rPr>
          <w:b w:val="0"/>
          <w:noProof/>
          <w:szCs w:val="22"/>
          <w:lang w:val="en-GB"/>
        </w:rPr>
        <w:drawing>
          <wp:inline distT="0" distB="0" distL="0" distR="0" wp14:anchorId="6CFD1EB4" wp14:editId="6D2ABF6B">
            <wp:extent cx="3673986" cy="1657350"/>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t="36504" b="31859"/>
                    <a:stretch/>
                  </pic:blipFill>
                  <pic:spPr bwMode="auto">
                    <a:xfrm>
                      <a:off x="0" y="0"/>
                      <a:ext cx="3680913" cy="1660475"/>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en-GB"/>
        </w:rPr>
        <w:tab/>
      </w:r>
      <w:r>
        <w:rPr>
          <w:b w:val="0"/>
          <w:lang w:val="en-GB"/>
        </w:rPr>
        <w:br/>
      </w:r>
      <w:r>
        <w:rPr>
          <w:bCs/>
          <w:lang w:val="en-GB"/>
        </w:rPr>
        <w:t>W_pic_Graphic_W250XF_Freisteller_01_HI</w:t>
      </w:r>
      <w:r>
        <w:rPr>
          <w:b w:val="0"/>
          <w:lang w:val="en-GB"/>
        </w:rPr>
        <w:br/>
      </w:r>
      <w:r w:rsidR="009B420B" w:rsidRPr="009B420B">
        <w:rPr>
          <w:b w:val="0"/>
          <w:szCs w:val="20"/>
          <w:lang w:val="en-GB"/>
        </w:rPr>
        <w:t>With the W 250 XF, Wirtgen presents a world premiere in the field of large milling machines</w:t>
      </w:r>
      <w:r w:rsidR="009B420B">
        <w:rPr>
          <w:b w:val="0"/>
          <w:szCs w:val="20"/>
          <w:lang w:val="en-GB"/>
        </w:rPr>
        <w:t xml:space="preserve">. </w:t>
      </w:r>
      <w:r>
        <w:rPr>
          <w:b w:val="0"/>
          <w:szCs w:val="20"/>
          <w:lang w:val="en-GB"/>
        </w:rPr>
        <w:t xml:space="preserve">Its dual-engine concept takes it straight to the top of the power and performance league. </w:t>
      </w:r>
    </w:p>
    <w:p w14:paraId="679F8763" w14:textId="77777777" w:rsidR="00D40FA4" w:rsidRPr="00243E82" w:rsidRDefault="00D40FA4" w:rsidP="00D40FA4">
      <w:pPr>
        <w:pStyle w:val="BUnormal"/>
        <w:rPr>
          <w:lang w:val="en-US"/>
        </w:rPr>
      </w:pPr>
    </w:p>
    <w:p w14:paraId="296D7BE7" w14:textId="33B6F3B8" w:rsidR="00F04BDD" w:rsidRPr="00243E82" w:rsidRDefault="00541DA2" w:rsidP="00F04BDD">
      <w:pPr>
        <w:spacing w:line="280" w:lineRule="atLeast"/>
        <w:jc w:val="both"/>
        <w:rPr>
          <w:rFonts w:eastAsiaTheme="minorHAnsi" w:cstheme="minorBidi"/>
          <w:bCs/>
          <w:sz w:val="20"/>
          <w:szCs w:val="24"/>
          <w:lang w:val="en-US"/>
        </w:rPr>
      </w:pPr>
      <w:r>
        <w:rPr>
          <w:noProof/>
          <w:lang w:val="en-GB"/>
        </w:rPr>
        <w:drawing>
          <wp:inline distT="0" distB="0" distL="0" distR="0" wp14:anchorId="2039A267" wp14:editId="5E1811F2">
            <wp:extent cx="3044798" cy="2286000"/>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046590" cy="2287346"/>
                    </a:xfrm>
                    <a:prstGeom prst="rect">
                      <a:avLst/>
                    </a:prstGeom>
                    <a:noFill/>
                    <a:ln>
                      <a:noFill/>
                    </a:ln>
                  </pic:spPr>
                </pic:pic>
              </a:graphicData>
            </a:graphic>
          </wp:inline>
        </w:drawing>
      </w:r>
      <w:r>
        <w:rPr>
          <w:lang w:val="en-GB"/>
        </w:rPr>
        <w:br/>
      </w:r>
      <w:r>
        <w:rPr>
          <w:b/>
          <w:bCs/>
          <w:sz w:val="20"/>
          <w:szCs w:val="24"/>
          <w:lang w:val="en-GB"/>
        </w:rPr>
        <w:t>W_pic_js_W250XF_A31_1025_0013</w:t>
      </w:r>
      <w:r>
        <w:rPr>
          <w:sz w:val="20"/>
          <w:szCs w:val="24"/>
          <w:lang w:val="en-GB"/>
        </w:rPr>
        <w:br/>
        <w:t>With the Multiple Cutting System (MCS), Wirtgen offers a wide range of different milling drums with a variety of tool spacings for the W 250 XF for every application.</w:t>
      </w:r>
    </w:p>
    <w:p w14:paraId="40D73A15" w14:textId="69DA84B1" w:rsidR="00541DA2" w:rsidRPr="00243E82" w:rsidRDefault="00541DA2" w:rsidP="00541DA2">
      <w:pPr>
        <w:pStyle w:val="BUnormal"/>
        <w:rPr>
          <w:lang w:val="en-US"/>
        </w:rPr>
      </w:pPr>
    </w:p>
    <w:p w14:paraId="77408F89" w14:textId="3AEE57EC" w:rsidR="00541DA2" w:rsidRPr="00243E82" w:rsidRDefault="00541DA2" w:rsidP="00541DA2">
      <w:pPr>
        <w:pStyle w:val="BUbold"/>
        <w:rPr>
          <w:b w:val="0"/>
          <w:bCs/>
          <w:lang w:val="en-US"/>
        </w:rPr>
      </w:pPr>
      <w:r>
        <w:rPr>
          <w:b w:val="0"/>
          <w:noProof/>
          <w:lang w:val="en-GB"/>
        </w:rPr>
        <w:drawing>
          <wp:inline distT="0" distB="0" distL="0" distR="0" wp14:anchorId="28C8364D" wp14:editId="630A5EA9">
            <wp:extent cx="3044190" cy="2285543"/>
            <wp:effectExtent l="0" t="0" r="3810" b="63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045395" cy="2286448"/>
                    </a:xfrm>
                    <a:prstGeom prst="rect">
                      <a:avLst/>
                    </a:prstGeom>
                    <a:noFill/>
                    <a:ln>
                      <a:noFill/>
                    </a:ln>
                  </pic:spPr>
                </pic:pic>
              </a:graphicData>
            </a:graphic>
          </wp:inline>
        </w:drawing>
      </w:r>
      <w:r>
        <w:rPr>
          <w:b w:val="0"/>
          <w:lang w:val="en-GB"/>
        </w:rPr>
        <w:br/>
      </w:r>
      <w:r>
        <w:rPr>
          <w:bCs/>
          <w:lang w:val="en-GB"/>
        </w:rPr>
        <w:t>W_pic_W250XF_Amsterdam_1124_0003</w:t>
      </w:r>
      <w:r>
        <w:rPr>
          <w:b w:val="0"/>
          <w:lang w:val="en-GB"/>
        </w:rPr>
        <w:br/>
      </w:r>
      <w:r>
        <w:rPr>
          <w:b w:val="0"/>
          <w:lang w:val="en-GB"/>
        </w:rPr>
        <w:lastRenderedPageBreak/>
        <w:t>The MILL ASSIST machine control system regulates the power output of the two engines of the Wirtgen large milling machine according to demand to ensure the most efficient use of the machine.</w:t>
      </w:r>
    </w:p>
    <w:p w14:paraId="5492C0D9" w14:textId="02CF6822" w:rsidR="00175AEA" w:rsidRPr="00243E82" w:rsidRDefault="00175AEA" w:rsidP="00541DA2">
      <w:pPr>
        <w:pStyle w:val="Standardabsatz"/>
        <w:rPr>
          <w:bCs/>
          <w:lang w:val="en-US"/>
        </w:rPr>
      </w:pPr>
    </w:p>
    <w:p w14:paraId="04824B2F" w14:textId="4D31484B" w:rsidR="00F74540" w:rsidRPr="00243E82" w:rsidRDefault="00E15EBE" w:rsidP="006C0C87">
      <w:pPr>
        <w:pStyle w:val="Note"/>
        <w:rPr>
          <w:lang w:val="en-US"/>
        </w:rPr>
      </w:pPr>
      <w:r>
        <w:rPr>
          <w:iCs/>
          <w:lang w:val="en-GB"/>
        </w:rPr>
        <w:t>Please note: The photographs shown here are only previews. If you wish to publish them in other media, please download the higher resolution (300 dpi) versions from the Wirtgen Group websites.</w:t>
      </w:r>
    </w:p>
    <w:p w14:paraId="320F8B83" w14:textId="77777777" w:rsidR="00320155" w:rsidRPr="00243E82" w:rsidRDefault="00320155" w:rsidP="00E15EBE">
      <w:pPr>
        <w:pStyle w:val="Absatzberschrift"/>
        <w:rPr>
          <w:iCs/>
          <w:lang w:val="en-US"/>
        </w:rPr>
      </w:pPr>
    </w:p>
    <w:p w14:paraId="55931FB8" w14:textId="285B80AC" w:rsidR="00E15EBE" w:rsidRPr="00243E82" w:rsidRDefault="00E15EBE" w:rsidP="00E15EBE">
      <w:pPr>
        <w:pStyle w:val="Absatzberschrift"/>
        <w:rPr>
          <w:iCs/>
          <w:lang w:val="en-US"/>
        </w:rPr>
      </w:pPr>
      <w:r>
        <w:rPr>
          <w:bCs/>
          <w:lang w:val="en-GB"/>
        </w:rPr>
        <w:t>For further information, please contact us at:</w:t>
      </w:r>
    </w:p>
    <w:p w14:paraId="0834BAC7" w14:textId="77777777" w:rsidR="00E15EBE" w:rsidRPr="00243E82"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243E82">
        <w:rPr>
          <w:b w:val="0"/>
        </w:rPr>
        <w:t>WIRTGEN GROUP</w:t>
      </w:r>
    </w:p>
    <w:p w14:paraId="6C2CE818" w14:textId="77777777" w:rsidR="00E15EBE" w:rsidRDefault="00E15EBE" w:rsidP="00E15EBE">
      <w:pPr>
        <w:pStyle w:val="Fuzeile1"/>
      </w:pPr>
      <w:r w:rsidRPr="00243E82">
        <w:rPr>
          <w:bCs w:val="0"/>
          <w:iCs w:val="0"/>
        </w:rPr>
        <w:t>Public Relations</w:t>
      </w:r>
    </w:p>
    <w:p w14:paraId="11D0C008" w14:textId="792C866E" w:rsidR="00E15EBE" w:rsidRDefault="00E15EBE" w:rsidP="00E15EBE">
      <w:pPr>
        <w:pStyle w:val="Fuzeile1"/>
      </w:pPr>
      <w:r w:rsidRPr="00243E82">
        <w:rPr>
          <w:bCs w:val="0"/>
          <w:iCs w:val="0"/>
        </w:rPr>
        <w:t>Reinhard-Wirtgen-Stra</w:t>
      </w:r>
      <w:r w:rsidR="00B75C8E">
        <w:rPr>
          <w:bCs w:val="0"/>
          <w:iCs w:val="0"/>
        </w:rPr>
        <w:t>ß</w:t>
      </w:r>
      <w:r w:rsidRPr="00243E82">
        <w:rPr>
          <w:bCs w:val="0"/>
          <w:iCs w:val="0"/>
        </w:rPr>
        <w:t>e 2</w:t>
      </w:r>
    </w:p>
    <w:p w14:paraId="1063A82F" w14:textId="77777777" w:rsidR="00E15EBE" w:rsidRPr="00243E82" w:rsidRDefault="00E15EBE" w:rsidP="00E15EBE">
      <w:pPr>
        <w:pStyle w:val="Fuzeile1"/>
        <w:rPr>
          <w:lang w:val="en-US"/>
        </w:rPr>
      </w:pPr>
      <w:r>
        <w:rPr>
          <w:bCs w:val="0"/>
          <w:iCs w:val="0"/>
          <w:lang w:val="en-GB"/>
        </w:rPr>
        <w:t>53578 Windhagen</w:t>
      </w:r>
    </w:p>
    <w:p w14:paraId="5A37CC2B" w14:textId="77777777" w:rsidR="00E15EBE" w:rsidRPr="00243E82" w:rsidRDefault="00E15EBE" w:rsidP="00E15EBE">
      <w:pPr>
        <w:pStyle w:val="Fuzeile1"/>
        <w:rPr>
          <w:lang w:val="en-US"/>
        </w:rPr>
      </w:pPr>
      <w:r>
        <w:rPr>
          <w:bCs w:val="0"/>
          <w:iCs w:val="0"/>
          <w:lang w:val="en-GB"/>
        </w:rPr>
        <w:t>Germany</w:t>
      </w:r>
    </w:p>
    <w:p w14:paraId="29A07732" w14:textId="77777777" w:rsidR="00E15EBE" w:rsidRPr="00243E82" w:rsidRDefault="00E15EBE" w:rsidP="00E15EBE">
      <w:pPr>
        <w:pStyle w:val="Fuzeile1"/>
        <w:rPr>
          <w:lang w:val="en-US"/>
        </w:rPr>
      </w:pPr>
    </w:p>
    <w:p w14:paraId="0C099062" w14:textId="570CD1C9" w:rsidR="00E15EBE" w:rsidRPr="00243E82" w:rsidRDefault="00E15EBE" w:rsidP="005C36C7">
      <w:pPr>
        <w:pStyle w:val="Fuzeile1"/>
        <w:tabs>
          <w:tab w:val="left" w:pos="993"/>
        </w:tabs>
        <w:rPr>
          <w:rFonts w:ascii="Times New Roman" w:hAnsi="Times New Roman" w:cs="Times New Roman"/>
          <w:lang w:val="en-US"/>
        </w:rPr>
      </w:pPr>
      <w:r>
        <w:rPr>
          <w:bCs w:val="0"/>
          <w:iCs w:val="0"/>
          <w:lang w:val="en-GB"/>
        </w:rPr>
        <w:t xml:space="preserve">Phone: </w:t>
      </w:r>
      <w:r>
        <w:rPr>
          <w:bCs w:val="0"/>
          <w:iCs w:val="0"/>
          <w:lang w:val="en-GB"/>
        </w:rPr>
        <w:tab/>
        <w:t xml:space="preserve">+49 (0)2645 131 1966 </w:t>
      </w:r>
    </w:p>
    <w:p w14:paraId="65F4C38F" w14:textId="4201B86C" w:rsidR="00E15EBE" w:rsidRPr="00243E82" w:rsidRDefault="00E15EBE" w:rsidP="005C36C7">
      <w:pPr>
        <w:pStyle w:val="Fuzeile1"/>
        <w:tabs>
          <w:tab w:val="left" w:pos="993"/>
        </w:tabs>
        <w:rPr>
          <w:lang w:val="en-US"/>
        </w:rPr>
      </w:pPr>
      <w:r>
        <w:rPr>
          <w:bCs w:val="0"/>
          <w:iCs w:val="0"/>
          <w:lang w:val="en-GB"/>
        </w:rPr>
        <w:t xml:space="preserve">Fax: </w:t>
      </w:r>
      <w:r>
        <w:rPr>
          <w:bCs w:val="0"/>
          <w:iCs w:val="0"/>
          <w:lang w:val="en-GB"/>
        </w:rPr>
        <w:tab/>
        <w:t>+49 (0)2645 131 499</w:t>
      </w:r>
    </w:p>
    <w:p w14:paraId="79FF3B7C" w14:textId="6CBA4BFA" w:rsidR="00E15EBE" w:rsidRPr="00243E82" w:rsidRDefault="00E15EBE" w:rsidP="005C36C7">
      <w:pPr>
        <w:pStyle w:val="Fuzeile1"/>
        <w:tabs>
          <w:tab w:val="left" w:pos="993"/>
        </w:tabs>
        <w:rPr>
          <w:lang w:val="en-US"/>
        </w:rPr>
      </w:pPr>
      <w:r>
        <w:rPr>
          <w:bCs w:val="0"/>
          <w:iCs w:val="0"/>
          <w:lang w:val="en-GB"/>
        </w:rPr>
        <w:t>Email: PR@wirtgen-group.com</w:t>
      </w:r>
      <w:r>
        <w:rPr>
          <w:bCs w:val="0"/>
          <w:iCs w:val="0"/>
          <w:lang w:val="en-GB"/>
        </w:rPr>
        <w:tab/>
      </w:r>
    </w:p>
    <w:p w14:paraId="4F99EB86" w14:textId="77777777" w:rsidR="00E15EBE" w:rsidRPr="00243E82" w:rsidRDefault="00E15EBE" w:rsidP="00E15EBE">
      <w:pPr>
        <w:pStyle w:val="Fuzeile1"/>
        <w:rPr>
          <w:vanish/>
          <w:lang w:val="en-US"/>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B00D0" w14:textId="77777777" w:rsidR="004A0C37" w:rsidRDefault="004A0C37" w:rsidP="00E55534">
      <w:r>
        <w:separator/>
      </w:r>
    </w:p>
  </w:endnote>
  <w:endnote w:type="continuationSeparator" w:id="0">
    <w:p w14:paraId="34BB7FD1" w14:textId="77777777" w:rsidR="004A0C37" w:rsidRDefault="004A0C3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243E82">
            <w:rPr>
              <w:rStyle w:val="Hervorhebung"/>
              <w:b w:val="0"/>
              <w:iCs w:val="0"/>
              <w:szCs w:val="20"/>
            </w:rPr>
            <w:t>WIRTGEN</w:t>
          </w:r>
          <w:r w:rsidRPr="00243E82">
            <w:rPr>
              <w:rStyle w:val="Hervorhebung"/>
              <w:bCs/>
              <w:iCs w:val="0"/>
              <w:szCs w:val="20"/>
            </w:rPr>
            <w:t xml:space="preserve"> GmbH</w:t>
          </w:r>
          <w:r w:rsidRPr="00243E82">
            <w:rPr>
              <w:szCs w:val="20"/>
            </w:rPr>
            <w:t xml:space="preserve"> </w:t>
          </w:r>
          <w:r w:rsidRPr="00243E82">
            <w:rPr>
              <w:b/>
              <w:bCs/>
              <w:szCs w:val="20"/>
            </w:rPr>
            <w:t xml:space="preserve">· </w:t>
          </w:r>
          <w:r w:rsidRPr="00243E82">
            <w:rPr>
              <w:szCs w:val="20"/>
            </w:rPr>
            <w:t xml:space="preserve">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79295" w14:textId="77777777" w:rsidR="004A0C37" w:rsidRDefault="004A0C37" w:rsidP="00E55534">
      <w:r>
        <w:separator/>
      </w:r>
    </w:p>
  </w:footnote>
  <w:footnote w:type="continuationSeparator" w:id="0">
    <w:p w14:paraId="408D9872" w14:textId="77777777" w:rsidR="004A0C37" w:rsidRDefault="004A0C3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en-GB"/>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en-GB"/>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en-GB"/>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1500pt;height:1500pt" o:bullet="t">
        <v:imagedata r:id="rId1" o:title="AZ_04a"/>
      </v:shape>
    </w:pict>
  </w:numPicBullet>
  <w:numPicBullet w:numPicBulletId="1">
    <w:pict>
      <v:shape id="_x0000_i1099"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BCD6113"/>
    <w:multiLevelType w:val="hybridMultilevel"/>
    <w:tmpl w:val="E342E706"/>
    <w:lvl w:ilvl="0" w:tplc="8D86F09E">
      <w:start w:val="1"/>
      <w:numFmt w:val="bullet"/>
      <w:lvlText w:val=""/>
      <w:lvlJc w:val="left"/>
      <w:pPr>
        <w:tabs>
          <w:tab w:val="num" w:pos="720"/>
        </w:tabs>
        <w:ind w:left="720" w:hanging="360"/>
      </w:pPr>
      <w:rPr>
        <w:rFonts w:ascii="Symbol" w:hAnsi="Symbol" w:hint="default"/>
      </w:rPr>
    </w:lvl>
    <w:lvl w:ilvl="1" w:tplc="7DEC4032">
      <w:start w:val="1"/>
      <w:numFmt w:val="bullet"/>
      <w:lvlText w:val=""/>
      <w:lvlJc w:val="left"/>
      <w:pPr>
        <w:tabs>
          <w:tab w:val="num" w:pos="1440"/>
        </w:tabs>
        <w:ind w:left="1440" w:hanging="360"/>
      </w:pPr>
      <w:rPr>
        <w:rFonts w:ascii="Symbol" w:hAnsi="Symbol" w:hint="default"/>
      </w:rPr>
    </w:lvl>
    <w:lvl w:ilvl="2" w:tplc="2B1C484A">
      <w:numFmt w:val="bullet"/>
      <w:lvlText w:val=""/>
      <w:lvlJc w:val="left"/>
      <w:pPr>
        <w:tabs>
          <w:tab w:val="num" w:pos="2160"/>
        </w:tabs>
        <w:ind w:left="2160" w:hanging="360"/>
      </w:pPr>
      <w:rPr>
        <w:rFonts w:ascii="Symbol" w:hAnsi="Symbol" w:hint="default"/>
      </w:rPr>
    </w:lvl>
    <w:lvl w:ilvl="3" w:tplc="8B1657FA" w:tentative="1">
      <w:start w:val="1"/>
      <w:numFmt w:val="bullet"/>
      <w:lvlText w:val=""/>
      <w:lvlJc w:val="left"/>
      <w:pPr>
        <w:tabs>
          <w:tab w:val="num" w:pos="2880"/>
        </w:tabs>
        <w:ind w:left="2880" w:hanging="360"/>
      </w:pPr>
      <w:rPr>
        <w:rFonts w:ascii="Symbol" w:hAnsi="Symbol" w:hint="default"/>
      </w:rPr>
    </w:lvl>
    <w:lvl w:ilvl="4" w:tplc="A368639C" w:tentative="1">
      <w:start w:val="1"/>
      <w:numFmt w:val="bullet"/>
      <w:lvlText w:val=""/>
      <w:lvlJc w:val="left"/>
      <w:pPr>
        <w:tabs>
          <w:tab w:val="num" w:pos="3600"/>
        </w:tabs>
        <w:ind w:left="3600" w:hanging="360"/>
      </w:pPr>
      <w:rPr>
        <w:rFonts w:ascii="Symbol" w:hAnsi="Symbol" w:hint="default"/>
      </w:rPr>
    </w:lvl>
    <w:lvl w:ilvl="5" w:tplc="E682A47C" w:tentative="1">
      <w:start w:val="1"/>
      <w:numFmt w:val="bullet"/>
      <w:lvlText w:val=""/>
      <w:lvlJc w:val="left"/>
      <w:pPr>
        <w:tabs>
          <w:tab w:val="num" w:pos="4320"/>
        </w:tabs>
        <w:ind w:left="4320" w:hanging="360"/>
      </w:pPr>
      <w:rPr>
        <w:rFonts w:ascii="Symbol" w:hAnsi="Symbol" w:hint="default"/>
      </w:rPr>
    </w:lvl>
    <w:lvl w:ilvl="6" w:tplc="C7489E5A" w:tentative="1">
      <w:start w:val="1"/>
      <w:numFmt w:val="bullet"/>
      <w:lvlText w:val=""/>
      <w:lvlJc w:val="left"/>
      <w:pPr>
        <w:tabs>
          <w:tab w:val="num" w:pos="5040"/>
        </w:tabs>
        <w:ind w:left="5040" w:hanging="360"/>
      </w:pPr>
      <w:rPr>
        <w:rFonts w:ascii="Symbol" w:hAnsi="Symbol" w:hint="default"/>
      </w:rPr>
    </w:lvl>
    <w:lvl w:ilvl="7" w:tplc="8830F968" w:tentative="1">
      <w:start w:val="1"/>
      <w:numFmt w:val="bullet"/>
      <w:lvlText w:val=""/>
      <w:lvlJc w:val="left"/>
      <w:pPr>
        <w:tabs>
          <w:tab w:val="num" w:pos="5760"/>
        </w:tabs>
        <w:ind w:left="5760" w:hanging="360"/>
      </w:pPr>
      <w:rPr>
        <w:rFonts w:ascii="Symbol" w:hAnsi="Symbol" w:hint="default"/>
      </w:rPr>
    </w:lvl>
    <w:lvl w:ilvl="8" w:tplc="C1BE175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294170"/>
    <w:multiLevelType w:val="hybridMultilevel"/>
    <w:tmpl w:val="642A3A24"/>
    <w:lvl w:ilvl="0" w:tplc="F5E4B932">
      <w:start w:val="1"/>
      <w:numFmt w:val="bullet"/>
      <w:lvlText w:val=""/>
      <w:lvlJc w:val="left"/>
      <w:pPr>
        <w:tabs>
          <w:tab w:val="num" w:pos="720"/>
        </w:tabs>
        <w:ind w:left="720" w:hanging="360"/>
      </w:pPr>
      <w:rPr>
        <w:rFonts w:ascii="Symbol" w:hAnsi="Symbol" w:hint="default"/>
      </w:rPr>
    </w:lvl>
    <w:lvl w:ilvl="1" w:tplc="3118DF4C">
      <w:start w:val="1"/>
      <w:numFmt w:val="bullet"/>
      <w:lvlText w:val=""/>
      <w:lvlJc w:val="left"/>
      <w:pPr>
        <w:tabs>
          <w:tab w:val="num" w:pos="1440"/>
        </w:tabs>
        <w:ind w:left="1440" w:hanging="360"/>
      </w:pPr>
      <w:rPr>
        <w:rFonts w:ascii="Symbol" w:hAnsi="Symbol" w:hint="default"/>
      </w:rPr>
    </w:lvl>
    <w:lvl w:ilvl="2" w:tplc="ECCABEDE" w:tentative="1">
      <w:start w:val="1"/>
      <w:numFmt w:val="bullet"/>
      <w:lvlText w:val=""/>
      <w:lvlJc w:val="left"/>
      <w:pPr>
        <w:tabs>
          <w:tab w:val="num" w:pos="2160"/>
        </w:tabs>
        <w:ind w:left="2160" w:hanging="360"/>
      </w:pPr>
      <w:rPr>
        <w:rFonts w:ascii="Symbol" w:hAnsi="Symbol" w:hint="default"/>
      </w:rPr>
    </w:lvl>
    <w:lvl w:ilvl="3" w:tplc="FCB072C2" w:tentative="1">
      <w:start w:val="1"/>
      <w:numFmt w:val="bullet"/>
      <w:lvlText w:val=""/>
      <w:lvlJc w:val="left"/>
      <w:pPr>
        <w:tabs>
          <w:tab w:val="num" w:pos="2880"/>
        </w:tabs>
        <w:ind w:left="2880" w:hanging="360"/>
      </w:pPr>
      <w:rPr>
        <w:rFonts w:ascii="Symbol" w:hAnsi="Symbol" w:hint="default"/>
      </w:rPr>
    </w:lvl>
    <w:lvl w:ilvl="4" w:tplc="07861686" w:tentative="1">
      <w:start w:val="1"/>
      <w:numFmt w:val="bullet"/>
      <w:lvlText w:val=""/>
      <w:lvlJc w:val="left"/>
      <w:pPr>
        <w:tabs>
          <w:tab w:val="num" w:pos="3600"/>
        </w:tabs>
        <w:ind w:left="3600" w:hanging="360"/>
      </w:pPr>
      <w:rPr>
        <w:rFonts w:ascii="Symbol" w:hAnsi="Symbol" w:hint="default"/>
      </w:rPr>
    </w:lvl>
    <w:lvl w:ilvl="5" w:tplc="682E3F82" w:tentative="1">
      <w:start w:val="1"/>
      <w:numFmt w:val="bullet"/>
      <w:lvlText w:val=""/>
      <w:lvlJc w:val="left"/>
      <w:pPr>
        <w:tabs>
          <w:tab w:val="num" w:pos="4320"/>
        </w:tabs>
        <w:ind w:left="4320" w:hanging="360"/>
      </w:pPr>
      <w:rPr>
        <w:rFonts w:ascii="Symbol" w:hAnsi="Symbol" w:hint="default"/>
      </w:rPr>
    </w:lvl>
    <w:lvl w:ilvl="6" w:tplc="BADE67C4" w:tentative="1">
      <w:start w:val="1"/>
      <w:numFmt w:val="bullet"/>
      <w:lvlText w:val=""/>
      <w:lvlJc w:val="left"/>
      <w:pPr>
        <w:tabs>
          <w:tab w:val="num" w:pos="5040"/>
        </w:tabs>
        <w:ind w:left="5040" w:hanging="360"/>
      </w:pPr>
      <w:rPr>
        <w:rFonts w:ascii="Symbol" w:hAnsi="Symbol" w:hint="default"/>
      </w:rPr>
    </w:lvl>
    <w:lvl w:ilvl="7" w:tplc="3858EE88" w:tentative="1">
      <w:start w:val="1"/>
      <w:numFmt w:val="bullet"/>
      <w:lvlText w:val=""/>
      <w:lvlJc w:val="left"/>
      <w:pPr>
        <w:tabs>
          <w:tab w:val="num" w:pos="5760"/>
        </w:tabs>
        <w:ind w:left="5760" w:hanging="360"/>
      </w:pPr>
      <w:rPr>
        <w:rFonts w:ascii="Symbol" w:hAnsi="Symbol" w:hint="default"/>
      </w:rPr>
    </w:lvl>
    <w:lvl w:ilvl="8" w:tplc="6A3287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803113172">
    <w:abstractNumId w:val="16"/>
  </w:num>
  <w:num w:numId="2" w16cid:durableId="1683580242">
    <w:abstractNumId w:val="16"/>
  </w:num>
  <w:num w:numId="3" w16cid:durableId="679312413">
    <w:abstractNumId w:val="16"/>
  </w:num>
  <w:num w:numId="4" w16cid:durableId="1028724024">
    <w:abstractNumId w:val="16"/>
  </w:num>
  <w:num w:numId="5" w16cid:durableId="1279920592">
    <w:abstractNumId w:val="16"/>
  </w:num>
  <w:num w:numId="6" w16cid:durableId="1383477811">
    <w:abstractNumId w:val="4"/>
  </w:num>
  <w:num w:numId="7" w16cid:durableId="1569221286">
    <w:abstractNumId w:val="4"/>
  </w:num>
  <w:num w:numId="8" w16cid:durableId="1195315061">
    <w:abstractNumId w:val="4"/>
  </w:num>
  <w:num w:numId="9" w16cid:durableId="946305690">
    <w:abstractNumId w:val="4"/>
  </w:num>
  <w:num w:numId="10" w16cid:durableId="2034184924">
    <w:abstractNumId w:val="4"/>
  </w:num>
  <w:num w:numId="11" w16cid:durableId="2078673378">
    <w:abstractNumId w:val="8"/>
  </w:num>
  <w:num w:numId="12" w16cid:durableId="2030520741">
    <w:abstractNumId w:val="8"/>
  </w:num>
  <w:num w:numId="13" w16cid:durableId="2069497416">
    <w:abstractNumId w:val="6"/>
  </w:num>
  <w:num w:numId="14" w16cid:durableId="794759509">
    <w:abstractNumId w:val="6"/>
  </w:num>
  <w:num w:numId="15" w16cid:durableId="1011566247">
    <w:abstractNumId w:val="6"/>
  </w:num>
  <w:num w:numId="16" w16cid:durableId="1667053746">
    <w:abstractNumId w:val="6"/>
  </w:num>
  <w:num w:numId="17" w16cid:durableId="668557004">
    <w:abstractNumId w:val="6"/>
  </w:num>
  <w:num w:numId="18" w16cid:durableId="1928879650">
    <w:abstractNumId w:val="3"/>
  </w:num>
  <w:num w:numId="19" w16cid:durableId="1166673333">
    <w:abstractNumId w:val="5"/>
  </w:num>
  <w:num w:numId="20" w16cid:durableId="1494179597">
    <w:abstractNumId w:val="14"/>
  </w:num>
  <w:num w:numId="21" w16cid:durableId="15636414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2647621">
    <w:abstractNumId w:val="1"/>
  </w:num>
  <w:num w:numId="23" w16cid:durableId="1797063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28178769">
    <w:abstractNumId w:val="11"/>
  </w:num>
  <w:num w:numId="25" w16cid:durableId="13600823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9233635">
    <w:abstractNumId w:val="0"/>
  </w:num>
  <w:num w:numId="27" w16cid:durableId="739213104">
    <w:abstractNumId w:val="12"/>
  </w:num>
  <w:num w:numId="28" w16cid:durableId="1641959634">
    <w:abstractNumId w:val="7"/>
  </w:num>
  <w:num w:numId="29" w16cid:durableId="1082140733">
    <w:abstractNumId w:val="9"/>
  </w:num>
  <w:num w:numId="30" w16cid:durableId="1224369819">
    <w:abstractNumId w:val="13"/>
  </w:num>
  <w:num w:numId="31" w16cid:durableId="120460831">
    <w:abstractNumId w:val="15"/>
  </w:num>
  <w:num w:numId="32" w16cid:durableId="1981154017">
    <w:abstractNumId w:val="10"/>
  </w:num>
  <w:num w:numId="33" w16cid:durableId="1205872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1BD"/>
    <w:rsid w:val="00027D46"/>
    <w:rsid w:val="0003380F"/>
    <w:rsid w:val="00042106"/>
    <w:rsid w:val="000474ED"/>
    <w:rsid w:val="00051AAD"/>
    <w:rsid w:val="0005285B"/>
    <w:rsid w:val="00053D99"/>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E24F8"/>
    <w:rsid w:val="000E47BD"/>
    <w:rsid w:val="000E5738"/>
    <w:rsid w:val="000F482A"/>
    <w:rsid w:val="0010163A"/>
    <w:rsid w:val="00103205"/>
    <w:rsid w:val="00106ED6"/>
    <w:rsid w:val="001130C3"/>
    <w:rsid w:val="0011795C"/>
    <w:rsid w:val="0012008B"/>
    <w:rsid w:val="0012026F"/>
    <w:rsid w:val="0012631C"/>
    <w:rsid w:val="001265B1"/>
    <w:rsid w:val="0012755A"/>
    <w:rsid w:val="00127AFF"/>
    <w:rsid w:val="00130601"/>
    <w:rsid w:val="00132055"/>
    <w:rsid w:val="00135635"/>
    <w:rsid w:val="00146C3D"/>
    <w:rsid w:val="00150B38"/>
    <w:rsid w:val="00153B47"/>
    <w:rsid w:val="00155B7C"/>
    <w:rsid w:val="001613A6"/>
    <w:rsid w:val="001614F0"/>
    <w:rsid w:val="001616F4"/>
    <w:rsid w:val="00165051"/>
    <w:rsid w:val="00174BFD"/>
    <w:rsid w:val="00175AEA"/>
    <w:rsid w:val="00177214"/>
    <w:rsid w:val="0018021A"/>
    <w:rsid w:val="00181B3A"/>
    <w:rsid w:val="00181BC3"/>
    <w:rsid w:val="00194FB1"/>
    <w:rsid w:val="001A08C8"/>
    <w:rsid w:val="001A0CCB"/>
    <w:rsid w:val="001A1920"/>
    <w:rsid w:val="001B0708"/>
    <w:rsid w:val="001B16BB"/>
    <w:rsid w:val="001B34EE"/>
    <w:rsid w:val="001C1A3E"/>
    <w:rsid w:val="001C218B"/>
    <w:rsid w:val="001C3D07"/>
    <w:rsid w:val="001C413D"/>
    <w:rsid w:val="001C7305"/>
    <w:rsid w:val="001C772B"/>
    <w:rsid w:val="001E3FD4"/>
    <w:rsid w:val="001F0D68"/>
    <w:rsid w:val="001F2F3F"/>
    <w:rsid w:val="001F65C7"/>
    <w:rsid w:val="00200355"/>
    <w:rsid w:val="00202E92"/>
    <w:rsid w:val="0021351D"/>
    <w:rsid w:val="00213E6A"/>
    <w:rsid w:val="0021641D"/>
    <w:rsid w:val="002309FC"/>
    <w:rsid w:val="00243E82"/>
    <w:rsid w:val="00253A2E"/>
    <w:rsid w:val="00254E4C"/>
    <w:rsid w:val="002603EC"/>
    <w:rsid w:val="002611FE"/>
    <w:rsid w:val="00267EBA"/>
    <w:rsid w:val="00282AFC"/>
    <w:rsid w:val="00283D98"/>
    <w:rsid w:val="00286C15"/>
    <w:rsid w:val="0029634D"/>
    <w:rsid w:val="00296DB0"/>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6100"/>
    <w:rsid w:val="0032774C"/>
    <w:rsid w:val="00332D28"/>
    <w:rsid w:val="003353C3"/>
    <w:rsid w:val="00337387"/>
    <w:rsid w:val="0034191A"/>
    <w:rsid w:val="00343CC7"/>
    <w:rsid w:val="00346918"/>
    <w:rsid w:val="003513AA"/>
    <w:rsid w:val="00355E5E"/>
    <w:rsid w:val="00356B5C"/>
    <w:rsid w:val="00361229"/>
    <w:rsid w:val="003634EB"/>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3F697A"/>
    <w:rsid w:val="00400FD9"/>
    <w:rsid w:val="004016F7"/>
    <w:rsid w:val="00403373"/>
    <w:rsid w:val="00405C70"/>
    <w:rsid w:val="00405CE3"/>
    <w:rsid w:val="00406C81"/>
    <w:rsid w:val="00412545"/>
    <w:rsid w:val="0041475A"/>
    <w:rsid w:val="00417237"/>
    <w:rsid w:val="00417366"/>
    <w:rsid w:val="00417F19"/>
    <w:rsid w:val="00423A73"/>
    <w:rsid w:val="00430BB0"/>
    <w:rsid w:val="00461FED"/>
    <w:rsid w:val="00462A2C"/>
    <w:rsid w:val="00463CF4"/>
    <w:rsid w:val="0046460D"/>
    <w:rsid w:val="00467F3C"/>
    <w:rsid w:val="00467F4D"/>
    <w:rsid w:val="00474213"/>
    <w:rsid w:val="0047498D"/>
    <w:rsid w:val="00476100"/>
    <w:rsid w:val="00484A45"/>
    <w:rsid w:val="00486DB0"/>
    <w:rsid w:val="00487BFC"/>
    <w:rsid w:val="00492AFB"/>
    <w:rsid w:val="0049666B"/>
    <w:rsid w:val="004A0C37"/>
    <w:rsid w:val="004A463B"/>
    <w:rsid w:val="004B3E23"/>
    <w:rsid w:val="004B7AF2"/>
    <w:rsid w:val="004C1967"/>
    <w:rsid w:val="004C64A3"/>
    <w:rsid w:val="004D23D0"/>
    <w:rsid w:val="004D2BE0"/>
    <w:rsid w:val="004D2E51"/>
    <w:rsid w:val="004D3C28"/>
    <w:rsid w:val="004D5856"/>
    <w:rsid w:val="004E3DE1"/>
    <w:rsid w:val="004E6EF5"/>
    <w:rsid w:val="004F5E5D"/>
    <w:rsid w:val="005018C2"/>
    <w:rsid w:val="00506409"/>
    <w:rsid w:val="005101B4"/>
    <w:rsid w:val="00512E0D"/>
    <w:rsid w:val="0052300F"/>
    <w:rsid w:val="00530E32"/>
    <w:rsid w:val="00533132"/>
    <w:rsid w:val="00537210"/>
    <w:rsid w:val="00541DA2"/>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67D2B"/>
    <w:rsid w:val="0067407B"/>
    <w:rsid w:val="00677F11"/>
    <w:rsid w:val="00682B1A"/>
    <w:rsid w:val="00690D7C"/>
    <w:rsid w:val="00690DFE"/>
    <w:rsid w:val="006A4DBC"/>
    <w:rsid w:val="006B2BAD"/>
    <w:rsid w:val="006B3EEC"/>
    <w:rsid w:val="006C0C87"/>
    <w:rsid w:val="006C58FE"/>
    <w:rsid w:val="006D3F51"/>
    <w:rsid w:val="006D6CC6"/>
    <w:rsid w:val="006D7967"/>
    <w:rsid w:val="006D7EAC"/>
    <w:rsid w:val="006E0104"/>
    <w:rsid w:val="006E7B73"/>
    <w:rsid w:val="006E7F95"/>
    <w:rsid w:val="006F2B5C"/>
    <w:rsid w:val="006F7602"/>
    <w:rsid w:val="007103B1"/>
    <w:rsid w:val="00714B18"/>
    <w:rsid w:val="00722A17"/>
    <w:rsid w:val="00723F4F"/>
    <w:rsid w:val="00725442"/>
    <w:rsid w:val="0073703F"/>
    <w:rsid w:val="00741BE5"/>
    <w:rsid w:val="00742378"/>
    <w:rsid w:val="00754B80"/>
    <w:rsid w:val="00755AE0"/>
    <w:rsid w:val="0075761B"/>
    <w:rsid w:val="00757B83"/>
    <w:rsid w:val="00761381"/>
    <w:rsid w:val="00765D74"/>
    <w:rsid w:val="00770FC0"/>
    <w:rsid w:val="007740F9"/>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877"/>
    <w:rsid w:val="007D3B22"/>
    <w:rsid w:val="007D59A2"/>
    <w:rsid w:val="007D5A46"/>
    <w:rsid w:val="007E0557"/>
    <w:rsid w:val="007E20D0"/>
    <w:rsid w:val="007E23A9"/>
    <w:rsid w:val="007E2536"/>
    <w:rsid w:val="007E3DAB"/>
    <w:rsid w:val="007E589C"/>
    <w:rsid w:val="007F6B10"/>
    <w:rsid w:val="008053B3"/>
    <w:rsid w:val="00820315"/>
    <w:rsid w:val="00820EB0"/>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56D8"/>
    <w:rsid w:val="00866830"/>
    <w:rsid w:val="008677CD"/>
    <w:rsid w:val="00870ACE"/>
    <w:rsid w:val="00873125"/>
    <w:rsid w:val="008755E5"/>
    <w:rsid w:val="0087582D"/>
    <w:rsid w:val="00881E44"/>
    <w:rsid w:val="008838EF"/>
    <w:rsid w:val="00885678"/>
    <w:rsid w:val="00887D7F"/>
    <w:rsid w:val="0089250A"/>
    <w:rsid w:val="00892F6F"/>
    <w:rsid w:val="00896F7E"/>
    <w:rsid w:val="008A30C2"/>
    <w:rsid w:val="008A3769"/>
    <w:rsid w:val="008A52D0"/>
    <w:rsid w:val="008B19DA"/>
    <w:rsid w:val="008B28D7"/>
    <w:rsid w:val="008B32BE"/>
    <w:rsid w:val="008B6210"/>
    <w:rsid w:val="008C1947"/>
    <w:rsid w:val="008C2A29"/>
    <w:rsid w:val="008C2DB2"/>
    <w:rsid w:val="008C4747"/>
    <w:rsid w:val="008C5842"/>
    <w:rsid w:val="008D2B87"/>
    <w:rsid w:val="008D770E"/>
    <w:rsid w:val="008E39AC"/>
    <w:rsid w:val="008E6083"/>
    <w:rsid w:val="008F7D3C"/>
    <w:rsid w:val="00901BFA"/>
    <w:rsid w:val="0090337E"/>
    <w:rsid w:val="009049D8"/>
    <w:rsid w:val="0090720D"/>
    <w:rsid w:val="00910609"/>
    <w:rsid w:val="00915841"/>
    <w:rsid w:val="00926026"/>
    <w:rsid w:val="00931076"/>
    <w:rsid w:val="009328FA"/>
    <w:rsid w:val="00936A78"/>
    <w:rsid w:val="009375E1"/>
    <w:rsid w:val="009405D6"/>
    <w:rsid w:val="00940FF7"/>
    <w:rsid w:val="0094254F"/>
    <w:rsid w:val="00946DEE"/>
    <w:rsid w:val="00950DF9"/>
    <w:rsid w:val="00952853"/>
    <w:rsid w:val="009550DB"/>
    <w:rsid w:val="00960963"/>
    <w:rsid w:val="0096111D"/>
    <w:rsid w:val="009646E4"/>
    <w:rsid w:val="0097289D"/>
    <w:rsid w:val="00977EC3"/>
    <w:rsid w:val="0098530D"/>
    <w:rsid w:val="009853B6"/>
    <w:rsid w:val="0098631D"/>
    <w:rsid w:val="00986ED9"/>
    <w:rsid w:val="00990EF8"/>
    <w:rsid w:val="00993C82"/>
    <w:rsid w:val="009A5E25"/>
    <w:rsid w:val="009B0DCD"/>
    <w:rsid w:val="009B17A9"/>
    <w:rsid w:val="009B211F"/>
    <w:rsid w:val="009B420B"/>
    <w:rsid w:val="009B7C05"/>
    <w:rsid w:val="009C2378"/>
    <w:rsid w:val="009C5A77"/>
    <w:rsid w:val="009C5D99"/>
    <w:rsid w:val="009D016F"/>
    <w:rsid w:val="009D4AF0"/>
    <w:rsid w:val="009D6654"/>
    <w:rsid w:val="009E251D"/>
    <w:rsid w:val="009E4817"/>
    <w:rsid w:val="009F10A8"/>
    <w:rsid w:val="009F4919"/>
    <w:rsid w:val="009F56B0"/>
    <w:rsid w:val="009F715C"/>
    <w:rsid w:val="00A02F49"/>
    <w:rsid w:val="00A171F4"/>
    <w:rsid w:val="00A1772D"/>
    <w:rsid w:val="00A177B2"/>
    <w:rsid w:val="00A20C22"/>
    <w:rsid w:val="00A24EFC"/>
    <w:rsid w:val="00A27829"/>
    <w:rsid w:val="00A3619E"/>
    <w:rsid w:val="00A465E6"/>
    <w:rsid w:val="00A46F1E"/>
    <w:rsid w:val="00A50B95"/>
    <w:rsid w:val="00A5608A"/>
    <w:rsid w:val="00A63B35"/>
    <w:rsid w:val="00A6429D"/>
    <w:rsid w:val="00A64E28"/>
    <w:rsid w:val="00A66B3F"/>
    <w:rsid w:val="00A676F6"/>
    <w:rsid w:val="00A82395"/>
    <w:rsid w:val="00A8332D"/>
    <w:rsid w:val="00A9162D"/>
    <w:rsid w:val="00A9295C"/>
    <w:rsid w:val="00A95A11"/>
    <w:rsid w:val="00A977CE"/>
    <w:rsid w:val="00AA0DF7"/>
    <w:rsid w:val="00AA5014"/>
    <w:rsid w:val="00AB150D"/>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150F8"/>
    <w:rsid w:val="00B22DF6"/>
    <w:rsid w:val="00B34767"/>
    <w:rsid w:val="00B423A2"/>
    <w:rsid w:val="00B43E70"/>
    <w:rsid w:val="00B50CEB"/>
    <w:rsid w:val="00B5232A"/>
    <w:rsid w:val="00B60ED1"/>
    <w:rsid w:val="00B62CF5"/>
    <w:rsid w:val="00B72E13"/>
    <w:rsid w:val="00B75C8E"/>
    <w:rsid w:val="00B825EB"/>
    <w:rsid w:val="00B82BC8"/>
    <w:rsid w:val="00B85705"/>
    <w:rsid w:val="00B874DC"/>
    <w:rsid w:val="00B90F78"/>
    <w:rsid w:val="00B95B14"/>
    <w:rsid w:val="00B96790"/>
    <w:rsid w:val="00BA390C"/>
    <w:rsid w:val="00BC1943"/>
    <w:rsid w:val="00BD1058"/>
    <w:rsid w:val="00BD25D1"/>
    <w:rsid w:val="00BD5391"/>
    <w:rsid w:val="00BD5413"/>
    <w:rsid w:val="00BD764C"/>
    <w:rsid w:val="00BE6771"/>
    <w:rsid w:val="00BF2844"/>
    <w:rsid w:val="00BF56B2"/>
    <w:rsid w:val="00C055AB"/>
    <w:rsid w:val="00C11F95"/>
    <w:rsid w:val="00C136DF"/>
    <w:rsid w:val="00C17501"/>
    <w:rsid w:val="00C338A2"/>
    <w:rsid w:val="00C37881"/>
    <w:rsid w:val="00C40627"/>
    <w:rsid w:val="00C41665"/>
    <w:rsid w:val="00C43EAF"/>
    <w:rsid w:val="00C457C3"/>
    <w:rsid w:val="00C4718B"/>
    <w:rsid w:val="00C5195D"/>
    <w:rsid w:val="00C51BB2"/>
    <w:rsid w:val="00C53EE1"/>
    <w:rsid w:val="00C60FAD"/>
    <w:rsid w:val="00C644CA"/>
    <w:rsid w:val="00C658FC"/>
    <w:rsid w:val="00C73005"/>
    <w:rsid w:val="00C735C7"/>
    <w:rsid w:val="00C76CA5"/>
    <w:rsid w:val="00C84D75"/>
    <w:rsid w:val="00C85E18"/>
    <w:rsid w:val="00C91D7D"/>
    <w:rsid w:val="00C92F74"/>
    <w:rsid w:val="00C96E9F"/>
    <w:rsid w:val="00C9740B"/>
    <w:rsid w:val="00CA4A09"/>
    <w:rsid w:val="00CB6135"/>
    <w:rsid w:val="00CB71DD"/>
    <w:rsid w:val="00CC5A63"/>
    <w:rsid w:val="00CC787C"/>
    <w:rsid w:val="00CD151C"/>
    <w:rsid w:val="00CD1C17"/>
    <w:rsid w:val="00CD4A56"/>
    <w:rsid w:val="00CF36C9"/>
    <w:rsid w:val="00CF4F7D"/>
    <w:rsid w:val="00D00EC4"/>
    <w:rsid w:val="00D02712"/>
    <w:rsid w:val="00D02B71"/>
    <w:rsid w:val="00D02D2E"/>
    <w:rsid w:val="00D166AC"/>
    <w:rsid w:val="00D200BF"/>
    <w:rsid w:val="00D316A5"/>
    <w:rsid w:val="00D36BA2"/>
    <w:rsid w:val="00D37CF4"/>
    <w:rsid w:val="00D4090E"/>
    <w:rsid w:val="00D40FA4"/>
    <w:rsid w:val="00D4487C"/>
    <w:rsid w:val="00D51F02"/>
    <w:rsid w:val="00D63D33"/>
    <w:rsid w:val="00D73352"/>
    <w:rsid w:val="00D75195"/>
    <w:rsid w:val="00D75BA3"/>
    <w:rsid w:val="00D80B88"/>
    <w:rsid w:val="00D8669A"/>
    <w:rsid w:val="00D86C16"/>
    <w:rsid w:val="00D935C3"/>
    <w:rsid w:val="00DA0266"/>
    <w:rsid w:val="00DA477E"/>
    <w:rsid w:val="00DA69AA"/>
    <w:rsid w:val="00DB01DB"/>
    <w:rsid w:val="00DB2E75"/>
    <w:rsid w:val="00DB4BB0"/>
    <w:rsid w:val="00DC0FB1"/>
    <w:rsid w:val="00DC2F60"/>
    <w:rsid w:val="00DD4886"/>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7AC"/>
    <w:rsid w:val="00E31E03"/>
    <w:rsid w:val="00E32F6D"/>
    <w:rsid w:val="00E36655"/>
    <w:rsid w:val="00E37146"/>
    <w:rsid w:val="00E37F08"/>
    <w:rsid w:val="00E451CD"/>
    <w:rsid w:val="00E47BF6"/>
    <w:rsid w:val="00E51170"/>
    <w:rsid w:val="00E52D70"/>
    <w:rsid w:val="00E55534"/>
    <w:rsid w:val="00E576E3"/>
    <w:rsid w:val="00E7116D"/>
    <w:rsid w:val="00E72429"/>
    <w:rsid w:val="00E8172F"/>
    <w:rsid w:val="00E914D1"/>
    <w:rsid w:val="00E920A5"/>
    <w:rsid w:val="00E960D8"/>
    <w:rsid w:val="00EA0D50"/>
    <w:rsid w:val="00EB37C9"/>
    <w:rsid w:val="00EB5FCA"/>
    <w:rsid w:val="00EC214D"/>
    <w:rsid w:val="00EC6BE9"/>
    <w:rsid w:val="00ED6FDB"/>
    <w:rsid w:val="00EE2898"/>
    <w:rsid w:val="00EE6584"/>
    <w:rsid w:val="00EF6BED"/>
    <w:rsid w:val="00F048D4"/>
    <w:rsid w:val="00F04BDD"/>
    <w:rsid w:val="00F04D96"/>
    <w:rsid w:val="00F06765"/>
    <w:rsid w:val="00F20920"/>
    <w:rsid w:val="00F20E0A"/>
    <w:rsid w:val="00F23212"/>
    <w:rsid w:val="00F24619"/>
    <w:rsid w:val="00F30BCC"/>
    <w:rsid w:val="00F33B16"/>
    <w:rsid w:val="00F34BEF"/>
    <w:rsid w:val="00F353EA"/>
    <w:rsid w:val="00F36C27"/>
    <w:rsid w:val="00F420CB"/>
    <w:rsid w:val="00F42E39"/>
    <w:rsid w:val="00F4574D"/>
    <w:rsid w:val="00F56318"/>
    <w:rsid w:val="00F67C95"/>
    <w:rsid w:val="00F70EAA"/>
    <w:rsid w:val="00F73ECD"/>
    <w:rsid w:val="00F74540"/>
    <w:rsid w:val="00F75B79"/>
    <w:rsid w:val="00F82525"/>
    <w:rsid w:val="00F82C5B"/>
    <w:rsid w:val="00F84747"/>
    <w:rsid w:val="00F877B1"/>
    <w:rsid w:val="00F90D87"/>
    <w:rsid w:val="00F911CB"/>
    <w:rsid w:val="00F91AC4"/>
    <w:rsid w:val="00F97FEA"/>
    <w:rsid w:val="00FA25EC"/>
    <w:rsid w:val="00FA68B9"/>
    <w:rsid w:val="00FB0DB2"/>
    <w:rsid w:val="00FB464A"/>
    <w:rsid w:val="00FB60E1"/>
    <w:rsid w:val="00FD3768"/>
    <w:rsid w:val="00FD51E9"/>
    <w:rsid w:val="00FE1BE3"/>
    <w:rsid w:val="00FE2795"/>
    <w:rsid w:val="00FF487E"/>
    <w:rsid w:val="00FF52AE"/>
    <w:rsid w:val="00FF75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99092292">
      <w:bodyDiv w:val="1"/>
      <w:marLeft w:val="0"/>
      <w:marRight w:val="0"/>
      <w:marTop w:val="0"/>
      <w:marBottom w:val="0"/>
      <w:divBdr>
        <w:top w:val="none" w:sz="0" w:space="0" w:color="auto"/>
        <w:left w:val="none" w:sz="0" w:space="0" w:color="auto"/>
        <w:bottom w:val="none" w:sz="0" w:space="0" w:color="auto"/>
        <w:right w:val="none" w:sz="0" w:space="0" w:color="auto"/>
      </w:divBdr>
      <w:divsChild>
        <w:div w:id="1215654035">
          <w:marLeft w:val="562"/>
          <w:marRight w:val="0"/>
          <w:marTop w:val="0"/>
          <w:marBottom w:val="120"/>
          <w:divBdr>
            <w:top w:val="none" w:sz="0" w:space="0" w:color="auto"/>
            <w:left w:val="none" w:sz="0" w:space="0" w:color="auto"/>
            <w:bottom w:val="none" w:sz="0" w:space="0" w:color="auto"/>
            <w:right w:val="none" w:sz="0" w:space="0" w:color="auto"/>
          </w:divBdr>
        </w:div>
        <w:div w:id="892739072">
          <w:marLeft w:val="1138"/>
          <w:marRight w:val="0"/>
          <w:marTop w:val="0"/>
          <w:marBottom w:val="120"/>
          <w:divBdr>
            <w:top w:val="none" w:sz="0" w:space="0" w:color="auto"/>
            <w:left w:val="none" w:sz="0" w:space="0" w:color="auto"/>
            <w:bottom w:val="none" w:sz="0" w:space="0" w:color="auto"/>
            <w:right w:val="none" w:sz="0" w:space="0" w:color="auto"/>
          </w:divBdr>
        </w:div>
        <w:div w:id="1905331320">
          <w:marLeft w:val="1138"/>
          <w:marRight w:val="0"/>
          <w:marTop w:val="0"/>
          <w:marBottom w:val="120"/>
          <w:divBdr>
            <w:top w:val="none" w:sz="0" w:space="0" w:color="auto"/>
            <w:left w:val="none" w:sz="0" w:space="0" w:color="auto"/>
            <w:bottom w:val="none" w:sz="0" w:space="0" w:color="auto"/>
            <w:right w:val="none" w:sz="0" w:space="0" w:color="auto"/>
          </w:divBdr>
        </w:div>
        <w:div w:id="1048143308">
          <w:marLeft w:val="1138"/>
          <w:marRight w:val="0"/>
          <w:marTop w:val="0"/>
          <w:marBottom w:val="120"/>
          <w:divBdr>
            <w:top w:val="none" w:sz="0" w:space="0" w:color="auto"/>
            <w:left w:val="none" w:sz="0" w:space="0" w:color="auto"/>
            <w:bottom w:val="none" w:sz="0" w:space="0" w:color="auto"/>
            <w:right w:val="none" w:sz="0" w:space="0" w:color="auto"/>
          </w:divBdr>
        </w:div>
        <w:div w:id="1514537308">
          <w:marLeft w:val="1138"/>
          <w:marRight w:val="0"/>
          <w:marTop w:val="0"/>
          <w:marBottom w:val="120"/>
          <w:divBdr>
            <w:top w:val="none" w:sz="0" w:space="0" w:color="auto"/>
            <w:left w:val="none" w:sz="0" w:space="0" w:color="auto"/>
            <w:bottom w:val="none" w:sz="0" w:space="0" w:color="auto"/>
            <w:right w:val="none" w:sz="0" w:space="0" w:color="auto"/>
          </w:divBdr>
        </w:div>
      </w:divsChild>
    </w:div>
    <w:div w:id="984163423">
      <w:bodyDiv w:val="1"/>
      <w:marLeft w:val="0"/>
      <w:marRight w:val="0"/>
      <w:marTop w:val="0"/>
      <w:marBottom w:val="0"/>
      <w:divBdr>
        <w:top w:val="none" w:sz="0" w:space="0" w:color="auto"/>
        <w:left w:val="none" w:sz="0" w:space="0" w:color="auto"/>
        <w:bottom w:val="none" w:sz="0" w:space="0" w:color="auto"/>
        <w:right w:val="none" w:sz="0" w:space="0" w:color="auto"/>
      </w:divBdr>
      <w:divsChild>
        <w:div w:id="1717699999">
          <w:marLeft w:val="562"/>
          <w:marRight w:val="0"/>
          <w:marTop w:val="0"/>
          <w:marBottom w:val="120"/>
          <w:divBdr>
            <w:top w:val="none" w:sz="0" w:space="0" w:color="auto"/>
            <w:left w:val="none" w:sz="0" w:space="0" w:color="auto"/>
            <w:bottom w:val="none" w:sz="0" w:space="0" w:color="auto"/>
            <w:right w:val="none" w:sz="0" w:space="0" w:color="auto"/>
          </w:divBdr>
        </w:div>
      </w:divsChild>
    </w:div>
    <w:div w:id="1359426036">
      <w:bodyDiv w:val="1"/>
      <w:marLeft w:val="0"/>
      <w:marRight w:val="0"/>
      <w:marTop w:val="0"/>
      <w:marBottom w:val="0"/>
      <w:divBdr>
        <w:top w:val="none" w:sz="0" w:space="0" w:color="auto"/>
        <w:left w:val="none" w:sz="0" w:space="0" w:color="auto"/>
        <w:bottom w:val="none" w:sz="0" w:space="0" w:color="auto"/>
        <w:right w:val="none" w:sz="0" w:space="0" w:color="auto"/>
      </w:divBdr>
    </w:div>
    <w:div w:id="1389381027">
      <w:bodyDiv w:val="1"/>
      <w:marLeft w:val="0"/>
      <w:marRight w:val="0"/>
      <w:marTop w:val="0"/>
      <w:marBottom w:val="0"/>
      <w:divBdr>
        <w:top w:val="none" w:sz="0" w:space="0" w:color="auto"/>
        <w:left w:val="none" w:sz="0" w:space="0" w:color="auto"/>
        <w:bottom w:val="none" w:sz="0" w:space="0" w:color="auto"/>
        <w:right w:val="none" w:sz="0" w:space="0" w:color="auto"/>
      </w:divBdr>
    </w:div>
    <w:div w:id="1947425240">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883</Words>
  <Characters>5570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6441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Narres Christian</cp:lastModifiedBy>
  <cp:revision>10</cp:revision>
  <cp:lastPrinted>2021-10-28T15:19:00Z</cp:lastPrinted>
  <dcterms:created xsi:type="dcterms:W3CDTF">2025-03-11T12:05:00Z</dcterms:created>
  <dcterms:modified xsi:type="dcterms:W3CDTF">2025-03-27T12:19:00Z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