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es-ES"/>
        </w:rPr>
        <w:t>Wirtgen | W 210 XF con tecnología innovadora para la máxima capacidad de fresado</w:t>
      </w:r>
    </w:p>
    <w:p w14:paraId="26F0996C" w14:textId="036BE694" w:rsidR="00A46F1E" w:rsidRPr="001C3D07" w:rsidRDefault="00DC0FB1" w:rsidP="00881E44">
      <w:pPr>
        <w:pStyle w:val="Subhead"/>
      </w:pPr>
      <w:r>
        <w:rPr>
          <w:bCs/>
          <w:iCs w:val="0"/>
          <w:lang w:val="es-ES"/>
        </w:rPr>
        <w:t>Óptimamente equipada para los trabajos de fresado más exigentes</w:t>
      </w:r>
    </w:p>
    <w:p w14:paraId="0AB68B3B" w14:textId="56DBC28E" w:rsidR="00EF6BED" w:rsidRPr="001E3FD4" w:rsidRDefault="00DC0FB1" w:rsidP="00417366">
      <w:pPr>
        <w:spacing w:line="280" w:lineRule="atLeast"/>
        <w:jc w:val="both"/>
        <w:rPr>
          <w:b/>
          <w:bCs/>
          <w:sz w:val="22"/>
          <w:szCs w:val="22"/>
        </w:rPr>
      </w:pPr>
      <w:r>
        <w:rPr>
          <w:b/>
          <w:bCs/>
          <w:sz w:val="22"/>
          <w:szCs w:val="22"/>
          <w:lang w:val="es-ES"/>
        </w:rPr>
        <w:t>La nueva fresadora grande W 210 XF se presentó en enero de 2025. Ya está disponible y en acción en obras de EE. UU., Europa, Australia, Japón y Taiwán. La fresadora de Wirtgen abarca una amplia gama de aplicaciones, desde la rehabilitación de capas de rodadura hasta trabajos de fresado fino, pasando por la retirada completa del material.</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es-ES"/>
        </w:rPr>
        <w:t>No importa si se trata de autopistas, carreteras nacionales, aeropuertos u otros grandes proyectos: la fresadora grande W 210 XF de Wirtgen es la opción ideal por su gran rendimiento diario.</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es-ES"/>
        </w:rPr>
        <w:t>La innovadora fresadora grande aporta la máxima capacidad de fresado</w:t>
      </w:r>
    </w:p>
    <w:p w14:paraId="568F5C4B" w14:textId="03C2A360" w:rsidR="00B150F8" w:rsidRPr="00DC0FB1" w:rsidRDefault="00B150F8" w:rsidP="00B150F8">
      <w:pPr>
        <w:spacing w:line="280" w:lineRule="atLeast"/>
        <w:jc w:val="both"/>
        <w:rPr>
          <w:sz w:val="22"/>
          <w:szCs w:val="22"/>
        </w:rPr>
      </w:pPr>
      <w:r>
        <w:rPr>
          <w:sz w:val="22"/>
          <w:szCs w:val="22"/>
          <w:lang w:val="es-ES"/>
        </w:rPr>
        <w:t>El control de máquina MILL ASSIST permite un trabajo eficiente. En el modo de servicio automático, ajusta constantemente la relación de trabajo más favorable entre el rendimiento y los costes. Por otra parte, se puede elegir entre tres estrategias de trabajo que optimizan el proceso en cuanto a costes, rendimiento o calidad.</w:t>
      </w:r>
    </w:p>
    <w:p w14:paraId="724FC36B" w14:textId="78CB35D4" w:rsidR="00667D2B" w:rsidRDefault="00F82C5B" w:rsidP="00B150F8">
      <w:pPr>
        <w:spacing w:line="280" w:lineRule="atLeast"/>
        <w:jc w:val="both"/>
        <w:rPr>
          <w:sz w:val="22"/>
          <w:szCs w:val="22"/>
        </w:rPr>
      </w:pPr>
      <w:r>
        <w:rPr>
          <w:sz w:val="22"/>
          <w:szCs w:val="22"/>
          <w:lang w:val="es-ES"/>
        </w:rPr>
        <w:t xml:space="preserve">La W 210 XF destaca por su funcionamiento eficiente y potente con un motor John Deere que alcanza una potencia de 580 kW. Wirtgen y John Deere han colaborado estrechamente para ajustar la curva característica de par del motor exactamente a los requisitos del fresado en frío. </w:t>
      </w:r>
    </w:p>
    <w:p w14:paraId="570EF085" w14:textId="67B71974" w:rsidR="008656D8" w:rsidRDefault="00667D2B" w:rsidP="008656D8">
      <w:pPr>
        <w:spacing w:line="280" w:lineRule="atLeast"/>
        <w:jc w:val="both"/>
        <w:rPr>
          <w:sz w:val="22"/>
          <w:szCs w:val="22"/>
        </w:rPr>
      </w:pPr>
      <w:r>
        <w:rPr>
          <w:sz w:val="22"/>
          <w:szCs w:val="22"/>
          <w:lang w:val="es-ES"/>
        </w:rPr>
        <w:t>La combinación entre el motor potente y la caja de cambios de dos velocidades DUAL SHIFT permite un amplio rango de velocidades de giro del tambor de fresado. En el régimen bajo del tambor de fresado es posible reducir significativamente el consumo de combustible, el desgaste de las picas y las emisiones de ruido. Por su parte, en el régimen superior se pueden conseguir altos rendimientos por unidad de superficie también con la profundidad máxima de fresado de 330 mm y con una buena calidad de la imagen de fresado. Por tanto, la W 210 XF cuenta con un equipamiento óptimo para ejecutar de forma sostenible tareas de fresado exigentes.</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es-ES"/>
        </w:rPr>
        <w:t>El tambor de fresado ideal para cada aplicación</w:t>
      </w:r>
    </w:p>
    <w:p w14:paraId="76AC96A5" w14:textId="46CF3227" w:rsidR="008B32BE" w:rsidRPr="00820EB0" w:rsidRDefault="008B32BE" w:rsidP="00931076">
      <w:pPr>
        <w:spacing w:line="280" w:lineRule="atLeast"/>
        <w:jc w:val="both"/>
        <w:rPr>
          <w:sz w:val="22"/>
          <w:szCs w:val="22"/>
        </w:rPr>
      </w:pPr>
      <w:r>
        <w:rPr>
          <w:sz w:val="22"/>
          <w:szCs w:val="22"/>
          <w:lang w:val="es-ES"/>
        </w:rPr>
        <w:t xml:space="preserve">Los requisitos de las operaciones diarias cambian a menudo, de modo que se necesita una gran flexibilidad. En la W 210 XF, el tambor de fresado se puede sustituir en cuestión de minutos gracias al </w:t>
      </w:r>
      <w:proofErr w:type="spellStart"/>
      <w:r>
        <w:rPr>
          <w:sz w:val="22"/>
          <w:szCs w:val="22"/>
          <w:lang w:val="es-ES"/>
        </w:rPr>
        <w:t>Multiple</w:t>
      </w:r>
      <w:proofErr w:type="spellEnd"/>
      <w:r>
        <w:rPr>
          <w:sz w:val="22"/>
          <w:szCs w:val="22"/>
          <w:lang w:val="es-ES"/>
        </w:rPr>
        <w:t xml:space="preserve"> </w:t>
      </w:r>
      <w:proofErr w:type="spellStart"/>
      <w:r>
        <w:rPr>
          <w:sz w:val="22"/>
          <w:szCs w:val="22"/>
          <w:lang w:val="es-ES"/>
        </w:rPr>
        <w:t>Cutting</w:t>
      </w:r>
      <w:proofErr w:type="spellEnd"/>
      <w:r>
        <w:rPr>
          <w:sz w:val="22"/>
          <w:szCs w:val="22"/>
          <w:lang w:val="es-ES"/>
        </w:rPr>
        <w:t xml:space="preserve"> </w:t>
      </w:r>
      <w:proofErr w:type="spellStart"/>
      <w:r>
        <w:rPr>
          <w:sz w:val="22"/>
          <w:szCs w:val="22"/>
          <w:lang w:val="es-ES"/>
        </w:rPr>
        <w:t>System</w:t>
      </w:r>
      <w:proofErr w:type="spellEnd"/>
      <w:r>
        <w:rPr>
          <w:sz w:val="22"/>
          <w:szCs w:val="22"/>
          <w:lang w:val="es-ES"/>
        </w:rPr>
        <w:t xml:space="preserve"> (MCS). El cambio rápido de tambores de fresado para aplicaciones concretas con una distancia entre líneas diferente aumenta considerablemente la productividad de la máquina. Además, al usar un tambor de fresado óptimo para la aplicación se reducen los costes por desgaste. Wirtgen ofrece para la W 210 XF el tambor de fresado idóneo para cada aplicación.</w:t>
      </w:r>
    </w:p>
    <w:p w14:paraId="4BBFF578" w14:textId="6EF8C7A9" w:rsidR="000271BD" w:rsidRPr="00820EB0" w:rsidRDefault="008B32BE" w:rsidP="00931076">
      <w:pPr>
        <w:pStyle w:val="Kommentartext"/>
        <w:jc w:val="both"/>
      </w:pPr>
      <w:r>
        <w:rPr>
          <w:sz w:val="22"/>
          <w:szCs w:val="22"/>
          <w:lang w:val="es-ES"/>
        </w:rPr>
        <w:t>Se pueden implementar diversas anchuras de fresado de 2,0 m, 2,2 m o 2,5 m mediante un cambio de la unidad de fresado. Gracias al sistema de cambio rápido se puede sustituir toda la caja del tambor de fresado en menos de una hora.</w:t>
      </w:r>
    </w:p>
    <w:p w14:paraId="31CA6C61" w14:textId="77777777" w:rsidR="000271BD" w:rsidRPr="00DC0FB1" w:rsidRDefault="000271BD" w:rsidP="00931076">
      <w:pPr>
        <w:spacing w:line="280" w:lineRule="atLeast"/>
        <w:jc w:val="both"/>
        <w:rPr>
          <w:sz w:val="22"/>
          <w:szCs w:val="22"/>
        </w:rPr>
      </w:pPr>
    </w:p>
    <w:p w14:paraId="73296DF3" w14:textId="14A956C2" w:rsidR="00DC0FB1" w:rsidRPr="007C203C" w:rsidRDefault="007E2536" w:rsidP="00DC0FB1">
      <w:pPr>
        <w:spacing w:line="280" w:lineRule="atLeast"/>
        <w:jc w:val="both"/>
        <w:rPr>
          <w:b/>
          <w:bCs/>
          <w:sz w:val="22"/>
          <w:szCs w:val="22"/>
        </w:rPr>
      </w:pPr>
      <w:r>
        <w:rPr>
          <w:b/>
          <w:bCs/>
          <w:sz w:val="22"/>
          <w:szCs w:val="22"/>
          <w:lang w:val="es-ES"/>
        </w:rPr>
        <w:t xml:space="preserve">WPT </w:t>
      </w:r>
      <w:proofErr w:type="spellStart"/>
      <w:r>
        <w:rPr>
          <w:b/>
          <w:bCs/>
          <w:sz w:val="22"/>
          <w:szCs w:val="22"/>
          <w:lang w:val="es-ES"/>
        </w:rPr>
        <w:t>Milling</w:t>
      </w:r>
      <w:proofErr w:type="spellEnd"/>
      <w:r>
        <w:rPr>
          <w:b/>
          <w:bCs/>
          <w:sz w:val="22"/>
          <w:szCs w:val="22"/>
          <w:lang w:val="es-ES"/>
        </w:rPr>
        <w:t xml:space="preserve"> ofrece más funciones</w:t>
      </w:r>
    </w:p>
    <w:p w14:paraId="0BC20BA4" w14:textId="03F41726" w:rsidR="008656D8" w:rsidRPr="008E39AC" w:rsidRDefault="007E2536" w:rsidP="008656D8">
      <w:pPr>
        <w:spacing w:line="280" w:lineRule="atLeast"/>
        <w:jc w:val="both"/>
        <w:rPr>
          <w:sz w:val="22"/>
          <w:szCs w:val="22"/>
        </w:rPr>
      </w:pPr>
      <w:r>
        <w:rPr>
          <w:sz w:val="22"/>
          <w:szCs w:val="22"/>
          <w:lang w:val="es-ES"/>
        </w:rPr>
        <w:t xml:space="preserve">Para la documentación automatizada de los trabajos de fresado, se dispone de Wirtgen </w:t>
      </w:r>
      <w:proofErr w:type="spellStart"/>
      <w:r>
        <w:rPr>
          <w:sz w:val="22"/>
          <w:szCs w:val="22"/>
          <w:lang w:val="es-ES"/>
        </w:rPr>
        <w:t>Group</w:t>
      </w:r>
      <w:proofErr w:type="spellEnd"/>
      <w:r>
        <w:rPr>
          <w:sz w:val="22"/>
          <w:szCs w:val="22"/>
          <w:lang w:val="es-ES"/>
        </w:rPr>
        <w:t xml:space="preserve"> Performance </w:t>
      </w:r>
      <w:proofErr w:type="spellStart"/>
      <w:r>
        <w:rPr>
          <w:sz w:val="22"/>
          <w:szCs w:val="22"/>
          <w:lang w:val="es-ES"/>
        </w:rPr>
        <w:t>Tracker</w:t>
      </w:r>
      <w:proofErr w:type="spellEnd"/>
      <w:r>
        <w:rPr>
          <w:sz w:val="22"/>
          <w:szCs w:val="22"/>
          <w:lang w:val="es-ES"/>
        </w:rPr>
        <w:t xml:space="preserve"> </w:t>
      </w:r>
      <w:proofErr w:type="spellStart"/>
      <w:r>
        <w:rPr>
          <w:sz w:val="22"/>
          <w:szCs w:val="22"/>
          <w:lang w:val="es-ES"/>
        </w:rPr>
        <w:t>Milling</w:t>
      </w:r>
      <w:proofErr w:type="spellEnd"/>
      <w:r>
        <w:rPr>
          <w:sz w:val="22"/>
          <w:szCs w:val="22"/>
          <w:lang w:val="es-ES"/>
        </w:rPr>
        <w:t xml:space="preserve">, también denominado WPT </w:t>
      </w:r>
      <w:proofErr w:type="spellStart"/>
      <w:r>
        <w:rPr>
          <w:sz w:val="22"/>
          <w:szCs w:val="22"/>
          <w:lang w:val="es-ES"/>
        </w:rPr>
        <w:t>Milling</w:t>
      </w:r>
      <w:proofErr w:type="spellEnd"/>
      <w:r>
        <w:rPr>
          <w:sz w:val="22"/>
          <w:szCs w:val="22"/>
          <w:lang w:val="es-ES"/>
        </w:rPr>
        <w:t xml:space="preserve">. El operario está constantemente informado sobre los parámetros actuales de la máquina y de la aplicación. Al finalizar el trabajo, los datos se transmiten a la empresa explotadora de la máquina, que puede realizar así una liquidación rápida y precisa. La documentación automatizada no solo muestra los datos de las máquinas y de la obra, sino también las emisiones de CO₂ del proyecto en su conjunto. El John Deere </w:t>
      </w:r>
      <w:proofErr w:type="spellStart"/>
      <w:r>
        <w:rPr>
          <w:sz w:val="22"/>
          <w:szCs w:val="22"/>
          <w:lang w:val="es-ES"/>
        </w:rPr>
        <w:t>Operations</w:t>
      </w:r>
      <w:proofErr w:type="spellEnd"/>
      <w:r>
        <w:rPr>
          <w:sz w:val="22"/>
          <w:szCs w:val="22"/>
          <w:lang w:val="es-ES"/>
        </w:rPr>
        <w:t xml:space="preserve"> </w:t>
      </w:r>
      <w:proofErr w:type="spellStart"/>
      <w:r>
        <w:rPr>
          <w:sz w:val="22"/>
          <w:szCs w:val="22"/>
          <w:lang w:val="es-ES"/>
        </w:rPr>
        <w:t>Center</w:t>
      </w:r>
      <w:r>
        <w:rPr>
          <w:sz w:val="22"/>
          <w:szCs w:val="22"/>
          <w:vertAlign w:val="superscript"/>
          <w:lang w:val="es-ES"/>
        </w:rPr>
        <w:t>TM</w:t>
      </w:r>
      <w:proofErr w:type="spellEnd"/>
      <w:r>
        <w:rPr>
          <w:sz w:val="22"/>
          <w:szCs w:val="22"/>
          <w:vertAlign w:val="superscript"/>
          <w:lang w:val="es-ES"/>
        </w:rPr>
        <w:t xml:space="preserve"> </w:t>
      </w:r>
      <w:r>
        <w:rPr>
          <w:sz w:val="22"/>
          <w:szCs w:val="22"/>
          <w:lang w:val="es-ES"/>
        </w:rPr>
        <w:t>presenta toda la información en tiempo real.</w:t>
      </w:r>
    </w:p>
    <w:p w14:paraId="57499353" w14:textId="3CA5B20A" w:rsidR="008656D8" w:rsidRPr="008E39AC" w:rsidRDefault="008656D8" w:rsidP="008656D8">
      <w:pPr>
        <w:spacing w:line="280" w:lineRule="atLeast"/>
        <w:jc w:val="both"/>
        <w:rPr>
          <w:sz w:val="22"/>
          <w:szCs w:val="22"/>
        </w:rPr>
      </w:pPr>
    </w:p>
    <w:p w14:paraId="2495E49F" w14:textId="427E9A58" w:rsidR="008656D8" w:rsidRPr="00667D2B" w:rsidRDefault="0012008B" w:rsidP="00DC0FB1">
      <w:pPr>
        <w:spacing w:line="280" w:lineRule="atLeast"/>
        <w:jc w:val="both"/>
        <w:rPr>
          <w:b/>
          <w:bCs/>
          <w:sz w:val="22"/>
          <w:szCs w:val="22"/>
        </w:rPr>
      </w:pPr>
      <w:r>
        <w:rPr>
          <w:b/>
          <w:bCs/>
          <w:sz w:val="22"/>
          <w:szCs w:val="22"/>
          <w:lang w:val="es-ES"/>
        </w:rPr>
        <w:t>Nivelación precisa con LEVEL PRO Active</w:t>
      </w:r>
    </w:p>
    <w:p w14:paraId="37BF11CC" w14:textId="2899376B" w:rsidR="00DC0FB1" w:rsidRDefault="00FE1BE3" w:rsidP="00F73ECD">
      <w:pPr>
        <w:spacing w:line="280" w:lineRule="atLeast"/>
        <w:jc w:val="both"/>
        <w:rPr>
          <w:sz w:val="22"/>
          <w:szCs w:val="22"/>
        </w:rPr>
      </w:pPr>
      <w:r>
        <w:rPr>
          <w:sz w:val="22"/>
          <w:szCs w:val="22"/>
          <w:lang w:val="es-ES"/>
        </w:rPr>
        <w:t>Wirtgen ha desarrollado el sistema de nivelación LEVEL PRO Active especialmente para las fresadoras en frío. Paneles de mando fácilmente legibles ofrecen información y valores de medición</w:t>
      </w:r>
      <w:r>
        <w:rPr>
          <w:lang w:val="es-ES"/>
        </w:rPr>
        <w:t xml:space="preserve"> </w:t>
      </w:r>
      <w:r>
        <w:rPr>
          <w:sz w:val="22"/>
          <w:szCs w:val="22"/>
          <w:lang w:val="es-ES"/>
        </w:rPr>
        <w:t xml:space="preserve">de todos los sensores vinculados y facilitan así el trabajo a los operarios de las máquinas. El sistema está totalmente integrado en el control de la fresadora en frío. Esto permite un alto grado de automatización y unos resultados de fresado precisos, puesto que las funciones importantes de la máquina están interconectadas directamente. Además, ofrece muchas funciones adicionales y automáticas que descargan de trabajo al usuario, como por ejemplo la elevación automática al pasar por encima de una tapa de alcantarillado. </w:t>
      </w:r>
    </w:p>
    <w:p w14:paraId="0F82A15C" w14:textId="77777777" w:rsidR="00181BC3" w:rsidRPr="001E3FD4" w:rsidRDefault="00181BC3" w:rsidP="00181BC3">
      <w:pPr>
        <w:pStyle w:val="Standardabsatz"/>
        <w:rPr>
          <w:szCs w:val="22"/>
        </w:rPr>
      </w:pPr>
    </w:p>
    <w:p w14:paraId="31412CCB" w14:textId="0C3B6062" w:rsidR="00E15EBE" w:rsidRPr="00FB6BFF" w:rsidRDefault="00E15EBE" w:rsidP="00E15EBE">
      <w:pPr>
        <w:pStyle w:val="Fotos"/>
      </w:pPr>
      <w:r>
        <w:rPr>
          <w:bCs/>
          <w:szCs w:val="22"/>
          <w:lang w:val="es-ES"/>
        </w:rPr>
        <w:t xml:space="preserve">Fotos: </w:t>
      </w:r>
    </w:p>
    <w:p w14:paraId="5CED4806" w14:textId="41108FAE" w:rsidR="00A5608A" w:rsidRPr="00CF4F7D" w:rsidRDefault="00CF4F7D" w:rsidP="00CF4F7D">
      <w:pPr>
        <w:pStyle w:val="BUbold"/>
        <w:rPr>
          <w:b w:val="0"/>
          <w:bCs/>
          <w:szCs w:val="20"/>
        </w:rPr>
      </w:pPr>
      <w:r>
        <w:rPr>
          <w:b w:val="0"/>
          <w:noProof/>
          <w:lang w:val="es-ES"/>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es-ES"/>
        </w:rPr>
        <w:tab/>
      </w:r>
      <w:r>
        <w:rPr>
          <w:b w:val="0"/>
          <w:lang w:val="es-ES"/>
        </w:rPr>
        <w:br/>
      </w:r>
      <w:r>
        <w:rPr>
          <w:bCs/>
          <w:lang w:val="es-ES"/>
        </w:rPr>
        <w:t>W_pic_Jobsite_W210XF_0002_HI</w:t>
      </w:r>
      <w:r>
        <w:rPr>
          <w:b w:val="0"/>
          <w:lang w:val="es-ES"/>
        </w:rPr>
        <w:br/>
      </w:r>
      <w:r>
        <w:rPr>
          <w:b w:val="0"/>
          <w:szCs w:val="20"/>
          <w:lang w:val="es-ES"/>
        </w:rPr>
        <w:t>Gracias al sistema de cambio rápido, en la W 210 XF de Wirtgen se puede sustituir toda la caja del tambor de fresado en menos de una hora.</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es-ES"/>
        </w:rPr>
        <w:lastRenderedPageBreak/>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es-ES"/>
        </w:rPr>
        <w:br/>
      </w:r>
      <w:r>
        <w:rPr>
          <w:bCs/>
          <w:lang w:val="es-ES"/>
        </w:rPr>
        <w:t>W_pic_Jobsite_W210XF_0003_HI</w:t>
      </w:r>
    </w:p>
    <w:p w14:paraId="257B5A26" w14:textId="7FA5647E" w:rsidR="00793A3A" w:rsidRPr="00EE6584" w:rsidRDefault="00CF4F7D" w:rsidP="00EE6584">
      <w:pPr>
        <w:pStyle w:val="BUbold"/>
        <w:rPr>
          <w:b w:val="0"/>
          <w:bCs/>
        </w:rPr>
      </w:pPr>
      <w:r>
        <w:rPr>
          <w:b w:val="0"/>
          <w:lang w:val="es-ES"/>
        </w:rPr>
        <w:t>Con su gran rendimiento diario, la fresadora grande de Wirtgen abarca una amplia gama de aplicaciones, desde la rehabilitación de capas de rodadura hasta trabajos de fresado fino, pasando por la retirada completa del material.</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es-ES"/>
        </w:rPr>
        <w:t xml:space="preserve">Nota: Estas fotos sirven únicamente de vista previa. Para la impresión en las publicaciones, utilice las fotos con una resolución de 300 dpi que podrá descargar de las páginas web de Wirtgen </w:t>
      </w:r>
      <w:proofErr w:type="spellStart"/>
      <w:r>
        <w:rPr>
          <w:iCs/>
          <w:lang w:val="es-ES"/>
        </w:rPr>
        <w:t>Group</w:t>
      </w:r>
      <w:proofErr w:type="spellEnd"/>
      <w:r>
        <w:rPr>
          <w:iCs/>
          <w:lang w:val="es-ES"/>
        </w:rPr>
        <w:t>.</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77777777" w:rsidR="00E15EBE" w:rsidRDefault="00E15EBE" w:rsidP="00E15EBE">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1063A82F" w14:textId="77777777" w:rsidR="00E15EBE" w:rsidRDefault="00E15EBE" w:rsidP="00E15EBE">
      <w:pPr>
        <w:pStyle w:val="Fuzeile1"/>
      </w:pPr>
      <w:r>
        <w:rPr>
          <w:bCs w:val="0"/>
          <w:iCs w:val="0"/>
          <w:lang w:val="es-ES"/>
        </w:rPr>
        <w:t xml:space="preserve">53578 </w:t>
      </w:r>
      <w:proofErr w:type="spellStart"/>
      <w:r>
        <w:rPr>
          <w:bCs w:val="0"/>
          <w:iCs w:val="0"/>
          <w:lang w:val="es-ES"/>
        </w:rPr>
        <w:t>Windhagen</w:t>
      </w:r>
      <w:proofErr w:type="spellEnd"/>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570CD1C9" w:rsidR="00E15EBE" w:rsidRPr="005C36C7" w:rsidRDefault="00E15EBE" w:rsidP="00706BCF">
      <w:pPr>
        <w:pStyle w:val="Fuzeile1"/>
        <w:tabs>
          <w:tab w:val="left" w:pos="1560"/>
        </w:tabs>
        <w:rPr>
          <w:rFonts w:ascii="Times New Roman" w:hAnsi="Times New Roman" w:cs="Times New Roman"/>
        </w:rPr>
      </w:pPr>
      <w:r>
        <w:rPr>
          <w:bCs w:val="0"/>
          <w:iCs w:val="0"/>
          <w:lang w:val="es-ES"/>
        </w:rPr>
        <w:t xml:space="preserve">Teléfono: </w:t>
      </w:r>
      <w:r>
        <w:rPr>
          <w:bCs w:val="0"/>
          <w:iCs w:val="0"/>
          <w:lang w:val="es-ES"/>
        </w:rPr>
        <w:tab/>
        <w:t xml:space="preserve">+49 (0) 2645 131 – 1966 </w:t>
      </w:r>
    </w:p>
    <w:p w14:paraId="65F4C38F" w14:textId="4201B86C" w:rsidR="00E15EBE" w:rsidRDefault="00E15EBE" w:rsidP="00706BCF">
      <w:pPr>
        <w:pStyle w:val="Fuzeile1"/>
        <w:tabs>
          <w:tab w:val="left" w:pos="1560"/>
        </w:tabs>
      </w:pPr>
      <w:r>
        <w:rPr>
          <w:bCs w:val="0"/>
          <w:iCs w:val="0"/>
          <w:lang w:val="es-ES"/>
        </w:rPr>
        <w:t xml:space="preserve">Fax: </w:t>
      </w:r>
      <w:r>
        <w:rPr>
          <w:bCs w:val="0"/>
          <w:iCs w:val="0"/>
          <w:lang w:val="es-ES"/>
        </w:rPr>
        <w:tab/>
        <w:t>+49 (0) 2645 131 – 499</w:t>
      </w:r>
    </w:p>
    <w:p w14:paraId="79FF3B7C" w14:textId="6CBA4BFA" w:rsidR="00E15EBE" w:rsidRDefault="00E15EBE" w:rsidP="00706BCF">
      <w:pPr>
        <w:pStyle w:val="Fuzeile1"/>
        <w:tabs>
          <w:tab w:val="left" w:pos="1560"/>
        </w:tabs>
      </w:pPr>
      <w:r>
        <w:rPr>
          <w:bCs w:val="0"/>
          <w:iCs w:val="0"/>
          <w:lang w:val="es-ES"/>
        </w:rPr>
        <w:t xml:space="preserve">Correo electrónico: </w:t>
      </w:r>
      <w:r>
        <w:rPr>
          <w:bCs w:val="0"/>
          <w:iCs w:val="0"/>
          <w:lang w:val="es-ES"/>
        </w:rPr>
        <w:tab/>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s-E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s-E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s-E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500pt;height:1500pt" o:bullet="t">
        <v:imagedata r:id="rId1" o:title="AZ_04a"/>
      </v:shape>
    </w:pict>
  </w:numPicBullet>
  <w:numPicBullet w:numPicBulletId="1">
    <w:pict>
      <v:shape id="_x0000_i1113"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06BCF"/>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D1058"/>
    <w:rsid w:val="00BD25D1"/>
    <w:rsid w:val="00BD4D34"/>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0FB1"/>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