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5ADF906" w:rsidR="00A27829" w:rsidRPr="00855239" w:rsidRDefault="001D7DB8" w:rsidP="00A27829">
      <w:pPr>
        <w:pStyle w:val="Head"/>
      </w:pPr>
      <w:r>
        <w:rPr>
          <w:lang w:val="ru"/>
        </w:rPr>
        <w:t xml:space="preserve">Wirtgen | Выход на глобальный рынок – Rock Crusher WRC 240(i) </w:t>
      </w:r>
    </w:p>
    <w:p w14:paraId="26F0996C" w14:textId="0C79A943" w:rsidR="00A46F1E" w:rsidRPr="0063511E" w:rsidRDefault="00A46F1E" w:rsidP="00B50821">
      <w:pPr>
        <w:pStyle w:val="Subhead"/>
      </w:pPr>
    </w:p>
    <w:p w14:paraId="5C3B1F32" w14:textId="07C7098D" w:rsidR="001C7233" w:rsidRPr="00595A8E" w:rsidRDefault="00B905F0" w:rsidP="001C7233">
      <w:pPr>
        <w:pStyle w:val="Teaser"/>
        <w:rPr>
          <w:lang w:val="ru"/>
        </w:rPr>
      </w:pPr>
      <w:r>
        <w:rPr>
          <w:bCs/>
          <w:lang w:val="ru"/>
        </w:rPr>
        <w:t>Машина WRC 240(i) разрушает крупнокусковую породу, например, в слоях грунтов или каменистых почвах, на месте и однородно перемешивает ее за одну операцию. При рабочей ширине 2.320 мм и рабочей глубине до 510 мм можно достичь производительности до 600 тонн в час. «Rock Crusher» выйдет на рынок в ноябре 2023 года.</w:t>
      </w:r>
    </w:p>
    <w:p w14:paraId="03C1B33F" w14:textId="0478C102" w:rsidR="00A46F1E" w:rsidRPr="00595A8E" w:rsidRDefault="009A2C01" w:rsidP="002611FE">
      <w:pPr>
        <w:pStyle w:val="Absatzberschrift"/>
        <w:rPr>
          <w:lang w:val="ru"/>
        </w:rPr>
      </w:pPr>
      <w:r>
        <w:rPr>
          <w:bCs/>
          <w:lang w:val="ru"/>
        </w:rPr>
        <w:t>Экологически безопасная подготовка каменистых почв</w:t>
      </w:r>
    </w:p>
    <w:p w14:paraId="5B3E51F7" w14:textId="568003F9" w:rsidR="004A06DB" w:rsidRPr="00595A8E" w:rsidRDefault="00923EDB" w:rsidP="004A06DB">
      <w:pPr>
        <w:pStyle w:val="Standardabsatz"/>
        <w:rPr>
          <w:lang w:val="ru"/>
        </w:rPr>
      </w:pPr>
      <w:r>
        <w:rPr>
          <w:lang w:val="ru"/>
        </w:rPr>
        <w:t>Модель WRC 240(i) расширяет ассортимент выпускаемых компанией Wirtgen навесных стабилизаторов грунта, предназначенных специально для работ на каменистых почвах. Помимо дробления породы с длиной ребра до 300 мм и прочностью на сжатие до 200 МПа, в ходе этой же операции можно добавлять цемент и воду, например, для устройства несущих слоев. При этом цемент распределяется с помощью распределителя вяжущего, а требуемая вода подается в смесительную камеру через инжекторную гребенку Vario "Rock Crusher" Машину также можно использовать для стабилизации грунта. В этом случае предварительно распределенные вяжущие материалы, такие как известь или цемент, перемешиваются с существующим, низконесущим грунтом, преобразуются в высококачественный строительный материал непосредственно на площадке и равномерно распределяется за машиной. Основная задача WRC - измельчение и смешивание различных грунтов, слоев и покрытий за одну операцию до получения однородного конечного продукта. По сравнению с полной заменой материала, эти технологии характеризуются более короткими сроками строительства, экономией ресурсов и меньшими выбросами CO</w:t>
      </w:r>
      <w:r>
        <w:rPr>
          <w:vertAlign w:val="subscript"/>
          <w:lang w:val="ru"/>
        </w:rPr>
        <w:t>2</w:t>
      </w:r>
      <w:r>
        <w:rPr>
          <w:lang w:val="ru"/>
        </w:rPr>
        <w:t>.</w:t>
      </w:r>
    </w:p>
    <w:p w14:paraId="55696270" w14:textId="40DA3BF5" w:rsidR="00BD25D1" w:rsidRPr="00595A8E" w:rsidRDefault="003610AC" w:rsidP="00754B80">
      <w:pPr>
        <w:pStyle w:val="Absatzberschrift"/>
        <w:rPr>
          <w:lang w:val="ru"/>
        </w:rPr>
      </w:pPr>
      <w:r>
        <w:rPr>
          <w:bCs/>
          <w:lang w:val="ru"/>
        </w:rPr>
        <w:t>Инновационная разработка – дробильно-смесительный барабан</w:t>
      </w:r>
    </w:p>
    <w:p w14:paraId="49494B03" w14:textId="773309E7" w:rsidR="00BD25D1" w:rsidRPr="00595A8E" w:rsidRDefault="001C7233" w:rsidP="008708D7">
      <w:pPr>
        <w:pStyle w:val="Standardabsatz"/>
        <w:rPr>
          <w:lang w:val="ru"/>
        </w:rPr>
      </w:pPr>
      <w:r>
        <w:rPr>
          <w:lang w:val="ru"/>
        </w:rPr>
        <w:t>Благодаря прочному дробильно-смесительному барабану со специально разработанными держателями HT18 и дробильными инструментами достигаются оптимальные результаты на каменистых грунтах. Инструменты оснащены ударопрочными крупногабаритными режущими кромками из твердого сплава, стойки имеют защиту от износа из высокопрочной стали. Это обеспечивает длительный срок службы и высокий уровень надежности технологического процесса при выполнении сложных задач. Прочные защитные элементы уменьшают износ кутковой части барабана. Барабан приводится в движение специально разработанным для WRC редуктором, который позволяет достичь высоких оборотов ротора.</w:t>
      </w:r>
    </w:p>
    <w:p w14:paraId="5E83A7EF" w14:textId="1F95023D" w:rsidR="00236301" w:rsidRPr="00595A8E" w:rsidRDefault="00236301" w:rsidP="00236301">
      <w:pPr>
        <w:pStyle w:val="Absatzberschrift"/>
        <w:rPr>
          <w:lang w:val="ru"/>
        </w:rPr>
      </w:pPr>
      <w:r>
        <w:rPr>
          <w:bCs/>
          <w:lang w:val="ru"/>
        </w:rPr>
        <w:t>Бронированный кожух барабана</w:t>
      </w:r>
    </w:p>
    <w:p w14:paraId="1626E539" w14:textId="0F0DA65B" w:rsidR="006460F8" w:rsidRPr="00595A8E" w:rsidRDefault="00304043" w:rsidP="00236301">
      <w:pPr>
        <w:pStyle w:val="Standardabsatz"/>
        <w:rPr>
          <w:lang w:val="ru"/>
        </w:rPr>
      </w:pPr>
      <w:r>
        <w:rPr>
          <w:lang w:val="ru"/>
        </w:rPr>
        <w:t>Чтобы постоянно выдерживать высокие нагрузки при дроблении горных пород, корпус ротора машины Rock Crusher был покрыт устойчивыми к истиранию износостойкими пластинами из высокопрочной вязкой стали. Благодаря этому увеличивается срок службы и общая устойчивость корпуса. Вся смесительная камера укомплектована прочными пластинами, которые при необходимости можно заменить по отдельности.</w:t>
      </w:r>
    </w:p>
    <w:p w14:paraId="19B3B52C" w14:textId="77777777" w:rsidR="009A2C01" w:rsidRPr="00595A8E" w:rsidRDefault="009A2C01" w:rsidP="00236301">
      <w:pPr>
        <w:pStyle w:val="Standardabsatz"/>
        <w:rPr>
          <w:lang w:val="ru"/>
        </w:rPr>
      </w:pPr>
    </w:p>
    <w:p w14:paraId="6F696BAE" w14:textId="08C63C53" w:rsidR="006D6CC6" w:rsidRPr="00595A8E" w:rsidRDefault="001954E2" w:rsidP="006D6CC6">
      <w:pPr>
        <w:pStyle w:val="Absatzberschrift"/>
        <w:rPr>
          <w:lang w:val="ru"/>
        </w:rPr>
      </w:pPr>
      <w:r>
        <w:rPr>
          <w:bCs/>
          <w:lang w:val="ru"/>
        </w:rPr>
        <w:lastRenderedPageBreak/>
        <w:t>Однородный размер кусков материала при выполнении любых задач</w:t>
      </w:r>
    </w:p>
    <w:p w14:paraId="3FCB959B" w14:textId="7012429D" w:rsidR="00E103BE" w:rsidRPr="00595A8E" w:rsidRDefault="00C97C07" w:rsidP="00A71E49">
      <w:pPr>
        <w:pStyle w:val="Standardabsatz"/>
        <w:rPr>
          <w:lang w:val="ru"/>
        </w:rPr>
      </w:pPr>
      <w:r>
        <w:rPr>
          <w:lang w:val="ru"/>
        </w:rPr>
        <w:t xml:space="preserve">Модель WRC 240(i) предлагает несколько вариантов регулировки для получения кусков требуемого размера с равномерным распределением в самых различных областях применения.  Девять скоростей вращения ротора, регулируемая ступень дробления, сменные сита для зерна с различными размерами ячеек  сита и регулируемым расстоянием до ротора, регулируемое давление вальцовых заслонок и подача машины позволяют адаптировать машину к существующим условиям и желаемому применению. </w:t>
      </w:r>
    </w:p>
    <w:p w14:paraId="0C2A3404" w14:textId="77DFC807" w:rsidR="00595F9A" w:rsidRPr="00595A8E" w:rsidRDefault="00595F9A" w:rsidP="00595A8E">
      <w:pPr>
        <w:pStyle w:val="Standardabsatz"/>
        <w:spacing w:after="0"/>
        <w:jc w:val="left"/>
        <w:rPr>
          <w:b/>
          <w:lang w:val="ru"/>
        </w:rPr>
      </w:pPr>
      <w:r>
        <w:rPr>
          <w:b/>
          <w:bCs/>
          <w:lang w:val="ru"/>
        </w:rPr>
        <w:t>Цифровые вспомогательные системы повышают качество технологических процессов</w:t>
      </w:r>
    </w:p>
    <w:p w14:paraId="2667329D" w14:textId="1E3A10BC" w:rsidR="001F5C71" w:rsidRPr="00595A8E" w:rsidRDefault="00595F9A" w:rsidP="00A605A3">
      <w:pPr>
        <w:pStyle w:val="Standardabsatz"/>
        <w:spacing w:after="0"/>
        <w:rPr>
          <w:lang w:val="ru"/>
        </w:rPr>
      </w:pPr>
      <w:r>
        <w:rPr>
          <w:lang w:val="ru"/>
        </w:rPr>
        <w:t>Спутниковая система AutoTrac помогает WRC достичь повышения эффективности процесса за счет точного автоматического управления и, следовательно, высокого уровня экологичности. Система управляет машиной с точностью до сантиметра на основе предварительно созданной эталонной рабочей полосы и заданного перекрытия соседних рабочих полос. Так можно всегда идеально  использовать  рабочую ширину машины. Wirtgen Performance Tracker (WPT) обеспечивает автоматическую регистрацию всех соответствующих параметров процесса конкретной строительной площадки для создания обширной базы данных для анализа и ведения документации.</w:t>
      </w:r>
    </w:p>
    <w:p w14:paraId="7796AC55" w14:textId="77777777" w:rsidR="00F300DA" w:rsidRPr="00595A8E" w:rsidRDefault="00F300DA" w:rsidP="00A605A3">
      <w:pPr>
        <w:pStyle w:val="Standardabsatz"/>
        <w:spacing w:after="0"/>
        <w:rPr>
          <w:lang w:val="ru"/>
        </w:rPr>
      </w:pPr>
    </w:p>
    <w:p w14:paraId="31412CCB" w14:textId="6E27B607" w:rsidR="00E15EBE" w:rsidRPr="00595A8E" w:rsidRDefault="00E15EBE" w:rsidP="00E15EBE">
      <w:pPr>
        <w:pStyle w:val="Fotos"/>
        <w:rPr>
          <w:lang w:val="ru"/>
        </w:rPr>
      </w:pPr>
      <w:r>
        <w:rPr>
          <w:bCs/>
          <w:lang w:val="ru"/>
        </w:rPr>
        <w:t>Фотографии:</w:t>
      </w:r>
    </w:p>
    <w:p w14:paraId="20879CE4" w14:textId="3C19C452" w:rsidR="002611FE" w:rsidRPr="00595A8E" w:rsidRDefault="00A46F1E" w:rsidP="002611FE">
      <w:pPr>
        <w:pStyle w:val="BUbold"/>
        <w:rPr>
          <w:lang w:val="ru"/>
        </w:rPr>
      </w:pPr>
      <w:r>
        <w:rPr>
          <w:b w:val="0"/>
          <w:noProof/>
          <w:lang w:val="ru"/>
        </w:rPr>
        <w:drawing>
          <wp:inline distT="0" distB="0" distL="0" distR="0" wp14:anchorId="1B66E54E" wp14:editId="24AD31CB">
            <wp:extent cx="2404800" cy="1352510"/>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510"/>
                    </a:xfrm>
                    <a:prstGeom prst="rect">
                      <a:avLst/>
                    </a:prstGeom>
                    <a:noFill/>
                    <a:ln>
                      <a:noFill/>
                    </a:ln>
                  </pic:spPr>
                </pic:pic>
              </a:graphicData>
            </a:graphic>
          </wp:inline>
        </w:drawing>
      </w:r>
      <w:r>
        <w:rPr>
          <w:b w:val="0"/>
          <w:lang w:val="ru"/>
        </w:rPr>
        <w:br/>
      </w:r>
      <w:r>
        <w:rPr>
          <w:bCs/>
          <w:lang w:val="ru"/>
        </w:rPr>
        <w:t>W_pic_WRC240i_00001</w:t>
      </w:r>
    </w:p>
    <w:p w14:paraId="6E90B695" w14:textId="6598E5C9" w:rsidR="0043389D" w:rsidRPr="00595A8E" w:rsidRDefault="00B019E7" w:rsidP="001F5C71">
      <w:pPr>
        <w:pStyle w:val="BUnormal"/>
        <w:rPr>
          <w:color w:val="auto"/>
          <w:lang w:val="ru"/>
        </w:rPr>
      </w:pPr>
      <w:r>
        <w:rPr>
          <w:color w:val="auto"/>
          <w:lang w:val="ru"/>
        </w:rPr>
        <w:t xml:space="preserve">Wirtgen Rock Crusher обеспечивает дробление и подготовку, а также гомогенизацию каменных оснований, фрагментов бетона, булыжных мостовых и скальных грунтов. </w:t>
      </w:r>
    </w:p>
    <w:p w14:paraId="29E92010" w14:textId="571227E1" w:rsidR="00BD25D1" w:rsidRPr="00595A8E" w:rsidRDefault="00BD25D1" w:rsidP="00BD25D1">
      <w:pPr>
        <w:pStyle w:val="BUbold"/>
        <w:rPr>
          <w:lang w:val="ru"/>
        </w:rPr>
      </w:pPr>
      <w:r>
        <w:rPr>
          <w:b w:val="0"/>
          <w:noProof/>
          <w:lang w:val="ru"/>
        </w:rPr>
        <w:drawing>
          <wp:inline distT="0" distB="0" distL="0" distR="0" wp14:anchorId="7CBAC95B" wp14:editId="272755CA">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rotWithShape="1">
                    <a:blip r:embed="rId9" cstate="screen">
                      <a:extLst>
                        <a:ext uri="{28A0092B-C50C-407E-A947-70E740481C1C}">
                          <a14:useLocalDpi xmlns:a14="http://schemas.microsoft.com/office/drawing/2010/main"/>
                        </a:ext>
                      </a:extLst>
                    </a:blip>
                    <a:srcRect r="-216"/>
                    <a:stretch/>
                  </pic:blipFill>
                  <pic:spPr bwMode="auto">
                    <a:xfrm>
                      <a:off x="0" y="0"/>
                      <a:ext cx="2404800" cy="1352700"/>
                    </a:xfrm>
                    <a:prstGeom prst="rect">
                      <a:avLst/>
                    </a:prstGeom>
                    <a:noFill/>
                    <a:ln>
                      <a:noFill/>
                    </a:ln>
                    <a:extLst>
                      <a:ext uri="{53640926-AAD7-44D8-BBD7-CCE9431645EC}">
                        <a14:shadowObscured xmlns:a14="http://schemas.microsoft.com/office/drawing/2010/main"/>
                      </a:ext>
                    </a:extLst>
                  </pic:spPr>
                </pic:pic>
              </a:graphicData>
            </a:graphic>
          </wp:inline>
        </w:drawing>
      </w:r>
      <w:r>
        <w:rPr>
          <w:b w:val="0"/>
          <w:lang w:val="ru"/>
        </w:rPr>
        <w:br/>
      </w:r>
      <w:r>
        <w:rPr>
          <w:bCs/>
          <w:lang w:val="ru"/>
        </w:rPr>
        <w:t>W_pic_WRC240i_00002_HI</w:t>
      </w:r>
    </w:p>
    <w:p w14:paraId="6F7FC9EB" w14:textId="0CC7119D" w:rsidR="00BD25D1" w:rsidRPr="00595A8E" w:rsidRDefault="004324A4" w:rsidP="002611FE">
      <w:pPr>
        <w:pStyle w:val="BUnormal"/>
        <w:rPr>
          <w:color w:val="auto"/>
          <w:lang w:val="ru"/>
        </w:rPr>
      </w:pPr>
      <w:r>
        <w:rPr>
          <w:color w:val="auto"/>
          <w:lang w:val="ru"/>
        </w:rPr>
        <w:t>Вертикально расположенные сита с гидравлической регулировкой в модели WRC 240(i) в процессе дробления выпускают из кожуха барабана только тот материал, куски которого уже имеют желаемый размер.</w:t>
      </w:r>
    </w:p>
    <w:p w14:paraId="6D95F433" w14:textId="77777777" w:rsidR="001F5C71" w:rsidRPr="00595A8E" w:rsidRDefault="001F5C71" w:rsidP="001F5C71">
      <w:pPr>
        <w:pStyle w:val="Standardabsatz"/>
        <w:rPr>
          <w:lang w:val="ru"/>
        </w:rPr>
      </w:pPr>
    </w:p>
    <w:p w14:paraId="6776A787" w14:textId="7F24BA11" w:rsidR="004324A4" w:rsidRPr="00595A8E" w:rsidRDefault="00E15EBE" w:rsidP="001F5C71">
      <w:pPr>
        <w:pStyle w:val="Note"/>
        <w:rPr>
          <w:lang w:val="ru"/>
        </w:rPr>
      </w:pPr>
      <w:r>
        <w:rPr>
          <w:iCs/>
          <w:lang w:val="ru"/>
        </w:rPr>
        <w:lastRenderedPageBreak/>
        <w:t xml:space="preserve">Примечание: настоящие фотографии представлены лишь для ознакомления. Для печати в публикациях используйте фотографии с разрешением 300 dpi, которые доступны для скачивания на вебсайтах </w:t>
      </w:r>
      <w:r>
        <w:rPr>
          <w:i w:val="0"/>
          <w:lang w:val="ru"/>
        </w:rPr>
        <w:t>Wirtgen Group</w:t>
      </w:r>
      <w:r>
        <w:rPr>
          <w:iCs/>
          <w:lang w:val="ru"/>
        </w:rPr>
        <w:t>.</w:t>
      </w:r>
    </w:p>
    <w:p w14:paraId="55931FB8" w14:textId="77777777" w:rsidR="00E15EBE" w:rsidRPr="00595A8E" w:rsidRDefault="00E15EBE" w:rsidP="00E15EBE">
      <w:pPr>
        <w:pStyle w:val="Absatzberschrift"/>
        <w:rPr>
          <w:iCs/>
          <w:lang w:val="ru"/>
        </w:rPr>
      </w:pPr>
      <w:r>
        <w:rPr>
          <w:bCs/>
          <w:lang w:val="ru"/>
        </w:rPr>
        <w:t>Контакты для получения дополнительной информации:</w:t>
      </w:r>
    </w:p>
    <w:p w14:paraId="0834BAC7" w14:textId="77777777" w:rsidR="00E15EBE" w:rsidRPr="00595A8E" w:rsidRDefault="00E15EBE" w:rsidP="00E15EBE">
      <w:pPr>
        <w:pStyle w:val="Absatzberschrift"/>
        <w:rPr>
          <w:lang w:val="ru"/>
        </w:rPr>
      </w:pPr>
    </w:p>
    <w:p w14:paraId="69EE0B1B" w14:textId="77777777" w:rsidR="00E15EBE" w:rsidRPr="002B783A" w:rsidRDefault="00E15EBE" w:rsidP="00E15EBE">
      <w:pPr>
        <w:pStyle w:val="Absatzberschrift"/>
        <w:rPr>
          <w:b w:val="0"/>
          <w:bCs/>
          <w:szCs w:val="22"/>
        </w:rPr>
      </w:pPr>
      <w:r>
        <w:rPr>
          <w:b w:val="0"/>
          <w:lang w:val="ru"/>
        </w:rPr>
        <w:t>WIRTGEN GROUP</w:t>
      </w:r>
    </w:p>
    <w:p w14:paraId="6C2CE818" w14:textId="77777777" w:rsidR="00E15EBE" w:rsidRDefault="00E15EBE" w:rsidP="00E15EBE">
      <w:pPr>
        <w:pStyle w:val="Fuzeile1"/>
      </w:pPr>
      <w:r>
        <w:rPr>
          <w:bCs w:val="0"/>
          <w:iCs w:val="0"/>
          <w:lang w:val="ru"/>
        </w:rPr>
        <w:t>Public Relations</w:t>
      </w:r>
    </w:p>
    <w:p w14:paraId="11D0C008" w14:textId="77777777" w:rsidR="00E15EBE" w:rsidRDefault="00E15EBE" w:rsidP="00E15EBE">
      <w:pPr>
        <w:pStyle w:val="Fuzeile1"/>
      </w:pPr>
      <w:r>
        <w:rPr>
          <w:bCs w:val="0"/>
          <w:iCs w:val="0"/>
          <w:lang w:val="ru"/>
        </w:rPr>
        <w:t>Reinhard-Wirtgen-Straße 2</w:t>
      </w:r>
    </w:p>
    <w:p w14:paraId="1063A82F" w14:textId="77777777" w:rsidR="00E15EBE" w:rsidRDefault="00E15EBE" w:rsidP="00E15EBE">
      <w:pPr>
        <w:pStyle w:val="Fuzeile1"/>
      </w:pPr>
      <w:r>
        <w:rPr>
          <w:bCs w:val="0"/>
          <w:iCs w:val="0"/>
          <w:lang w:val="ru"/>
        </w:rPr>
        <w:t>53578 Windhagen</w:t>
      </w:r>
    </w:p>
    <w:p w14:paraId="5A37CC2B" w14:textId="77777777" w:rsidR="00E15EBE" w:rsidRDefault="00E15EBE" w:rsidP="00E15EBE">
      <w:pPr>
        <w:pStyle w:val="Fuzeile1"/>
      </w:pPr>
      <w:r>
        <w:rPr>
          <w:bCs w:val="0"/>
          <w:iCs w:val="0"/>
          <w:lang w:val="ru"/>
        </w:rP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ru"/>
        </w:rPr>
        <w:t xml:space="preserve">Телефон: +49 (0) 2645 131 – 1966 </w:t>
      </w:r>
    </w:p>
    <w:p w14:paraId="65F4C38F" w14:textId="77777777" w:rsidR="00E15EBE" w:rsidRDefault="00E15EBE" w:rsidP="00E15EBE">
      <w:pPr>
        <w:pStyle w:val="Fuzeile1"/>
      </w:pPr>
      <w:r>
        <w:rPr>
          <w:bCs w:val="0"/>
          <w:iCs w:val="0"/>
          <w:lang w:val="ru"/>
        </w:rPr>
        <w:t>Факс: +49 (0) 2645 131 – 499</w:t>
      </w:r>
    </w:p>
    <w:p w14:paraId="79FF3B7C" w14:textId="0C549577" w:rsidR="00E15EBE" w:rsidRDefault="00E15EBE" w:rsidP="00E15EBE">
      <w:pPr>
        <w:pStyle w:val="Fuzeile1"/>
      </w:pPr>
      <w:r>
        <w:rPr>
          <w:bCs w:val="0"/>
          <w:iCs w:val="0"/>
          <w:lang w:val="ru"/>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ru"/>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76A51" w14:textId="77777777" w:rsidR="00F82465" w:rsidRDefault="00F82465" w:rsidP="00E55534">
      <w:r>
        <w:separator/>
      </w:r>
    </w:p>
  </w:endnote>
  <w:endnote w:type="continuationSeparator" w:id="0">
    <w:p w14:paraId="6C1B7A53" w14:textId="77777777" w:rsidR="00F82465" w:rsidRDefault="00F8246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958FC" w14:textId="77777777" w:rsidR="00D03D15" w:rsidRDefault="00D03D1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ru"/>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ru"/>
            </w:rPr>
            <w:fldChar w:fldCharType="begin"/>
          </w:r>
          <w:r>
            <w:rPr>
              <w:szCs w:val="20"/>
              <w:lang w:val="ru"/>
            </w:rPr>
            <w:instrText xml:space="preserve"> PAGE \# "00"</w:instrText>
          </w:r>
          <w:r>
            <w:rPr>
              <w:szCs w:val="20"/>
              <w:lang w:val="ru"/>
            </w:rPr>
            <w:fldChar w:fldCharType="separate"/>
          </w:r>
          <w:r>
            <w:rPr>
              <w:noProof/>
              <w:szCs w:val="20"/>
              <w:lang w:val="ru"/>
            </w:rPr>
            <w:t>02</w:t>
          </w:r>
          <w:r>
            <w:rPr>
              <w:szCs w:val="20"/>
              <w:lang w:val="ru"/>
            </w:rPr>
            <w:fldChar w:fldCharType="end"/>
          </w:r>
        </w:p>
      </w:tc>
    </w:tr>
  </w:tbl>
  <w:p w14:paraId="7CF7D2C8" w14:textId="77777777" w:rsidR="00533132" w:rsidRDefault="00BD5391">
    <w:pPr>
      <w:pStyle w:val="Fuzeile"/>
    </w:pPr>
    <w:r>
      <w:rPr>
        <w:noProof/>
        <w:lang w:val="ru"/>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ru"/>
            </w:rPr>
            <w:t>WIRTGEN GmbH</w:t>
          </w:r>
          <w:r>
            <w:rPr>
              <w:szCs w:val="20"/>
              <w:lang w:val="ru"/>
            </w:rPr>
            <w:t xml:space="preserve"> · Reinhard-Wirtgen-Str. 2 · D-53578 Windhagen · T: +49 26 45 / 131 0</w:t>
          </w:r>
        </w:p>
      </w:tc>
    </w:tr>
  </w:tbl>
  <w:p w14:paraId="732BEB33" w14:textId="77777777" w:rsidR="00533132" w:rsidRDefault="00BD5391">
    <w:pPr>
      <w:pStyle w:val="Fuzeile"/>
    </w:pPr>
    <w:r>
      <w:rPr>
        <w:noProof/>
        <w:lang w:val="ru"/>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AED63" w14:textId="77777777" w:rsidR="00F82465" w:rsidRDefault="00F82465" w:rsidP="00E55534">
      <w:r>
        <w:separator/>
      </w:r>
    </w:p>
  </w:footnote>
  <w:footnote w:type="continuationSeparator" w:id="0">
    <w:p w14:paraId="560FF82D" w14:textId="77777777" w:rsidR="00F82465" w:rsidRDefault="00F8246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E6BB" w14:textId="0158E29F" w:rsidR="00D03D15" w:rsidRDefault="00D03D15">
    <w:pPr>
      <w:pStyle w:val="Kopfzeile"/>
    </w:pPr>
    <w:r>
      <w:rPr>
        <w:noProof/>
        <w:lang w:val="ru"/>
      </w:rPr>
      <mc:AlternateContent>
        <mc:Choice Requires="wps">
          <w:drawing>
            <wp:anchor distT="0" distB="0" distL="0" distR="0" simplePos="0" relativeHeight="251662336" behindDoc="0" locked="0" layoutInCell="1" allowOverlap="1" wp14:anchorId="49FA9E2A" wp14:editId="3B0069AC">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9FA9E2A"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BF5301C" w:rsidR="00533132" w:rsidRPr="00533132" w:rsidRDefault="00D03D15" w:rsidP="00533132">
    <w:pPr>
      <w:pStyle w:val="Kopfzeile"/>
    </w:pPr>
    <w:r>
      <w:rPr>
        <w:noProof/>
        <w:lang w:val="ru"/>
      </w:rPr>
      <mc:AlternateContent>
        <mc:Choice Requires="wps">
          <w:drawing>
            <wp:anchor distT="0" distB="0" distL="0" distR="0" simplePos="0" relativeHeight="251663360" behindDoc="0" locked="0" layoutInCell="1" allowOverlap="1" wp14:anchorId="784371BE" wp14:editId="6C188801">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4371BE"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v:textbox>
              <w10:wrap type="square" anchorx="margin"/>
            </v:shape>
          </w:pict>
        </mc:Fallback>
      </mc:AlternateContent>
    </w:r>
    <w:r>
      <w:rPr>
        <w:noProof/>
        <w:lang w:val="ru"/>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Шаблон пресс-рели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AC3EDA" w:rsidR="00533132" w:rsidRDefault="00D03D15">
    <w:pPr>
      <w:pStyle w:val="Kopfzeile"/>
    </w:pPr>
    <w:r>
      <w:rPr>
        <w:noProof/>
        <w:lang w:val="ru"/>
      </w:rPr>
      <mc:AlternateContent>
        <mc:Choice Requires="wps">
          <w:drawing>
            <wp:anchor distT="0" distB="0" distL="0" distR="0" simplePos="0" relativeHeight="251661312" behindDoc="0" locked="0" layoutInCell="1" allowOverlap="1" wp14:anchorId="2FF3D6E3" wp14:editId="5438AD7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FF3D6E3"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v:textbox>
              <w10:wrap type="square" anchorx="margin"/>
            </v:shape>
          </w:pict>
        </mc:Fallback>
      </mc:AlternateContent>
    </w:r>
    <w:r>
      <w:rPr>
        <w:noProof/>
        <w:lang w:val="ru"/>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ru"/>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C4E15F3"/>
    <w:multiLevelType w:val="multilevel"/>
    <w:tmpl w:val="67F23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84A71E2"/>
    <w:multiLevelType w:val="hybridMultilevel"/>
    <w:tmpl w:val="C7FEFA36"/>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5DB23500"/>
    <w:multiLevelType w:val="hybridMultilevel"/>
    <w:tmpl w:val="DE921F4E"/>
    <w:lvl w:ilvl="0" w:tplc="62C21D6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70619242">
    <w:abstractNumId w:val="11"/>
  </w:num>
  <w:num w:numId="2" w16cid:durableId="1959989650">
    <w:abstractNumId w:val="11"/>
  </w:num>
  <w:num w:numId="3" w16cid:durableId="1274435162">
    <w:abstractNumId w:val="11"/>
  </w:num>
  <w:num w:numId="4" w16cid:durableId="1132284746">
    <w:abstractNumId w:val="11"/>
  </w:num>
  <w:num w:numId="5" w16cid:durableId="1481536025">
    <w:abstractNumId w:val="11"/>
  </w:num>
  <w:num w:numId="6" w16cid:durableId="709961829">
    <w:abstractNumId w:val="2"/>
  </w:num>
  <w:num w:numId="7" w16cid:durableId="2113087016">
    <w:abstractNumId w:val="2"/>
  </w:num>
  <w:num w:numId="8" w16cid:durableId="867059961">
    <w:abstractNumId w:val="2"/>
  </w:num>
  <w:num w:numId="9" w16cid:durableId="1525093300">
    <w:abstractNumId w:val="2"/>
  </w:num>
  <w:num w:numId="10" w16cid:durableId="686979295">
    <w:abstractNumId w:val="2"/>
  </w:num>
  <w:num w:numId="11" w16cid:durableId="1250653227">
    <w:abstractNumId w:val="7"/>
  </w:num>
  <w:num w:numId="12" w16cid:durableId="499586346">
    <w:abstractNumId w:val="7"/>
  </w:num>
  <w:num w:numId="13" w16cid:durableId="740446976">
    <w:abstractNumId w:val="5"/>
  </w:num>
  <w:num w:numId="14" w16cid:durableId="2006205187">
    <w:abstractNumId w:val="5"/>
  </w:num>
  <w:num w:numId="15" w16cid:durableId="795610300">
    <w:abstractNumId w:val="5"/>
  </w:num>
  <w:num w:numId="16" w16cid:durableId="821313530">
    <w:abstractNumId w:val="5"/>
  </w:num>
  <w:num w:numId="17" w16cid:durableId="506795840">
    <w:abstractNumId w:val="5"/>
  </w:num>
  <w:num w:numId="18" w16cid:durableId="1324821540">
    <w:abstractNumId w:val="1"/>
  </w:num>
  <w:num w:numId="19" w16cid:durableId="163057511">
    <w:abstractNumId w:val="4"/>
  </w:num>
  <w:num w:numId="20" w16cid:durableId="1141770682">
    <w:abstractNumId w:val="10"/>
  </w:num>
  <w:num w:numId="21" w16cid:durableId="1412459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0088911">
    <w:abstractNumId w:val="0"/>
  </w:num>
  <w:num w:numId="23" w16cid:durableId="1043751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6288572">
    <w:abstractNumId w:val="8"/>
  </w:num>
  <w:num w:numId="25" w16cid:durableId="449326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6138068">
    <w:abstractNumId w:val="3"/>
  </w:num>
  <w:num w:numId="27" w16cid:durableId="270165659">
    <w:abstractNumId w:val="9"/>
  </w:num>
  <w:num w:numId="28" w16cid:durableId="404835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458D"/>
    <w:rsid w:val="00042106"/>
    <w:rsid w:val="0005285B"/>
    <w:rsid w:val="00055529"/>
    <w:rsid w:val="00062C3A"/>
    <w:rsid w:val="00066D09"/>
    <w:rsid w:val="0009665C"/>
    <w:rsid w:val="000A0479"/>
    <w:rsid w:val="000A36D9"/>
    <w:rsid w:val="000A4C7D"/>
    <w:rsid w:val="000B582B"/>
    <w:rsid w:val="000D15C3"/>
    <w:rsid w:val="000E0BCE"/>
    <w:rsid w:val="000E24F8"/>
    <w:rsid w:val="000E5738"/>
    <w:rsid w:val="00103205"/>
    <w:rsid w:val="0011795C"/>
    <w:rsid w:val="0012026F"/>
    <w:rsid w:val="00130601"/>
    <w:rsid w:val="00132055"/>
    <w:rsid w:val="00146C3D"/>
    <w:rsid w:val="00153B47"/>
    <w:rsid w:val="001613A6"/>
    <w:rsid w:val="001614F0"/>
    <w:rsid w:val="001616F4"/>
    <w:rsid w:val="00170834"/>
    <w:rsid w:val="0018021A"/>
    <w:rsid w:val="0018782E"/>
    <w:rsid w:val="00194FB1"/>
    <w:rsid w:val="001954E2"/>
    <w:rsid w:val="001A2D5F"/>
    <w:rsid w:val="001A5C9E"/>
    <w:rsid w:val="001B16BB"/>
    <w:rsid w:val="001B21BE"/>
    <w:rsid w:val="001B34EE"/>
    <w:rsid w:val="001C1A3E"/>
    <w:rsid w:val="001C7233"/>
    <w:rsid w:val="001D7DB8"/>
    <w:rsid w:val="001F5C71"/>
    <w:rsid w:val="00200355"/>
    <w:rsid w:val="00203E32"/>
    <w:rsid w:val="00211AFB"/>
    <w:rsid w:val="0021351D"/>
    <w:rsid w:val="0021657A"/>
    <w:rsid w:val="0022325C"/>
    <w:rsid w:val="00236301"/>
    <w:rsid w:val="00246F1C"/>
    <w:rsid w:val="00253A2E"/>
    <w:rsid w:val="002603EC"/>
    <w:rsid w:val="002611FE"/>
    <w:rsid w:val="00263B2F"/>
    <w:rsid w:val="00266D81"/>
    <w:rsid w:val="00282AFC"/>
    <w:rsid w:val="00286C15"/>
    <w:rsid w:val="0029634D"/>
    <w:rsid w:val="002B354E"/>
    <w:rsid w:val="002C7542"/>
    <w:rsid w:val="002D065C"/>
    <w:rsid w:val="002D0780"/>
    <w:rsid w:val="002D2EE5"/>
    <w:rsid w:val="002D63E6"/>
    <w:rsid w:val="002D6842"/>
    <w:rsid w:val="002E765F"/>
    <w:rsid w:val="002E7E4E"/>
    <w:rsid w:val="002F108B"/>
    <w:rsid w:val="002F43B4"/>
    <w:rsid w:val="002F5818"/>
    <w:rsid w:val="002F70FD"/>
    <w:rsid w:val="0030316D"/>
    <w:rsid w:val="00304043"/>
    <w:rsid w:val="0032774C"/>
    <w:rsid w:val="00332D28"/>
    <w:rsid w:val="0034191A"/>
    <w:rsid w:val="00343989"/>
    <w:rsid w:val="00343CC7"/>
    <w:rsid w:val="003610AC"/>
    <w:rsid w:val="0036561D"/>
    <w:rsid w:val="003665BE"/>
    <w:rsid w:val="00384A08"/>
    <w:rsid w:val="00387E6F"/>
    <w:rsid w:val="003967E5"/>
    <w:rsid w:val="003A753A"/>
    <w:rsid w:val="003B3803"/>
    <w:rsid w:val="003B4BAC"/>
    <w:rsid w:val="003C2A71"/>
    <w:rsid w:val="003E1CB6"/>
    <w:rsid w:val="003E3CF6"/>
    <w:rsid w:val="003E759F"/>
    <w:rsid w:val="003E7853"/>
    <w:rsid w:val="003F57AB"/>
    <w:rsid w:val="00400FD9"/>
    <w:rsid w:val="004016F7"/>
    <w:rsid w:val="00403373"/>
    <w:rsid w:val="00406C81"/>
    <w:rsid w:val="00412545"/>
    <w:rsid w:val="0041475A"/>
    <w:rsid w:val="00417237"/>
    <w:rsid w:val="00426F2A"/>
    <w:rsid w:val="00430BB0"/>
    <w:rsid w:val="004324A4"/>
    <w:rsid w:val="0043389D"/>
    <w:rsid w:val="0046460D"/>
    <w:rsid w:val="00467F3C"/>
    <w:rsid w:val="0047498D"/>
    <w:rsid w:val="00476100"/>
    <w:rsid w:val="00487BFC"/>
    <w:rsid w:val="004A06DB"/>
    <w:rsid w:val="004A463B"/>
    <w:rsid w:val="004B2D36"/>
    <w:rsid w:val="004C1967"/>
    <w:rsid w:val="004D23D0"/>
    <w:rsid w:val="004D2BE0"/>
    <w:rsid w:val="004E6EF5"/>
    <w:rsid w:val="00506409"/>
    <w:rsid w:val="00530E32"/>
    <w:rsid w:val="00533132"/>
    <w:rsid w:val="00537210"/>
    <w:rsid w:val="00541C5E"/>
    <w:rsid w:val="005649F4"/>
    <w:rsid w:val="005710C8"/>
    <w:rsid w:val="005711A3"/>
    <w:rsid w:val="00571A5C"/>
    <w:rsid w:val="00573B2B"/>
    <w:rsid w:val="00576C9F"/>
    <w:rsid w:val="005776E9"/>
    <w:rsid w:val="00587AD9"/>
    <w:rsid w:val="005909A8"/>
    <w:rsid w:val="00595A8E"/>
    <w:rsid w:val="00595F9A"/>
    <w:rsid w:val="005A1DD1"/>
    <w:rsid w:val="005A2249"/>
    <w:rsid w:val="005A4F04"/>
    <w:rsid w:val="005B5793"/>
    <w:rsid w:val="005C6B30"/>
    <w:rsid w:val="005C71EC"/>
    <w:rsid w:val="005D089F"/>
    <w:rsid w:val="005D77FD"/>
    <w:rsid w:val="005E1D8E"/>
    <w:rsid w:val="005E54BA"/>
    <w:rsid w:val="005E55CE"/>
    <w:rsid w:val="005E764C"/>
    <w:rsid w:val="005E7F7D"/>
    <w:rsid w:val="006063D4"/>
    <w:rsid w:val="00623B37"/>
    <w:rsid w:val="006330A2"/>
    <w:rsid w:val="0063511E"/>
    <w:rsid w:val="00642EB6"/>
    <w:rsid w:val="006433E2"/>
    <w:rsid w:val="006460F8"/>
    <w:rsid w:val="00651E5D"/>
    <w:rsid w:val="00677F11"/>
    <w:rsid w:val="00682B1A"/>
    <w:rsid w:val="00690D7C"/>
    <w:rsid w:val="00690DFE"/>
    <w:rsid w:val="006B3EEC"/>
    <w:rsid w:val="006C0C87"/>
    <w:rsid w:val="006D6CC6"/>
    <w:rsid w:val="006D7EAC"/>
    <w:rsid w:val="006E0104"/>
    <w:rsid w:val="006F7602"/>
    <w:rsid w:val="00722A17"/>
    <w:rsid w:val="00723F4F"/>
    <w:rsid w:val="00731125"/>
    <w:rsid w:val="007419C9"/>
    <w:rsid w:val="0075202A"/>
    <w:rsid w:val="00754B80"/>
    <w:rsid w:val="00755AE0"/>
    <w:rsid w:val="0075761B"/>
    <w:rsid w:val="00757B83"/>
    <w:rsid w:val="00772259"/>
    <w:rsid w:val="00774358"/>
    <w:rsid w:val="00776AE3"/>
    <w:rsid w:val="00791A69"/>
    <w:rsid w:val="0079462A"/>
    <w:rsid w:val="00794830"/>
    <w:rsid w:val="00797CAA"/>
    <w:rsid w:val="007A2B6F"/>
    <w:rsid w:val="007A6BD2"/>
    <w:rsid w:val="007C2658"/>
    <w:rsid w:val="007C4F0E"/>
    <w:rsid w:val="007D59A2"/>
    <w:rsid w:val="007E20D0"/>
    <w:rsid w:val="007E3DAB"/>
    <w:rsid w:val="008053B3"/>
    <w:rsid w:val="00820315"/>
    <w:rsid w:val="00823073"/>
    <w:rsid w:val="0082316D"/>
    <w:rsid w:val="00832921"/>
    <w:rsid w:val="00834472"/>
    <w:rsid w:val="00836A5D"/>
    <w:rsid w:val="008427F2"/>
    <w:rsid w:val="00843B45"/>
    <w:rsid w:val="0084571C"/>
    <w:rsid w:val="00855239"/>
    <w:rsid w:val="008602D0"/>
    <w:rsid w:val="00863129"/>
    <w:rsid w:val="00866830"/>
    <w:rsid w:val="008705F7"/>
    <w:rsid w:val="008708D7"/>
    <w:rsid w:val="00870ACE"/>
    <w:rsid w:val="00873125"/>
    <w:rsid w:val="008755E5"/>
    <w:rsid w:val="00881E44"/>
    <w:rsid w:val="00887917"/>
    <w:rsid w:val="00892F6F"/>
    <w:rsid w:val="00896F7E"/>
    <w:rsid w:val="008B05AB"/>
    <w:rsid w:val="008B6D27"/>
    <w:rsid w:val="008C2A29"/>
    <w:rsid w:val="008C2DB2"/>
    <w:rsid w:val="008C3AA4"/>
    <w:rsid w:val="008C4067"/>
    <w:rsid w:val="008D2B87"/>
    <w:rsid w:val="008D770E"/>
    <w:rsid w:val="008E5838"/>
    <w:rsid w:val="008E6D2E"/>
    <w:rsid w:val="0090337E"/>
    <w:rsid w:val="009049D8"/>
    <w:rsid w:val="00910609"/>
    <w:rsid w:val="00915841"/>
    <w:rsid w:val="00923EDB"/>
    <w:rsid w:val="009328FA"/>
    <w:rsid w:val="00932BD6"/>
    <w:rsid w:val="00936A78"/>
    <w:rsid w:val="009375E1"/>
    <w:rsid w:val="009405D6"/>
    <w:rsid w:val="00952853"/>
    <w:rsid w:val="009579D4"/>
    <w:rsid w:val="009646E4"/>
    <w:rsid w:val="00974912"/>
    <w:rsid w:val="00977EC3"/>
    <w:rsid w:val="00985735"/>
    <w:rsid w:val="0098631D"/>
    <w:rsid w:val="009A2C01"/>
    <w:rsid w:val="009B123A"/>
    <w:rsid w:val="009B17A9"/>
    <w:rsid w:val="009B211F"/>
    <w:rsid w:val="009B7C05"/>
    <w:rsid w:val="009C2378"/>
    <w:rsid w:val="009C5A77"/>
    <w:rsid w:val="009C5D99"/>
    <w:rsid w:val="009D016F"/>
    <w:rsid w:val="009E251D"/>
    <w:rsid w:val="009E36AC"/>
    <w:rsid w:val="009F10A8"/>
    <w:rsid w:val="009F715C"/>
    <w:rsid w:val="00A02F49"/>
    <w:rsid w:val="00A10E96"/>
    <w:rsid w:val="00A1332B"/>
    <w:rsid w:val="00A16C08"/>
    <w:rsid w:val="00A171F4"/>
    <w:rsid w:val="00A1772D"/>
    <w:rsid w:val="00A177B2"/>
    <w:rsid w:val="00A21400"/>
    <w:rsid w:val="00A21B7D"/>
    <w:rsid w:val="00A24EFC"/>
    <w:rsid w:val="00A27829"/>
    <w:rsid w:val="00A326D9"/>
    <w:rsid w:val="00A46F1E"/>
    <w:rsid w:val="00A605A3"/>
    <w:rsid w:val="00A66B3F"/>
    <w:rsid w:val="00A71E49"/>
    <w:rsid w:val="00A82395"/>
    <w:rsid w:val="00A9295C"/>
    <w:rsid w:val="00A977CE"/>
    <w:rsid w:val="00AA0DF7"/>
    <w:rsid w:val="00AB52F9"/>
    <w:rsid w:val="00AD131F"/>
    <w:rsid w:val="00AD32D5"/>
    <w:rsid w:val="00AD70E4"/>
    <w:rsid w:val="00AF3B3A"/>
    <w:rsid w:val="00AF4E8E"/>
    <w:rsid w:val="00AF6569"/>
    <w:rsid w:val="00AF681F"/>
    <w:rsid w:val="00B019E7"/>
    <w:rsid w:val="00B06265"/>
    <w:rsid w:val="00B13E78"/>
    <w:rsid w:val="00B332B2"/>
    <w:rsid w:val="00B50821"/>
    <w:rsid w:val="00B5232A"/>
    <w:rsid w:val="00B55EA1"/>
    <w:rsid w:val="00B576F5"/>
    <w:rsid w:val="00B60ED1"/>
    <w:rsid w:val="00B62CF5"/>
    <w:rsid w:val="00B81EDB"/>
    <w:rsid w:val="00B85705"/>
    <w:rsid w:val="00B874DC"/>
    <w:rsid w:val="00B905F0"/>
    <w:rsid w:val="00B90F78"/>
    <w:rsid w:val="00BD1058"/>
    <w:rsid w:val="00BD25D1"/>
    <w:rsid w:val="00BD430D"/>
    <w:rsid w:val="00BD5391"/>
    <w:rsid w:val="00BD764C"/>
    <w:rsid w:val="00BE22B4"/>
    <w:rsid w:val="00BF2B2E"/>
    <w:rsid w:val="00BF56B2"/>
    <w:rsid w:val="00C055AB"/>
    <w:rsid w:val="00C11F95"/>
    <w:rsid w:val="00C136DF"/>
    <w:rsid w:val="00C17501"/>
    <w:rsid w:val="00C34B18"/>
    <w:rsid w:val="00C40627"/>
    <w:rsid w:val="00C43EAF"/>
    <w:rsid w:val="00C457C3"/>
    <w:rsid w:val="00C644CA"/>
    <w:rsid w:val="00C658FC"/>
    <w:rsid w:val="00C67EEA"/>
    <w:rsid w:val="00C73005"/>
    <w:rsid w:val="00C84D75"/>
    <w:rsid w:val="00C85E18"/>
    <w:rsid w:val="00C919D5"/>
    <w:rsid w:val="00C96E9F"/>
    <w:rsid w:val="00C97C07"/>
    <w:rsid w:val="00CA4A09"/>
    <w:rsid w:val="00CB71DD"/>
    <w:rsid w:val="00CC5A63"/>
    <w:rsid w:val="00CC787C"/>
    <w:rsid w:val="00CF36C9"/>
    <w:rsid w:val="00D00EC4"/>
    <w:rsid w:val="00D03D15"/>
    <w:rsid w:val="00D03D39"/>
    <w:rsid w:val="00D166AC"/>
    <w:rsid w:val="00D36BA2"/>
    <w:rsid w:val="00D37CF4"/>
    <w:rsid w:val="00D4487C"/>
    <w:rsid w:val="00D63D33"/>
    <w:rsid w:val="00D73352"/>
    <w:rsid w:val="00D757F5"/>
    <w:rsid w:val="00D8518C"/>
    <w:rsid w:val="00D87277"/>
    <w:rsid w:val="00D91B6D"/>
    <w:rsid w:val="00D935C3"/>
    <w:rsid w:val="00DA0266"/>
    <w:rsid w:val="00DA477E"/>
    <w:rsid w:val="00DB3A9A"/>
    <w:rsid w:val="00DB4BB0"/>
    <w:rsid w:val="00DE461D"/>
    <w:rsid w:val="00E04039"/>
    <w:rsid w:val="00E06BE0"/>
    <w:rsid w:val="00E103BE"/>
    <w:rsid w:val="00E14608"/>
    <w:rsid w:val="00E15EBE"/>
    <w:rsid w:val="00E21E67"/>
    <w:rsid w:val="00E30EBF"/>
    <w:rsid w:val="00E316C0"/>
    <w:rsid w:val="00E31E03"/>
    <w:rsid w:val="00E451CD"/>
    <w:rsid w:val="00E504EB"/>
    <w:rsid w:val="00E51170"/>
    <w:rsid w:val="00E52D70"/>
    <w:rsid w:val="00E52D7A"/>
    <w:rsid w:val="00E55534"/>
    <w:rsid w:val="00E7116D"/>
    <w:rsid w:val="00E72429"/>
    <w:rsid w:val="00E914D1"/>
    <w:rsid w:val="00E960D8"/>
    <w:rsid w:val="00EB1BA6"/>
    <w:rsid w:val="00EB5FCA"/>
    <w:rsid w:val="00EE1CEB"/>
    <w:rsid w:val="00F048D4"/>
    <w:rsid w:val="00F20920"/>
    <w:rsid w:val="00F23212"/>
    <w:rsid w:val="00F300DA"/>
    <w:rsid w:val="00F33B16"/>
    <w:rsid w:val="00F353EA"/>
    <w:rsid w:val="00F36C27"/>
    <w:rsid w:val="00F56318"/>
    <w:rsid w:val="00F67C95"/>
    <w:rsid w:val="00F74540"/>
    <w:rsid w:val="00F75B79"/>
    <w:rsid w:val="00F82465"/>
    <w:rsid w:val="00F82525"/>
    <w:rsid w:val="00F90F17"/>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E103BE"/>
    <w:pPr>
      <w:ind w:left="720"/>
      <w:contextualSpacing/>
    </w:pPr>
    <w:rPr>
      <w:rFonts w:asciiTheme="minorHAnsi" w:eastAsiaTheme="minorHAnsi" w:hAnsiTheme="minorHAnsi" w:cstheme="minorBidi"/>
    </w:rPr>
  </w:style>
  <w:style w:type="paragraph" w:styleId="berarbeitung">
    <w:name w:val="Revision"/>
    <w:hidden/>
    <w:uiPriority w:val="71"/>
    <w:semiHidden/>
    <w:rsid w:val="00203E3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861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656</Words>
  <Characters>4135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4782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Geyer Mareike</cp:lastModifiedBy>
  <cp:revision>7</cp:revision>
  <cp:lastPrinted>2021-10-28T15:19:00Z</cp:lastPrinted>
  <dcterms:created xsi:type="dcterms:W3CDTF">2023-09-28T06:38:00Z</dcterms:created>
  <dcterms:modified xsi:type="dcterms:W3CDTF">2023-10-23T12:27:00Z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2023-07-11T09:31:13Z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6089dece-f556-42da-975f-b7739e786df1</vt:lpwstr>
  </property>
  <property fmtid="{D5CDD505-2E9C-101B-9397-08002B2CF9AE}" pid="11" name="MSIP_Label_df1a195f-122b-42dc-a2d3-71a1903dcdac_ContentBits">
    <vt:lpwstr>1</vt:lpwstr>
  </property>
</Properties>
</file>