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75ADF906" w:rsidR="00A27829" w:rsidRPr="00855239" w:rsidRDefault="001D7DB8" w:rsidP="00A27829">
      <w:pPr>
        <w:pStyle w:val="Head"/>
      </w:pPr>
      <w:r w:rsidRPr="00855239">
        <w:t xml:space="preserve">Wirtgen | </w:t>
      </w:r>
      <w:r w:rsidR="00B905F0">
        <w:t xml:space="preserve">Globale </w:t>
      </w:r>
      <w:r w:rsidR="00855239" w:rsidRPr="00855239">
        <w:t>Markteinführung</w:t>
      </w:r>
      <w:r w:rsidR="00343989">
        <w:t xml:space="preserve"> – R</w:t>
      </w:r>
      <w:r w:rsidR="00170834" w:rsidRPr="00855239">
        <w:t>ock</w:t>
      </w:r>
      <w:r w:rsidR="00EB1BA6" w:rsidRPr="00855239">
        <w:t xml:space="preserve"> </w:t>
      </w:r>
      <w:proofErr w:type="spellStart"/>
      <w:r w:rsidR="00170834" w:rsidRPr="00855239">
        <w:t>Crusher</w:t>
      </w:r>
      <w:proofErr w:type="spellEnd"/>
      <w:r w:rsidRPr="00855239">
        <w:t xml:space="preserve"> WRC 240</w:t>
      </w:r>
      <w:r w:rsidR="00576C9F" w:rsidRPr="00855239">
        <w:t>(</w:t>
      </w:r>
      <w:r w:rsidRPr="00855239">
        <w:t>i</w:t>
      </w:r>
      <w:r w:rsidR="00576C9F" w:rsidRPr="00855239">
        <w:t>)</w:t>
      </w:r>
      <w:r w:rsidRPr="00855239">
        <w:t xml:space="preserve"> </w:t>
      </w:r>
    </w:p>
    <w:p w14:paraId="26F0996C" w14:textId="0C79A943" w:rsidR="00A46F1E" w:rsidRPr="0063511E" w:rsidRDefault="00B905F0" w:rsidP="00B50821">
      <w:pPr>
        <w:pStyle w:val="Subhead"/>
      </w:pPr>
      <w:r>
        <w:t xml:space="preserve">Neuer </w:t>
      </w:r>
      <w:r w:rsidRPr="00B905F0">
        <w:t>Spezialist zur Aufbereitung von Schichten im Straßen- und Wegebau</w:t>
      </w:r>
    </w:p>
    <w:p w14:paraId="5C3B1F32" w14:textId="07C7098D" w:rsidR="001C7233" w:rsidRPr="001C7233" w:rsidRDefault="00B905F0" w:rsidP="001C7233">
      <w:pPr>
        <w:pStyle w:val="Teaser"/>
      </w:pPr>
      <w:r w:rsidRPr="00B905F0">
        <w:t xml:space="preserve">Der WRC </w:t>
      </w:r>
      <w:r w:rsidR="00D87277">
        <w:t>240(i)</w:t>
      </w:r>
      <w:r w:rsidR="00A1332B">
        <w:t xml:space="preserve"> </w:t>
      </w:r>
      <w:r w:rsidRPr="00B905F0">
        <w:t>bricht grobes Gestein, wie in Packlagen oder steinigen Böden, in-situ und mischt es im gleichen Arbeitsgang homogen</w:t>
      </w:r>
      <w:r w:rsidR="00343989">
        <w:t>.</w:t>
      </w:r>
      <w:r w:rsidR="00D8518C">
        <w:t xml:space="preserve"> </w:t>
      </w:r>
      <w:r w:rsidR="00D8518C" w:rsidRPr="0063511E">
        <w:t>Mit einer Arbeitsbreite von 2.320</w:t>
      </w:r>
      <w:r w:rsidR="00D8518C">
        <w:t> </w:t>
      </w:r>
      <w:r w:rsidR="00D8518C" w:rsidRPr="0063511E">
        <w:t>mm und einer Arbeitstiefe von bis zu 510</w:t>
      </w:r>
      <w:r w:rsidR="00D8518C">
        <w:t> </w:t>
      </w:r>
      <w:r w:rsidR="00D8518C" w:rsidRPr="0063511E">
        <w:t xml:space="preserve">mm </w:t>
      </w:r>
      <w:r w:rsidR="00D8518C">
        <w:t>kann</w:t>
      </w:r>
      <w:r w:rsidR="00D8518C" w:rsidRPr="0063511E">
        <w:t xml:space="preserve"> eine</w:t>
      </w:r>
      <w:r w:rsidR="00D8518C">
        <w:t xml:space="preserve"> L</w:t>
      </w:r>
      <w:r w:rsidR="00D8518C" w:rsidRPr="0063511E">
        <w:t>eistung von</w:t>
      </w:r>
      <w:r w:rsidR="00D8518C" w:rsidRPr="001C7233">
        <w:t xml:space="preserve"> </w:t>
      </w:r>
      <w:r w:rsidR="00D8518C">
        <w:t>bis zu 600 Tonnen pro Stunde</w:t>
      </w:r>
      <w:r w:rsidR="00D8518C" w:rsidRPr="001C7233">
        <w:t xml:space="preserve"> erzielt</w:t>
      </w:r>
      <w:r w:rsidR="00D8518C">
        <w:t xml:space="preserve"> werden</w:t>
      </w:r>
      <w:r w:rsidR="00D8518C" w:rsidRPr="001C7233">
        <w:t>.</w:t>
      </w:r>
      <w:r w:rsidR="00343989">
        <w:t xml:space="preserve"> Die </w:t>
      </w:r>
      <w:r w:rsidR="00343989" w:rsidRPr="00343989">
        <w:t>Markteinführung</w:t>
      </w:r>
      <w:r w:rsidR="00343989">
        <w:t xml:space="preserve"> </w:t>
      </w:r>
      <w:proofErr w:type="gramStart"/>
      <w:r w:rsidR="00D87277">
        <w:t xml:space="preserve">des  </w:t>
      </w:r>
      <w:r w:rsidR="00D87277" w:rsidRPr="00D87277">
        <w:t>Rock</w:t>
      </w:r>
      <w:proofErr w:type="gramEnd"/>
      <w:r w:rsidR="00D87277" w:rsidRPr="00D87277">
        <w:t xml:space="preserve"> </w:t>
      </w:r>
      <w:proofErr w:type="spellStart"/>
      <w:r w:rsidR="00D87277" w:rsidRPr="00D87277">
        <w:t>Crusher</w:t>
      </w:r>
      <w:r w:rsidR="00D87277">
        <w:t>s</w:t>
      </w:r>
      <w:proofErr w:type="spellEnd"/>
      <w:r w:rsidR="00D87277" w:rsidRPr="00D87277">
        <w:t xml:space="preserve"> </w:t>
      </w:r>
      <w:r w:rsidR="00343989">
        <w:t>erfolgt im</w:t>
      </w:r>
      <w:r w:rsidR="00343989" w:rsidRPr="00343989">
        <w:t xml:space="preserve"> November</w:t>
      </w:r>
      <w:r w:rsidR="00343989">
        <w:t xml:space="preserve"> 2023.</w:t>
      </w:r>
    </w:p>
    <w:p w14:paraId="03C1B33F" w14:textId="0478C102" w:rsidR="00A46F1E" w:rsidRPr="005E54BA" w:rsidRDefault="009A2C01" w:rsidP="002611FE">
      <w:pPr>
        <w:pStyle w:val="Absatzberschrift"/>
      </w:pPr>
      <w:r>
        <w:t xml:space="preserve">Nachhaltige </w:t>
      </w:r>
      <w:r w:rsidR="00A10E96">
        <w:t>Aufbereitung steiniger Böden</w:t>
      </w:r>
    </w:p>
    <w:p w14:paraId="5B3E51F7" w14:textId="568003F9" w:rsidR="004A06DB" w:rsidRDefault="00923EDB" w:rsidP="004A06DB">
      <w:pPr>
        <w:pStyle w:val="Standardabsatz"/>
      </w:pPr>
      <w:r w:rsidRPr="00343989">
        <w:t xml:space="preserve">Der WRC 240(i) </w:t>
      </w:r>
      <w:r w:rsidR="00D8518C" w:rsidRPr="00343989">
        <w:t xml:space="preserve">erweitert </w:t>
      </w:r>
      <w:r w:rsidR="00343989" w:rsidRPr="00343989">
        <w:t xml:space="preserve">das </w:t>
      </w:r>
      <w:r w:rsidR="00D8518C" w:rsidRPr="00343989">
        <w:t xml:space="preserve">Produktportfolio der radmobilen </w:t>
      </w:r>
      <w:proofErr w:type="spellStart"/>
      <w:r w:rsidR="00343989" w:rsidRPr="00343989">
        <w:t>Bodens</w:t>
      </w:r>
      <w:r w:rsidR="00D8518C" w:rsidRPr="00343989">
        <w:t>tabilisierer</w:t>
      </w:r>
      <w:proofErr w:type="spellEnd"/>
      <w:r w:rsidR="004A06DB" w:rsidRPr="00343989">
        <w:t xml:space="preserve"> </w:t>
      </w:r>
      <w:r w:rsidR="00343989" w:rsidRPr="00343989">
        <w:t xml:space="preserve">von Wirtgen </w:t>
      </w:r>
      <w:r w:rsidR="00A10E96">
        <w:t xml:space="preserve">speziell </w:t>
      </w:r>
      <w:r w:rsidR="00343989" w:rsidRPr="00343989">
        <w:t xml:space="preserve">für </w:t>
      </w:r>
      <w:r w:rsidR="00D87277">
        <w:t xml:space="preserve">die Aufbereitung </w:t>
      </w:r>
      <w:r w:rsidR="00343989" w:rsidRPr="00343989">
        <w:t>steinige</w:t>
      </w:r>
      <w:r w:rsidR="00D87277">
        <w:t>r</w:t>
      </w:r>
      <w:r w:rsidR="00343989" w:rsidRPr="00343989">
        <w:t xml:space="preserve"> B</w:t>
      </w:r>
      <w:r w:rsidR="009A2C01">
        <w:t>ö</w:t>
      </w:r>
      <w:r w:rsidR="00343989" w:rsidRPr="00343989">
        <w:t xml:space="preserve">den. </w:t>
      </w:r>
      <w:r w:rsidR="004A06DB" w:rsidRPr="00343989">
        <w:t>Neben</w:t>
      </w:r>
      <w:r w:rsidR="004A06DB" w:rsidRPr="00A21400">
        <w:t xml:space="preserve"> dem</w:t>
      </w:r>
      <w:r w:rsidRPr="00A21400">
        <w:t xml:space="preserve"> Brechen von Gestein</w:t>
      </w:r>
      <w:r w:rsidR="00A21400">
        <w:t xml:space="preserve"> mit einer </w:t>
      </w:r>
      <w:r w:rsidR="003610AC">
        <w:t xml:space="preserve">Kantenlänge bis 300 mm und einer </w:t>
      </w:r>
      <w:r w:rsidR="00A21400">
        <w:t>Druckfestigkeit von bis zu 200 MPa</w:t>
      </w:r>
      <w:r w:rsidR="004A06DB" w:rsidRPr="00A21400">
        <w:t xml:space="preserve"> können im gleichen Arbeitsgang auch Zement und Wasser eingemischt werden, um beispielsweise Tragschichten aufzuarbeiten. </w:t>
      </w:r>
      <w:r w:rsidR="00A21400" w:rsidRPr="00A21400">
        <w:t>Dabei</w:t>
      </w:r>
      <w:r w:rsidR="004A06DB" w:rsidRPr="00A21400">
        <w:t xml:space="preserve"> wird der Zement mit einem </w:t>
      </w:r>
      <w:proofErr w:type="spellStart"/>
      <w:r w:rsidR="004A06DB" w:rsidRPr="00A21400">
        <w:t>Bindemittelstreuer</w:t>
      </w:r>
      <w:proofErr w:type="spellEnd"/>
      <w:r w:rsidR="004A06DB" w:rsidRPr="00A21400">
        <w:t xml:space="preserve"> vorgelegt, das benötigte Wasser wird über die Vario-</w:t>
      </w:r>
      <w:proofErr w:type="spellStart"/>
      <w:r w:rsidR="004A06DB" w:rsidRPr="00A21400">
        <w:t>Einsprühleiste</w:t>
      </w:r>
      <w:proofErr w:type="spellEnd"/>
      <w:r w:rsidR="004A06DB" w:rsidRPr="00A21400">
        <w:t xml:space="preserve"> </w:t>
      </w:r>
      <w:r w:rsidR="00A21400" w:rsidRPr="00A21400">
        <w:t xml:space="preserve">des </w:t>
      </w:r>
      <w:r w:rsidR="00343989">
        <w:t xml:space="preserve">Rock </w:t>
      </w:r>
      <w:proofErr w:type="spellStart"/>
      <w:r w:rsidR="00343989">
        <w:t>Crushers</w:t>
      </w:r>
      <w:proofErr w:type="spellEnd"/>
      <w:r w:rsidR="00A21400" w:rsidRPr="00A21400">
        <w:t xml:space="preserve"> </w:t>
      </w:r>
      <w:r w:rsidR="004A06DB" w:rsidRPr="00A21400">
        <w:t xml:space="preserve">in den Mischraum </w:t>
      </w:r>
      <w:r w:rsidR="00A21400" w:rsidRPr="00A21400">
        <w:t>eingesprüht</w:t>
      </w:r>
      <w:r w:rsidR="004A06DB" w:rsidRPr="00A21400">
        <w:t>.</w:t>
      </w:r>
      <w:r w:rsidR="00A21400" w:rsidRPr="00A21400">
        <w:t xml:space="preserve"> </w:t>
      </w:r>
      <w:r w:rsidR="004A06DB" w:rsidRPr="00A21400">
        <w:t xml:space="preserve">Außerdem kann </w:t>
      </w:r>
      <w:r w:rsidR="00A21400" w:rsidRPr="00A21400">
        <w:t>die Maschine</w:t>
      </w:r>
      <w:r w:rsidR="004A06DB" w:rsidRPr="00A21400">
        <w:t xml:space="preserve"> in der Bodenstabilisierung eingesetzt werde</w:t>
      </w:r>
      <w:r w:rsidR="00A21400" w:rsidRPr="00A21400">
        <w:t>n. In dieser Anwendung werden vorgestreute Bindemittel wie Kalk oder Zement in den vorhandenen, wenig tragfähigen Boden eingemischt</w:t>
      </w:r>
      <w:r w:rsidR="00E06BE0">
        <w:t xml:space="preserve">, </w:t>
      </w:r>
      <w:r w:rsidR="00A21400" w:rsidRPr="00A21400">
        <w:t>direkt vor Ort in einen hochwertigen Baustoff verwandelt</w:t>
      </w:r>
      <w:r w:rsidR="00E06BE0">
        <w:t xml:space="preserve"> und gleichmäßig hinter der Maschine abgelegt</w:t>
      </w:r>
      <w:r w:rsidR="00A21400" w:rsidRPr="00A21400">
        <w:t>.</w:t>
      </w:r>
      <w:r w:rsidR="00A21400">
        <w:t xml:space="preserve"> </w:t>
      </w:r>
      <w:r w:rsidR="004A06DB" w:rsidRPr="00A21400">
        <w:t>Hauptaufgabe</w:t>
      </w:r>
      <w:r w:rsidR="00A21400">
        <w:t xml:space="preserve"> </w:t>
      </w:r>
      <w:r w:rsidR="00D87277">
        <w:t>des WRC</w:t>
      </w:r>
      <w:r w:rsidR="00D87277" w:rsidRPr="00A21400">
        <w:t xml:space="preserve"> </w:t>
      </w:r>
      <w:r w:rsidR="004A06DB" w:rsidRPr="00A21400">
        <w:t>ist das Granulieren und Mischen</w:t>
      </w:r>
      <w:r w:rsidR="00A21400">
        <w:t xml:space="preserve"> </w:t>
      </w:r>
      <w:r w:rsidR="00A21400" w:rsidRPr="001A2D5F">
        <w:t>verschiedener Böden, Lagen und Schichten</w:t>
      </w:r>
      <w:r w:rsidR="00E06BE0">
        <w:t xml:space="preserve"> in einem Arbeitsgang</w:t>
      </w:r>
      <w:r w:rsidR="004A06DB" w:rsidRPr="001A2D5F">
        <w:t xml:space="preserve"> </w:t>
      </w:r>
      <w:r w:rsidR="00A21400" w:rsidRPr="001A2D5F">
        <w:t xml:space="preserve">zu </w:t>
      </w:r>
      <w:r w:rsidR="004A06DB" w:rsidRPr="001A2D5F">
        <w:t>eine</w:t>
      </w:r>
      <w:r w:rsidR="00A21400" w:rsidRPr="001A2D5F">
        <w:t>m</w:t>
      </w:r>
      <w:r w:rsidR="004A06DB" w:rsidRPr="001A2D5F">
        <w:t xml:space="preserve"> homogenen Endprodukt.</w:t>
      </w:r>
      <w:r w:rsidR="004A06DB">
        <w:t xml:space="preserve"> </w:t>
      </w:r>
      <w:r w:rsidR="00E06BE0">
        <w:t>Die</w:t>
      </w:r>
      <w:r w:rsidR="00E06BE0" w:rsidRPr="00E06BE0">
        <w:t xml:space="preserve"> Verfahren </w:t>
      </w:r>
      <w:r w:rsidR="009B123A">
        <w:t>zeichnen sich</w:t>
      </w:r>
      <w:r w:rsidR="00E06BE0" w:rsidRPr="00E06BE0">
        <w:t xml:space="preserve"> gegenüber dem Materialaustausch durch kürzere Bauzeiten, Ressourcen</w:t>
      </w:r>
      <w:r w:rsidR="001B21BE">
        <w:t>schonung</w:t>
      </w:r>
      <w:r w:rsidR="00E06BE0" w:rsidRPr="00E06BE0">
        <w:t xml:space="preserve"> </w:t>
      </w:r>
      <w:r w:rsidR="001B21BE">
        <w:t>und einen</w:t>
      </w:r>
      <w:r w:rsidR="00E06BE0" w:rsidRPr="00E06BE0">
        <w:t xml:space="preserve"> geringeren CO</w:t>
      </w:r>
      <w:r w:rsidR="00E06BE0" w:rsidRPr="009B123A">
        <w:rPr>
          <w:vertAlign w:val="subscript"/>
        </w:rPr>
        <w:t>2</w:t>
      </w:r>
      <w:r w:rsidR="00E06BE0" w:rsidRPr="00E06BE0">
        <w:t>-Ausstoß</w:t>
      </w:r>
      <w:r w:rsidR="009B123A">
        <w:t xml:space="preserve"> aus</w:t>
      </w:r>
      <w:r w:rsidR="00E06BE0" w:rsidRPr="00E06BE0">
        <w:t>.</w:t>
      </w:r>
    </w:p>
    <w:p w14:paraId="55696270" w14:textId="40DA3BF5" w:rsidR="00BD25D1" w:rsidRPr="001C7233" w:rsidRDefault="003610AC" w:rsidP="00754B80">
      <w:pPr>
        <w:pStyle w:val="Absatzberschrift"/>
      </w:pPr>
      <w:r>
        <w:t xml:space="preserve">Neuentwicklung - </w:t>
      </w:r>
      <w:r w:rsidR="001C7233" w:rsidRPr="001C7233">
        <w:t>Brech- und Mischrotor</w:t>
      </w:r>
    </w:p>
    <w:p w14:paraId="49494B03" w14:textId="773309E7" w:rsidR="00BD25D1" w:rsidRDefault="001C7233" w:rsidP="008708D7">
      <w:pPr>
        <w:pStyle w:val="Standardabsatz"/>
      </w:pPr>
      <w:r w:rsidRPr="001C7233">
        <w:t xml:space="preserve">Der </w:t>
      </w:r>
      <w:r w:rsidR="008708D7">
        <w:t>robuste</w:t>
      </w:r>
      <w:r w:rsidRPr="001C7233">
        <w:t xml:space="preserve"> Brech- und Mischrotor mit eigens für die Brechanwendung entwickelten HT18 Werkzeughaltern und Brechwerkzeugen </w:t>
      </w:r>
      <w:r>
        <w:t>ermöglicht optimale</w:t>
      </w:r>
      <w:r w:rsidRPr="001C7233">
        <w:t xml:space="preserve"> </w:t>
      </w:r>
      <w:r w:rsidR="003610AC">
        <w:t>E</w:t>
      </w:r>
      <w:r w:rsidRPr="001C7233">
        <w:t>rgebnisse</w:t>
      </w:r>
      <w:r w:rsidR="008708D7">
        <w:t xml:space="preserve"> in steinigem Boden</w:t>
      </w:r>
      <w:r w:rsidRPr="001C7233">
        <w:t>.</w:t>
      </w:r>
      <w:r w:rsidR="008708D7">
        <w:t xml:space="preserve"> </w:t>
      </w:r>
      <w:r w:rsidR="0022325C">
        <w:t xml:space="preserve">Die Werkzeuge sind mit </w:t>
      </w:r>
      <w:r w:rsidR="0022325C" w:rsidRPr="00A16C08">
        <w:t>s</w:t>
      </w:r>
      <w:r w:rsidR="00E504EB" w:rsidRPr="00A16C08">
        <w:t>chlagfeste</w:t>
      </w:r>
      <w:r w:rsidR="0022325C" w:rsidRPr="00A16C08">
        <w:t>n</w:t>
      </w:r>
      <w:r w:rsidR="00E504EB" w:rsidRPr="00A16C08">
        <w:t>, groß dimensionierte</w:t>
      </w:r>
      <w:r w:rsidR="0022325C" w:rsidRPr="00A16C08">
        <w:t>n</w:t>
      </w:r>
      <w:r w:rsidR="00211AFB" w:rsidRPr="00A16C08">
        <w:t xml:space="preserve"> Schneiden aus</w:t>
      </w:r>
      <w:r w:rsidR="0022325C" w:rsidRPr="00A16C08">
        <w:t xml:space="preserve"> </w:t>
      </w:r>
      <w:r w:rsidR="00E504EB" w:rsidRPr="00A16C08">
        <w:t>Hartmetall</w:t>
      </w:r>
      <w:r w:rsidR="00211AFB" w:rsidRPr="00A16C08">
        <w:t xml:space="preserve"> ausgestattet</w:t>
      </w:r>
      <w:r w:rsidR="003B4BAC">
        <w:t>, die</w:t>
      </w:r>
      <w:r w:rsidR="00211AFB" w:rsidRPr="00A16C08">
        <w:t xml:space="preserve"> Halterstege</w:t>
      </w:r>
      <w:r w:rsidR="003B4BAC">
        <w:t xml:space="preserve"> sind mit</w:t>
      </w:r>
      <w:r w:rsidR="00211AFB" w:rsidRPr="00A16C08">
        <w:t xml:space="preserve"> ein</w:t>
      </w:r>
      <w:r w:rsidR="003B4BAC">
        <w:t>em</w:t>
      </w:r>
      <w:r w:rsidR="00211AFB" w:rsidRPr="00A16C08">
        <w:t xml:space="preserve"> Verschleißschutz </w:t>
      </w:r>
      <w:r w:rsidR="00A16C08" w:rsidRPr="00A16C08">
        <w:t xml:space="preserve">aus hochfestem Stahl </w:t>
      </w:r>
      <w:r w:rsidR="003B4BAC">
        <w:t>geschützt</w:t>
      </w:r>
      <w:r w:rsidR="00211AFB" w:rsidRPr="00BE22B4">
        <w:t xml:space="preserve">. </w:t>
      </w:r>
      <w:r w:rsidR="00A16C08" w:rsidRPr="00BE22B4">
        <w:t>Dadurch werden</w:t>
      </w:r>
      <w:r w:rsidR="00E504EB" w:rsidRPr="00BE22B4">
        <w:t xml:space="preserve"> hohe Standzeiten und </w:t>
      </w:r>
      <w:r w:rsidR="003B4BAC" w:rsidRPr="00BE22B4">
        <w:t xml:space="preserve">eine </w:t>
      </w:r>
      <w:r w:rsidR="00A16C08" w:rsidRPr="00BE22B4">
        <w:t xml:space="preserve">hohe </w:t>
      </w:r>
      <w:r w:rsidR="003B4BAC" w:rsidRPr="00BE22B4">
        <w:t>Prozesssicherheit</w:t>
      </w:r>
      <w:r w:rsidR="00E504EB" w:rsidRPr="00BE22B4">
        <w:t xml:space="preserve"> in </w:t>
      </w:r>
      <w:r w:rsidR="00C67EEA">
        <w:t>anspruchsvollen</w:t>
      </w:r>
      <w:r w:rsidR="00E504EB" w:rsidRPr="00BE22B4">
        <w:t xml:space="preserve"> Anwendungen</w:t>
      </w:r>
      <w:r w:rsidR="003B4BAC" w:rsidRPr="00BE22B4">
        <w:t xml:space="preserve"> ermöglicht</w:t>
      </w:r>
      <w:r w:rsidR="008708D7" w:rsidRPr="00BE22B4">
        <w:t xml:space="preserve">. Robuste Kantenschoner </w:t>
      </w:r>
      <w:r w:rsidR="00541C5E" w:rsidRPr="00BE22B4">
        <w:t xml:space="preserve">reduzieren den Verschleiß </w:t>
      </w:r>
      <w:r w:rsidR="008708D7" w:rsidRPr="00BE22B4">
        <w:t>an den Eckring</w:t>
      </w:r>
      <w:r w:rsidR="00263B2F" w:rsidRPr="00BE22B4">
        <w:t>en</w:t>
      </w:r>
      <w:r w:rsidR="008708D7" w:rsidRPr="00BE22B4">
        <w:t xml:space="preserve"> </w:t>
      </w:r>
      <w:r w:rsidR="00541C5E" w:rsidRPr="00BE22B4">
        <w:t>des Rotors</w:t>
      </w:r>
      <w:r w:rsidR="00E504EB" w:rsidRPr="00BE22B4">
        <w:t xml:space="preserve">. </w:t>
      </w:r>
      <w:r w:rsidR="003B4BAC" w:rsidRPr="00BE22B4">
        <w:t xml:space="preserve">Angetrieben wird der Rotor über </w:t>
      </w:r>
      <w:r w:rsidR="00DB3A9A" w:rsidRPr="00BE22B4">
        <w:t>ein speziell für den WRC</w:t>
      </w:r>
      <w:r w:rsidR="00E504EB" w:rsidRPr="00BE22B4">
        <w:t xml:space="preserve"> entwickelte</w:t>
      </w:r>
      <w:r w:rsidR="00DB3A9A" w:rsidRPr="00BE22B4">
        <w:t>s</w:t>
      </w:r>
      <w:r w:rsidR="00E504EB" w:rsidRPr="00BE22B4">
        <w:t xml:space="preserve"> </w:t>
      </w:r>
      <w:r w:rsidR="0021657A">
        <w:t>G</w:t>
      </w:r>
      <w:r w:rsidR="00E504EB" w:rsidRPr="00BE22B4">
        <w:t>etriebe</w:t>
      </w:r>
      <w:r w:rsidR="00BE22B4" w:rsidRPr="00BE22B4">
        <w:t>, mit dem sich hohe Rotordrehzahlen realisieren lassen.</w:t>
      </w:r>
    </w:p>
    <w:p w14:paraId="5E83A7EF" w14:textId="1F95023D" w:rsidR="00236301" w:rsidRPr="008B05AB" w:rsidRDefault="00236301" w:rsidP="00236301">
      <w:pPr>
        <w:pStyle w:val="Absatzberschrift"/>
      </w:pPr>
      <w:r w:rsidRPr="008B05AB">
        <w:t xml:space="preserve">Gepanzertes </w:t>
      </w:r>
      <w:r w:rsidR="0021657A">
        <w:t>Rotor</w:t>
      </w:r>
      <w:r w:rsidRPr="008B05AB">
        <w:t>gehäuse</w:t>
      </w:r>
    </w:p>
    <w:p w14:paraId="1626E539" w14:textId="0F0DA65B" w:rsidR="006460F8" w:rsidRDefault="00304043" w:rsidP="00236301">
      <w:pPr>
        <w:pStyle w:val="Standardabsatz"/>
      </w:pPr>
      <w:r w:rsidRPr="008B05AB">
        <w:t xml:space="preserve">Um den </w:t>
      </w:r>
      <w:r w:rsidR="00AF681F" w:rsidRPr="008B05AB">
        <w:t xml:space="preserve">hohen </w:t>
      </w:r>
      <w:r w:rsidRPr="008B05AB">
        <w:t xml:space="preserve">Belastungen beim Brechen von Gestein dauerhaft </w:t>
      </w:r>
      <w:r w:rsidR="008B05AB" w:rsidRPr="008B05AB">
        <w:t>standzuhalten</w:t>
      </w:r>
      <w:r w:rsidRPr="008B05AB">
        <w:t xml:space="preserve">, wurde das </w:t>
      </w:r>
      <w:r w:rsidR="0021657A">
        <w:t>Rotor</w:t>
      </w:r>
      <w:r w:rsidRPr="008B05AB">
        <w:t xml:space="preserve">gehäuse des </w:t>
      </w:r>
      <w:r w:rsidR="00343989">
        <w:t xml:space="preserve">Rock </w:t>
      </w:r>
      <w:proofErr w:type="spellStart"/>
      <w:r w:rsidR="00343989">
        <w:t>Crushers</w:t>
      </w:r>
      <w:proofErr w:type="spellEnd"/>
      <w:r w:rsidRPr="008B05AB">
        <w:t xml:space="preserve"> mit abriebfesten Verschleißblechen aus hochfestem, zähem Stahl ausgekleidet. </w:t>
      </w:r>
      <w:r w:rsidR="006460F8" w:rsidRPr="008B05AB">
        <w:t>Dadurch wird die Standzeit erhöht und d</w:t>
      </w:r>
      <w:r w:rsidRPr="008B05AB">
        <w:t xml:space="preserve">ie </w:t>
      </w:r>
      <w:r w:rsidR="006460F8" w:rsidRPr="008B05AB">
        <w:t>Stabilität des Gehäuses insgesamt gesteigert</w:t>
      </w:r>
      <w:r w:rsidR="008E5838" w:rsidRPr="008B05AB">
        <w:t xml:space="preserve">. </w:t>
      </w:r>
      <w:r w:rsidR="00AF681F" w:rsidRPr="008B05AB">
        <w:t xml:space="preserve">Der </w:t>
      </w:r>
      <w:r w:rsidR="008B05AB" w:rsidRPr="008B05AB">
        <w:t>gesamte</w:t>
      </w:r>
      <w:r w:rsidR="008E5838" w:rsidRPr="008B05AB">
        <w:t xml:space="preserve"> Mischraum</w:t>
      </w:r>
      <w:r w:rsidR="00AF681F" w:rsidRPr="008B05AB">
        <w:t xml:space="preserve"> ist mit den robusten Platten </w:t>
      </w:r>
      <w:r w:rsidR="0021657A">
        <w:t>bestückt</w:t>
      </w:r>
      <w:r w:rsidR="00AF681F" w:rsidRPr="008B05AB">
        <w:t>, die</w:t>
      </w:r>
      <w:r w:rsidR="008E5838" w:rsidRPr="008B05AB">
        <w:t xml:space="preserve"> bei Bedarf</w:t>
      </w:r>
      <w:r w:rsidR="006460F8" w:rsidRPr="008B05AB">
        <w:t xml:space="preserve"> einzeln ausgetauscht werden</w:t>
      </w:r>
      <w:r w:rsidR="00AF681F" w:rsidRPr="008B05AB">
        <w:t xml:space="preserve"> können</w:t>
      </w:r>
      <w:r w:rsidR="006460F8" w:rsidRPr="008B05AB">
        <w:t>.</w:t>
      </w:r>
    </w:p>
    <w:p w14:paraId="19B3B52C" w14:textId="77777777" w:rsidR="009A2C01" w:rsidRPr="008B05AB" w:rsidRDefault="009A2C01" w:rsidP="00236301">
      <w:pPr>
        <w:pStyle w:val="Standardabsatz"/>
      </w:pPr>
    </w:p>
    <w:p w14:paraId="3804E583" w14:textId="77777777" w:rsidR="009E36AC" w:rsidRDefault="009E36AC" w:rsidP="006D6CC6">
      <w:pPr>
        <w:pStyle w:val="Absatzberschrift"/>
      </w:pPr>
    </w:p>
    <w:p w14:paraId="6F696BAE" w14:textId="08C63C53" w:rsidR="006D6CC6" w:rsidRPr="00A71E49" w:rsidRDefault="001954E2" w:rsidP="006D6CC6">
      <w:pPr>
        <w:pStyle w:val="Absatzberschrift"/>
      </w:pPr>
      <w:r w:rsidRPr="00A71E49">
        <w:lastRenderedPageBreak/>
        <w:t>Gleichmäßige</w:t>
      </w:r>
      <w:r w:rsidR="00236301" w:rsidRPr="00A71E49">
        <w:t xml:space="preserve"> </w:t>
      </w:r>
      <w:r w:rsidR="0021657A">
        <w:t>Stückgrößen</w:t>
      </w:r>
      <w:r w:rsidRPr="00A71E49">
        <w:t xml:space="preserve"> bei jeder Anwendung</w:t>
      </w:r>
    </w:p>
    <w:p w14:paraId="3FCB959B" w14:textId="7012429D" w:rsidR="00E103BE" w:rsidRDefault="00C97C07" w:rsidP="00A71E49">
      <w:pPr>
        <w:pStyle w:val="Standardabsatz"/>
      </w:pPr>
      <w:r w:rsidRPr="00A71E49">
        <w:t>De</w:t>
      </w:r>
      <w:r w:rsidR="009579D4" w:rsidRPr="00A71E49">
        <w:t xml:space="preserve">r </w:t>
      </w:r>
      <w:r w:rsidRPr="00A71E49">
        <w:t>WRC</w:t>
      </w:r>
      <w:r w:rsidR="00343989">
        <w:t xml:space="preserve"> 240(i)</w:t>
      </w:r>
      <w:r w:rsidRPr="00A71E49">
        <w:t xml:space="preserve"> bietet mehrere </w:t>
      </w:r>
      <w:r w:rsidR="00B55EA1" w:rsidRPr="00A71E49">
        <w:t>Einstellmöglichkeiten</w:t>
      </w:r>
      <w:r w:rsidRPr="00A71E49">
        <w:t>, um</w:t>
      </w:r>
      <w:r w:rsidR="0063511E">
        <w:t xml:space="preserve"> </w:t>
      </w:r>
      <w:r w:rsidR="0063511E" w:rsidRPr="00A71E49">
        <w:t>in</w:t>
      </w:r>
      <w:r w:rsidR="0063511E">
        <w:t xml:space="preserve"> den</w:t>
      </w:r>
      <w:r w:rsidR="0063511E" w:rsidRPr="00A71E49">
        <w:t xml:space="preserve"> verschiedenen Anwendungen</w:t>
      </w:r>
      <w:r w:rsidRPr="00A71E49">
        <w:t xml:space="preserve"> die gewünschte</w:t>
      </w:r>
      <w:r w:rsidR="0063511E">
        <w:t xml:space="preserve"> </w:t>
      </w:r>
      <w:r w:rsidR="0021657A">
        <w:t>Stückgröße</w:t>
      </w:r>
      <w:r w:rsidRPr="00A71E49">
        <w:t xml:space="preserve"> </w:t>
      </w:r>
      <w:r w:rsidR="00776AE3" w:rsidRPr="00A71E49">
        <w:t xml:space="preserve">mit einer </w:t>
      </w:r>
      <w:r w:rsidRPr="00A71E49">
        <w:t>gleichmäßig</w:t>
      </w:r>
      <w:r w:rsidR="00776AE3" w:rsidRPr="00A71E49">
        <w:t>en</w:t>
      </w:r>
      <w:r w:rsidRPr="00A71E49">
        <w:t xml:space="preserve"> und konstant</w:t>
      </w:r>
      <w:r w:rsidR="00776AE3" w:rsidRPr="00A71E49">
        <w:t>en Verteilung</w:t>
      </w:r>
      <w:r w:rsidRPr="00A71E49">
        <w:t xml:space="preserve"> </w:t>
      </w:r>
      <w:r w:rsidR="00B55EA1" w:rsidRPr="00A71E49">
        <w:t>zu erzeugen</w:t>
      </w:r>
      <w:r w:rsidRPr="00A71E49">
        <w:t xml:space="preserve">.  </w:t>
      </w:r>
      <w:r w:rsidR="00974912" w:rsidRPr="00A71E49">
        <w:t>Mit neun Rotordrehzahlen, einer variablen Brech</w:t>
      </w:r>
      <w:r w:rsidR="00576C9F">
        <w:t>stufe</w:t>
      </w:r>
      <w:r w:rsidR="00974912" w:rsidRPr="00A71E49">
        <w:t xml:space="preserve">, </w:t>
      </w:r>
      <w:r w:rsidR="002F43B4">
        <w:t xml:space="preserve">den </w:t>
      </w:r>
      <w:r w:rsidR="00974912" w:rsidRPr="00A71E49">
        <w:t xml:space="preserve">austauschbaren Kornsieben mit unterschiedlichen Maschenweiten und </w:t>
      </w:r>
      <w:r w:rsidR="002F43B4">
        <w:t xml:space="preserve">einstellbarem Abstand </w:t>
      </w:r>
      <w:r w:rsidR="0063511E">
        <w:t>zum Rotor</w:t>
      </w:r>
      <w:r w:rsidR="0021657A">
        <w:t xml:space="preserve">, </w:t>
      </w:r>
      <w:r w:rsidR="002F43B4">
        <w:t>dem</w:t>
      </w:r>
      <w:r w:rsidR="0021657A">
        <w:t xml:space="preserve"> einstellbaren Walzenklappendruck und dem</w:t>
      </w:r>
      <w:r w:rsidR="002F43B4">
        <w:t xml:space="preserve"> Maschinenvorschub</w:t>
      </w:r>
      <w:r w:rsidR="00974912" w:rsidRPr="00A71E49">
        <w:t xml:space="preserve"> lässt sich die </w:t>
      </w:r>
      <w:r w:rsidR="00D757F5" w:rsidRPr="00A71E49">
        <w:t xml:space="preserve">Maschine auf die </w:t>
      </w:r>
      <w:r w:rsidR="00776AE3" w:rsidRPr="00A71E49">
        <w:t>vorliegende</w:t>
      </w:r>
      <w:r w:rsidR="0021657A">
        <w:t>n</w:t>
      </w:r>
      <w:r w:rsidR="00776AE3" w:rsidRPr="00A71E49">
        <w:t xml:space="preserve"> </w:t>
      </w:r>
      <w:r w:rsidR="0021657A">
        <w:t>Gegebenheiten</w:t>
      </w:r>
      <w:r w:rsidR="00D757F5" w:rsidRPr="00A71E49">
        <w:t xml:space="preserve"> und die </w:t>
      </w:r>
      <w:r w:rsidR="00776AE3" w:rsidRPr="00A71E49">
        <w:t xml:space="preserve">gewünschte </w:t>
      </w:r>
      <w:r w:rsidR="00D757F5" w:rsidRPr="00A71E49">
        <w:t xml:space="preserve">Anwendung anpassen. </w:t>
      </w:r>
    </w:p>
    <w:p w14:paraId="0C2A3404" w14:textId="77DFC807" w:rsidR="00595F9A" w:rsidRPr="00595F9A" w:rsidRDefault="00595F9A" w:rsidP="00595F9A">
      <w:pPr>
        <w:pStyle w:val="Standardabsatz"/>
        <w:spacing w:after="0"/>
        <w:rPr>
          <w:b/>
        </w:rPr>
      </w:pPr>
      <w:r w:rsidRPr="00595F9A">
        <w:rPr>
          <w:b/>
        </w:rPr>
        <w:t>Digitale Assistenzsysteme</w:t>
      </w:r>
      <w:r>
        <w:rPr>
          <w:b/>
        </w:rPr>
        <w:t xml:space="preserve"> steigern die Prozessqualität</w:t>
      </w:r>
    </w:p>
    <w:p w14:paraId="2667329D" w14:textId="1E3A10BC" w:rsidR="001F5C71" w:rsidRDefault="00595F9A" w:rsidP="00A605A3">
      <w:pPr>
        <w:pStyle w:val="Standardabsatz"/>
        <w:spacing w:after="0"/>
      </w:pPr>
      <w:r w:rsidRPr="00595F9A">
        <w:t xml:space="preserve">Das </w:t>
      </w:r>
      <w:r>
        <w:t xml:space="preserve">satellitengestützte </w:t>
      </w:r>
      <w:proofErr w:type="spellStart"/>
      <w:r w:rsidRPr="00595F9A">
        <w:t>AutoTrac</w:t>
      </w:r>
      <w:proofErr w:type="spellEnd"/>
      <w:r w:rsidRPr="00595F9A">
        <w:t xml:space="preserve"> System verhilft de</w:t>
      </w:r>
      <w:r>
        <w:t>m WRC</w:t>
      </w:r>
      <w:r w:rsidRPr="00595F9A">
        <w:t xml:space="preserve"> durch eine präzise, automatische Lenkung zu einer gesteigerten Prozesseffizienz und damit zu einer hohen Umweltverträglichkeit. Es steuert die Maschine mit einer Genauigkeit im Zentimeterbereich anhand einer zuvor erstellten Referenzspur und einer definierten Überlappung der nebeneinander liegenden Spuren. So lässt sich immer die ideale Arbeitsbreite der Maschine nutzen.</w:t>
      </w:r>
      <w:r>
        <w:t xml:space="preserve"> Der </w:t>
      </w:r>
      <w:r w:rsidR="002F43B4" w:rsidRPr="002F43B4">
        <w:t xml:space="preserve">Wirtgen Performance Tracker (WPT) </w:t>
      </w:r>
      <w:r w:rsidR="00A605A3">
        <w:t xml:space="preserve">bilanziert automatisch </w:t>
      </w:r>
      <w:r>
        <w:t xml:space="preserve">alle relevanten </w:t>
      </w:r>
      <w:r w:rsidR="00A605A3">
        <w:t>Prozessp</w:t>
      </w:r>
      <w:r>
        <w:t>arameter standortspezifisch, um eine umfassende Datenbasis zur Baustellenanalyse und Dokumentation zu bieten</w:t>
      </w:r>
      <w:r w:rsidR="00A605A3">
        <w:t>.</w:t>
      </w:r>
    </w:p>
    <w:p w14:paraId="7796AC55" w14:textId="77777777" w:rsidR="00F300DA" w:rsidRDefault="00F300DA" w:rsidP="00A605A3">
      <w:pPr>
        <w:pStyle w:val="Standardabsatz"/>
        <w:spacing w:after="0"/>
      </w:pPr>
    </w:p>
    <w:p w14:paraId="31412CCB" w14:textId="6E27B607" w:rsidR="00E15EBE" w:rsidRPr="005E54BA" w:rsidRDefault="00E15EBE" w:rsidP="00E15EBE">
      <w:pPr>
        <w:pStyle w:val="Fotos"/>
      </w:pPr>
      <w:r w:rsidRPr="005E54BA">
        <w:t>Fotos:</w:t>
      </w:r>
    </w:p>
    <w:p w14:paraId="20879CE4" w14:textId="3C19C452" w:rsidR="002611FE" w:rsidRPr="00C919D5" w:rsidRDefault="00A46F1E" w:rsidP="002611FE">
      <w:pPr>
        <w:pStyle w:val="BUbold"/>
      </w:pPr>
      <w:r w:rsidRPr="00D23E57">
        <w:rPr>
          <w:noProof/>
          <w:lang w:val="en-GB" w:eastAsia="en-GB"/>
        </w:rPr>
        <w:drawing>
          <wp:inline distT="0" distB="0" distL="0" distR="0" wp14:anchorId="1B66E54E" wp14:editId="24AD31CB">
            <wp:extent cx="2404800" cy="1352510"/>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510"/>
                    </a:xfrm>
                    <a:prstGeom prst="rect">
                      <a:avLst/>
                    </a:prstGeom>
                    <a:noFill/>
                    <a:ln>
                      <a:noFill/>
                    </a:ln>
                  </pic:spPr>
                </pic:pic>
              </a:graphicData>
            </a:graphic>
          </wp:inline>
        </w:drawing>
      </w:r>
      <w:r w:rsidR="002611FE" w:rsidRPr="005E54BA">
        <w:br/>
      </w:r>
      <w:r w:rsidR="0043389D" w:rsidRPr="00C919D5">
        <w:t>W_pic_WRC240i_00001</w:t>
      </w:r>
    </w:p>
    <w:p w14:paraId="6E90B695" w14:textId="6598E5C9" w:rsidR="0043389D" w:rsidRPr="001F5C71" w:rsidRDefault="00B019E7" w:rsidP="001F5C71">
      <w:pPr>
        <w:pStyle w:val="BUnormal"/>
        <w:rPr>
          <w:color w:val="auto"/>
        </w:rPr>
      </w:pPr>
      <w:r w:rsidRPr="00C919D5">
        <w:rPr>
          <w:color w:val="auto"/>
        </w:rPr>
        <w:t xml:space="preserve">Der Wirtgen Rock </w:t>
      </w:r>
      <w:proofErr w:type="spellStart"/>
      <w:r w:rsidRPr="00C919D5">
        <w:rPr>
          <w:color w:val="auto"/>
        </w:rPr>
        <w:t>Crusher</w:t>
      </w:r>
      <w:proofErr w:type="spellEnd"/>
      <w:r w:rsidRPr="00C919D5">
        <w:rPr>
          <w:color w:val="auto"/>
        </w:rPr>
        <w:t xml:space="preserve"> </w:t>
      </w:r>
      <w:r w:rsidR="00D87277">
        <w:rPr>
          <w:color w:val="auto"/>
        </w:rPr>
        <w:t xml:space="preserve">240(i) </w:t>
      </w:r>
      <w:r w:rsidRPr="00C919D5">
        <w:rPr>
          <w:color w:val="auto"/>
        </w:rPr>
        <w:t xml:space="preserve">ermöglicht das Brechen und Aufbereiten sowie das Homogenisieren von Packlagen, Betonfragmenten, Kopfsteinpflastern </w:t>
      </w:r>
      <w:r w:rsidR="00C919D5">
        <w:rPr>
          <w:color w:val="auto"/>
        </w:rPr>
        <w:t>und</w:t>
      </w:r>
      <w:r w:rsidRPr="00C919D5">
        <w:rPr>
          <w:color w:val="auto"/>
        </w:rPr>
        <w:t xml:space="preserve"> </w:t>
      </w:r>
      <w:r w:rsidR="00C67EEA">
        <w:rPr>
          <w:color w:val="auto"/>
        </w:rPr>
        <w:t>felsigen Böden</w:t>
      </w:r>
      <w:r w:rsidRPr="00C919D5">
        <w:rPr>
          <w:color w:val="auto"/>
        </w:rPr>
        <w:t>.</w:t>
      </w:r>
      <w:r w:rsidR="00BD25D1" w:rsidRPr="00C919D5">
        <w:rPr>
          <w:color w:val="auto"/>
        </w:rPr>
        <w:t xml:space="preserve"> </w:t>
      </w:r>
    </w:p>
    <w:p w14:paraId="29E92010" w14:textId="571227E1" w:rsidR="00BD25D1" w:rsidRPr="00E52D7A" w:rsidRDefault="00BD25D1" w:rsidP="00BD25D1">
      <w:pPr>
        <w:pStyle w:val="BUbold"/>
      </w:pPr>
      <w:r w:rsidRPr="00D23E57">
        <w:rPr>
          <w:b w:val="0"/>
          <w:noProof/>
          <w:lang w:val="en-GB" w:eastAsia="en-GB"/>
        </w:rPr>
        <w:drawing>
          <wp:inline distT="0" distB="0" distL="0" distR="0" wp14:anchorId="7CBAC95B" wp14:editId="272755CA">
            <wp:extent cx="2404800" cy="135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rotWithShape="1">
                    <a:blip r:embed="rId9" cstate="screen">
                      <a:extLst>
                        <a:ext uri="{28A0092B-C50C-407E-A947-70E740481C1C}">
                          <a14:useLocalDpi xmlns:a14="http://schemas.microsoft.com/office/drawing/2010/main"/>
                        </a:ext>
                      </a:extLst>
                    </a:blip>
                    <a:srcRect r="-216"/>
                    <a:stretch/>
                  </pic:blipFill>
                  <pic:spPr bwMode="auto">
                    <a:xfrm>
                      <a:off x="0" y="0"/>
                      <a:ext cx="2404800" cy="1352700"/>
                    </a:xfrm>
                    <a:prstGeom prst="rect">
                      <a:avLst/>
                    </a:prstGeom>
                    <a:noFill/>
                    <a:ln>
                      <a:noFill/>
                    </a:ln>
                    <a:extLst>
                      <a:ext uri="{53640926-AAD7-44D8-BBD7-CCE9431645EC}">
                        <a14:shadowObscured xmlns:a14="http://schemas.microsoft.com/office/drawing/2010/main"/>
                      </a:ext>
                    </a:extLst>
                  </pic:spPr>
                </pic:pic>
              </a:graphicData>
            </a:graphic>
          </wp:inline>
        </w:drawing>
      </w:r>
      <w:r w:rsidRPr="00E52D7A">
        <w:br/>
      </w:r>
      <w:r w:rsidR="0043389D" w:rsidRPr="00E52D7A">
        <w:t>W_pic_WRC240i_00002_HI</w:t>
      </w:r>
    </w:p>
    <w:p w14:paraId="6F7FC9EB" w14:textId="0CC7119D" w:rsidR="00BD25D1" w:rsidRDefault="004324A4" w:rsidP="002611FE">
      <w:pPr>
        <w:pStyle w:val="BUnormal"/>
        <w:rPr>
          <w:color w:val="auto"/>
        </w:rPr>
      </w:pPr>
      <w:r w:rsidRPr="001F5C71">
        <w:rPr>
          <w:color w:val="auto"/>
        </w:rPr>
        <w:t xml:space="preserve">Die vertikal angeordneten, hydraulisch verstellbaren Siebe lassen </w:t>
      </w:r>
      <w:r w:rsidR="00D87277">
        <w:rPr>
          <w:color w:val="auto"/>
        </w:rPr>
        <w:t xml:space="preserve">beim WRC 240(i) </w:t>
      </w:r>
      <w:r w:rsidRPr="001F5C71">
        <w:rPr>
          <w:color w:val="auto"/>
        </w:rPr>
        <w:t>nur Material aus dem Brechprozess</w:t>
      </w:r>
      <w:r w:rsidR="00C67EEA">
        <w:rPr>
          <w:color w:val="auto"/>
        </w:rPr>
        <w:t xml:space="preserve"> im Rotorgehäuse</w:t>
      </w:r>
      <w:r w:rsidRPr="001F5C71">
        <w:rPr>
          <w:color w:val="auto"/>
        </w:rPr>
        <w:t xml:space="preserve"> </w:t>
      </w:r>
      <w:r w:rsidR="00C67EEA">
        <w:rPr>
          <w:color w:val="auto"/>
        </w:rPr>
        <w:t>entweichen</w:t>
      </w:r>
      <w:r w:rsidRPr="001F5C71">
        <w:rPr>
          <w:color w:val="auto"/>
        </w:rPr>
        <w:t>,</w:t>
      </w:r>
      <w:r w:rsidR="00C67EEA">
        <w:rPr>
          <w:color w:val="auto"/>
        </w:rPr>
        <w:t xml:space="preserve"> </w:t>
      </w:r>
      <w:r w:rsidRPr="001F5C71">
        <w:rPr>
          <w:color w:val="auto"/>
        </w:rPr>
        <w:t>das bereits die gewünschte Stückgröße erreicht hat.</w:t>
      </w:r>
    </w:p>
    <w:p w14:paraId="6D95F433" w14:textId="77777777" w:rsidR="001F5C71" w:rsidRPr="001F5C71" w:rsidRDefault="001F5C71" w:rsidP="001F5C71">
      <w:pPr>
        <w:pStyle w:val="Standardabsatz"/>
      </w:pPr>
    </w:p>
    <w:p w14:paraId="6776A787" w14:textId="7F24BA11" w:rsidR="004324A4" w:rsidRDefault="00E15EBE" w:rsidP="001F5C71">
      <w:pPr>
        <w:pStyle w:val="Note"/>
      </w:pPr>
      <w:r w:rsidRPr="00F74540">
        <w:rPr>
          <w:lang w:eastAsia="de-DE"/>
        </w:rPr>
        <w:t>Hinweis:</w:t>
      </w:r>
      <w:r w:rsidR="00A46F1E" w:rsidRPr="00F74540">
        <w:rPr>
          <w:lang w:eastAsia="de-DE"/>
        </w:rPr>
        <w:t xml:space="preserve"> </w:t>
      </w:r>
      <w:r w:rsidR="00A46F1E" w:rsidRPr="00F74540">
        <w:t>Diese Fotos dienen lediglich der Voransicht. Für den Abdruck in den Publikationen nutzen Sie bitte die Fotos in 300 dpi-Auflösung, die auf den Webseiten der Wirtgen Group als Download zur Verfügung stehen.</w:t>
      </w:r>
    </w:p>
    <w:p w14:paraId="55931FB8" w14:textId="77777777" w:rsidR="00E15EBE" w:rsidRDefault="00E15EBE" w:rsidP="00E15EBE">
      <w:pPr>
        <w:pStyle w:val="Absatzberschrift"/>
        <w:rPr>
          <w:iCs/>
        </w:rPr>
      </w:pPr>
      <w:r>
        <w:rPr>
          <w:iCs/>
        </w:rPr>
        <w:lastRenderedPageBreak/>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 +49 (0) 2645 131 – 1966 </w:t>
      </w:r>
    </w:p>
    <w:p w14:paraId="65F4C38F" w14:textId="77777777" w:rsidR="00E15EBE" w:rsidRDefault="00E15EBE" w:rsidP="00E15EBE">
      <w:pPr>
        <w:pStyle w:val="Fuzeile1"/>
      </w:pPr>
      <w:r>
        <w:t>Telefax: +49 (0) 2645 131 – 499</w:t>
      </w:r>
    </w:p>
    <w:p w14:paraId="79FF3B7C" w14:textId="0C549577"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r w:rsidRPr="00F91A52">
        <w:rPr>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sidRPr="00293151">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76A51" w14:textId="77777777" w:rsidR="00F82465" w:rsidRDefault="00F82465" w:rsidP="00E55534">
      <w:r>
        <w:separator/>
      </w:r>
    </w:p>
  </w:endnote>
  <w:endnote w:type="continuationSeparator" w:id="0">
    <w:p w14:paraId="6C1B7A53" w14:textId="77777777" w:rsidR="00F82465" w:rsidRDefault="00F8246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958FC" w14:textId="77777777" w:rsidR="00D03D15" w:rsidRDefault="00D03D1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AED63" w14:textId="77777777" w:rsidR="00F82465" w:rsidRDefault="00F82465" w:rsidP="00E55534">
      <w:r>
        <w:separator/>
      </w:r>
    </w:p>
  </w:footnote>
  <w:footnote w:type="continuationSeparator" w:id="0">
    <w:p w14:paraId="560FF82D" w14:textId="77777777" w:rsidR="00F82465" w:rsidRDefault="00F8246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E6BB" w14:textId="0158E29F" w:rsidR="00D03D15" w:rsidRDefault="00D03D15">
    <w:pPr>
      <w:pStyle w:val="Kopfzeile"/>
    </w:pPr>
    <w:r>
      <w:rPr>
        <w:noProof/>
      </w:rPr>
      <mc:AlternateContent>
        <mc:Choice Requires="wps">
          <w:drawing>
            <wp:anchor distT="0" distB="0" distL="0" distR="0" simplePos="0" relativeHeight="251662336" behindDoc="0" locked="0" layoutInCell="1" allowOverlap="1" wp14:anchorId="49FA9E2A" wp14:editId="3B0069AC">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FFDB1" w14:textId="334447A4" w:rsidR="00D03D15" w:rsidRPr="00D03D15" w:rsidRDefault="00D03D15">
                          <w:pPr>
                            <w:rPr>
                              <w:rFonts w:ascii="Calibri" w:eastAsia="Calibri" w:hAnsi="Calibri" w:cs="Calibri"/>
                              <w:noProof/>
                              <w:color w:val="FF0000"/>
                              <w:sz w:val="20"/>
                              <w:szCs w:val="20"/>
                            </w:rPr>
                          </w:pPr>
                          <w:r w:rsidRPr="00D03D15">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9FA9E2A"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1CFFDB1" w14:textId="334447A4" w:rsidR="00D03D15" w:rsidRPr="00D03D15" w:rsidRDefault="00D03D15">
                    <w:pPr>
                      <w:rPr>
                        <w:rFonts w:ascii="Calibri" w:eastAsia="Calibri" w:hAnsi="Calibri" w:cs="Calibri"/>
                        <w:noProof/>
                        <w:color w:val="FF0000"/>
                        <w:sz w:val="20"/>
                        <w:szCs w:val="20"/>
                      </w:rPr>
                    </w:pPr>
                    <w:r w:rsidRPr="00D03D15">
                      <w:rPr>
                        <w:rFonts w:ascii="Calibri" w:eastAsia="Calibri" w:hAnsi="Calibri" w:cs="Calibri"/>
                        <w:noProof/>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BF5301C" w:rsidR="00533132" w:rsidRPr="00533132" w:rsidRDefault="00D03D15" w:rsidP="00533132">
    <w:pPr>
      <w:pStyle w:val="Kopfzeile"/>
    </w:pPr>
    <w:r>
      <w:rPr>
        <w:noProof/>
        <w:lang w:eastAsia="zh-CN"/>
      </w:rPr>
      <mc:AlternateContent>
        <mc:Choice Requires="wps">
          <w:drawing>
            <wp:anchor distT="0" distB="0" distL="0" distR="0" simplePos="0" relativeHeight="251663360" behindDoc="0" locked="0" layoutInCell="1" allowOverlap="1" wp14:anchorId="784371BE" wp14:editId="6C188801">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05F3BF" w14:textId="2264EA7D" w:rsidR="00D03D15" w:rsidRPr="00D03D15" w:rsidRDefault="00D03D15">
                          <w:pPr>
                            <w:rPr>
                              <w:rFonts w:ascii="Calibri" w:eastAsia="Calibri" w:hAnsi="Calibri" w:cs="Calibri"/>
                              <w:noProof/>
                              <w:color w:val="FF0000"/>
                              <w:sz w:val="20"/>
                              <w:szCs w:val="20"/>
                            </w:rPr>
                          </w:pPr>
                          <w:r w:rsidRPr="00D03D15">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4371BE"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F05F3BF" w14:textId="2264EA7D" w:rsidR="00D03D15" w:rsidRPr="00D03D15" w:rsidRDefault="00D03D15">
                    <w:pPr>
                      <w:rPr>
                        <w:rFonts w:ascii="Calibri" w:eastAsia="Calibri" w:hAnsi="Calibri" w:cs="Calibri"/>
                        <w:noProof/>
                        <w:color w:val="FF0000"/>
                        <w:sz w:val="20"/>
                        <w:szCs w:val="20"/>
                      </w:rPr>
                    </w:pPr>
                    <w:r w:rsidRPr="00D03D15">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9AC3EDA" w:rsidR="00533132" w:rsidRDefault="00D03D15">
    <w:pPr>
      <w:pStyle w:val="Kopfzeile"/>
    </w:pPr>
    <w:r>
      <w:rPr>
        <w:noProof/>
        <w:lang w:eastAsia="zh-CN"/>
      </w:rPr>
      <mc:AlternateContent>
        <mc:Choice Requires="wps">
          <w:drawing>
            <wp:anchor distT="0" distB="0" distL="0" distR="0" simplePos="0" relativeHeight="251661312" behindDoc="0" locked="0" layoutInCell="1" allowOverlap="1" wp14:anchorId="2FF3D6E3" wp14:editId="5438AD7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816DA6" w14:textId="2F58673A" w:rsidR="00D03D15" w:rsidRPr="00D03D15" w:rsidRDefault="00D03D15">
                          <w:pPr>
                            <w:rPr>
                              <w:rFonts w:ascii="Calibri" w:eastAsia="Calibri" w:hAnsi="Calibri" w:cs="Calibri"/>
                              <w:noProof/>
                              <w:color w:val="FF0000"/>
                              <w:sz w:val="20"/>
                              <w:szCs w:val="20"/>
                            </w:rPr>
                          </w:pPr>
                          <w:r w:rsidRPr="00D03D15">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FF3D6E3"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B816DA6" w14:textId="2F58673A" w:rsidR="00D03D15" w:rsidRPr="00D03D15" w:rsidRDefault="00D03D15">
                    <w:pPr>
                      <w:rPr>
                        <w:rFonts w:ascii="Calibri" w:eastAsia="Calibri" w:hAnsi="Calibri" w:cs="Calibri"/>
                        <w:noProof/>
                        <w:color w:val="FF0000"/>
                        <w:sz w:val="20"/>
                        <w:szCs w:val="20"/>
                      </w:rPr>
                    </w:pPr>
                    <w:r w:rsidRPr="00D03D15">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C4E15F3"/>
    <w:multiLevelType w:val="multilevel"/>
    <w:tmpl w:val="67F23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84A71E2"/>
    <w:multiLevelType w:val="hybridMultilevel"/>
    <w:tmpl w:val="C7FEFA36"/>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5DB23500"/>
    <w:multiLevelType w:val="hybridMultilevel"/>
    <w:tmpl w:val="DE921F4E"/>
    <w:lvl w:ilvl="0" w:tplc="62C21D6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370619242">
    <w:abstractNumId w:val="11"/>
  </w:num>
  <w:num w:numId="2" w16cid:durableId="1959989650">
    <w:abstractNumId w:val="11"/>
  </w:num>
  <w:num w:numId="3" w16cid:durableId="1274435162">
    <w:abstractNumId w:val="11"/>
  </w:num>
  <w:num w:numId="4" w16cid:durableId="1132284746">
    <w:abstractNumId w:val="11"/>
  </w:num>
  <w:num w:numId="5" w16cid:durableId="1481536025">
    <w:abstractNumId w:val="11"/>
  </w:num>
  <w:num w:numId="6" w16cid:durableId="709961829">
    <w:abstractNumId w:val="2"/>
  </w:num>
  <w:num w:numId="7" w16cid:durableId="2113087016">
    <w:abstractNumId w:val="2"/>
  </w:num>
  <w:num w:numId="8" w16cid:durableId="867059961">
    <w:abstractNumId w:val="2"/>
  </w:num>
  <w:num w:numId="9" w16cid:durableId="1525093300">
    <w:abstractNumId w:val="2"/>
  </w:num>
  <w:num w:numId="10" w16cid:durableId="686979295">
    <w:abstractNumId w:val="2"/>
  </w:num>
  <w:num w:numId="11" w16cid:durableId="1250653227">
    <w:abstractNumId w:val="7"/>
  </w:num>
  <w:num w:numId="12" w16cid:durableId="499586346">
    <w:abstractNumId w:val="7"/>
  </w:num>
  <w:num w:numId="13" w16cid:durableId="740446976">
    <w:abstractNumId w:val="5"/>
  </w:num>
  <w:num w:numId="14" w16cid:durableId="2006205187">
    <w:abstractNumId w:val="5"/>
  </w:num>
  <w:num w:numId="15" w16cid:durableId="795610300">
    <w:abstractNumId w:val="5"/>
  </w:num>
  <w:num w:numId="16" w16cid:durableId="821313530">
    <w:abstractNumId w:val="5"/>
  </w:num>
  <w:num w:numId="17" w16cid:durableId="506795840">
    <w:abstractNumId w:val="5"/>
  </w:num>
  <w:num w:numId="18" w16cid:durableId="1324821540">
    <w:abstractNumId w:val="1"/>
  </w:num>
  <w:num w:numId="19" w16cid:durableId="163057511">
    <w:abstractNumId w:val="4"/>
  </w:num>
  <w:num w:numId="20" w16cid:durableId="1141770682">
    <w:abstractNumId w:val="10"/>
  </w:num>
  <w:num w:numId="21" w16cid:durableId="1412459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0088911">
    <w:abstractNumId w:val="0"/>
  </w:num>
  <w:num w:numId="23" w16cid:durableId="1043751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6288572">
    <w:abstractNumId w:val="8"/>
  </w:num>
  <w:num w:numId="25" w16cid:durableId="4493265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06138068">
    <w:abstractNumId w:val="3"/>
  </w:num>
  <w:num w:numId="27" w16cid:durableId="270165659">
    <w:abstractNumId w:val="9"/>
  </w:num>
  <w:num w:numId="28" w16cid:durableId="4048358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458D"/>
    <w:rsid w:val="00042106"/>
    <w:rsid w:val="0005285B"/>
    <w:rsid w:val="00055529"/>
    <w:rsid w:val="00062C3A"/>
    <w:rsid w:val="00066D09"/>
    <w:rsid w:val="0009665C"/>
    <w:rsid w:val="000A0479"/>
    <w:rsid w:val="000A36D9"/>
    <w:rsid w:val="000A4C7D"/>
    <w:rsid w:val="000B582B"/>
    <w:rsid w:val="000D15C3"/>
    <w:rsid w:val="000E0BCE"/>
    <w:rsid w:val="000E24F8"/>
    <w:rsid w:val="000E5738"/>
    <w:rsid w:val="00103205"/>
    <w:rsid w:val="0011795C"/>
    <w:rsid w:val="0012026F"/>
    <w:rsid w:val="00130601"/>
    <w:rsid w:val="00132055"/>
    <w:rsid w:val="00146C3D"/>
    <w:rsid w:val="00153B47"/>
    <w:rsid w:val="001613A6"/>
    <w:rsid w:val="001614F0"/>
    <w:rsid w:val="001616F4"/>
    <w:rsid w:val="00170834"/>
    <w:rsid w:val="0018021A"/>
    <w:rsid w:val="0018782E"/>
    <w:rsid w:val="00194FB1"/>
    <w:rsid w:val="001954E2"/>
    <w:rsid w:val="001A2D5F"/>
    <w:rsid w:val="001A5C9E"/>
    <w:rsid w:val="001B16BB"/>
    <w:rsid w:val="001B21BE"/>
    <w:rsid w:val="001B34EE"/>
    <w:rsid w:val="001C1A3E"/>
    <w:rsid w:val="001C7233"/>
    <w:rsid w:val="001D7DB8"/>
    <w:rsid w:val="001F5C71"/>
    <w:rsid w:val="00200355"/>
    <w:rsid w:val="00203E32"/>
    <w:rsid w:val="00211AFB"/>
    <w:rsid w:val="0021351D"/>
    <w:rsid w:val="0021657A"/>
    <w:rsid w:val="0022325C"/>
    <w:rsid w:val="00236301"/>
    <w:rsid w:val="00246F1C"/>
    <w:rsid w:val="00253A2E"/>
    <w:rsid w:val="002603EC"/>
    <w:rsid w:val="002611FE"/>
    <w:rsid w:val="00263B2F"/>
    <w:rsid w:val="00266D81"/>
    <w:rsid w:val="00282AFC"/>
    <w:rsid w:val="00286C15"/>
    <w:rsid w:val="0029634D"/>
    <w:rsid w:val="002B354E"/>
    <w:rsid w:val="002C7542"/>
    <w:rsid w:val="002D065C"/>
    <w:rsid w:val="002D0780"/>
    <w:rsid w:val="002D2EE5"/>
    <w:rsid w:val="002D63E6"/>
    <w:rsid w:val="002D6842"/>
    <w:rsid w:val="002E765F"/>
    <w:rsid w:val="002E7E4E"/>
    <w:rsid w:val="002F108B"/>
    <w:rsid w:val="002F43B4"/>
    <w:rsid w:val="002F5818"/>
    <w:rsid w:val="002F70FD"/>
    <w:rsid w:val="0030316D"/>
    <w:rsid w:val="00304043"/>
    <w:rsid w:val="0032774C"/>
    <w:rsid w:val="00332D28"/>
    <w:rsid w:val="0034191A"/>
    <w:rsid w:val="00343989"/>
    <w:rsid w:val="00343CC7"/>
    <w:rsid w:val="003610AC"/>
    <w:rsid w:val="0036561D"/>
    <w:rsid w:val="003665BE"/>
    <w:rsid w:val="00384A08"/>
    <w:rsid w:val="00387E6F"/>
    <w:rsid w:val="003967E5"/>
    <w:rsid w:val="003A753A"/>
    <w:rsid w:val="003B3803"/>
    <w:rsid w:val="003B4BAC"/>
    <w:rsid w:val="003C2A71"/>
    <w:rsid w:val="003E1CB6"/>
    <w:rsid w:val="003E3CF6"/>
    <w:rsid w:val="003E759F"/>
    <w:rsid w:val="003E7853"/>
    <w:rsid w:val="003F57AB"/>
    <w:rsid w:val="00400FD9"/>
    <w:rsid w:val="004016F7"/>
    <w:rsid w:val="00403373"/>
    <w:rsid w:val="00406C81"/>
    <w:rsid w:val="00412545"/>
    <w:rsid w:val="0041475A"/>
    <w:rsid w:val="00417237"/>
    <w:rsid w:val="00426F2A"/>
    <w:rsid w:val="00430BB0"/>
    <w:rsid w:val="004324A4"/>
    <w:rsid w:val="0043389D"/>
    <w:rsid w:val="0046460D"/>
    <w:rsid w:val="00467F3C"/>
    <w:rsid w:val="0047498D"/>
    <w:rsid w:val="00476100"/>
    <w:rsid w:val="00487BFC"/>
    <w:rsid w:val="004A06DB"/>
    <w:rsid w:val="004A463B"/>
    <w:rsid w:val="004B2D36"/>
    <w:rsid w:val="004C1967"/>
    <w:rsid w:val="004D23D0"/>
    <w:rsid w:val="004D2BE0"/>
    <w:rsid w:val="004E6EF5"/>
    <w:rsid w:val="00506409"/>
    <w:rsid w:val="00530E32"/>
    <w:rsid w:val="00533132"/>
    <w:rsid w:val="00537210"/>
    <w:rsid w:val="00541C5E"/>
    <w:rsid w:val="005649F4"/>
    <w:rsid w:val="005710C8"/>
    <w:rsid w:val="005711A3"/>
    <w:rsid w:val="00571A5C"/>
    <w:rsid w:val="00573B2B"/>
    <w:rsid w:val="00576C9F"/>
    <w:rsid w:val="005776E9"/>
    <w:rsid w:val="00587AD9"/>
    <w:rsid w:val="005909A8"/>
    <w:rsid w:val="00595F9A"/>
    <w:rsid w:val="005A1DD1"/>
    <w:rsid w:val="005A2249"/>
    <w:rsid w:val="005A4F04"/>
    <w:rsid w:val="005B5793"/>
    <w:rsid w:val="005C6B30"/>
    <w:rsid w:val="005C71EC"/>
    <w:rsid w:val="005D089F"/>
    <w:rsid w:val="005D77FD"/>
    <w:rsid w:val="005E1D8E"/>
    <w:rsid w:val="005E54BA"/>
    <w:rsid w:val="005E55CE"/>
    <w:rsid w:val="005E764C"/>
    <w:rsid w:val="005E7F7D"/>
    <w:rsid w:val="006063D4"/>
    <w:rsid w:val="00623B37"/>
    <w:rsid w:val="006330A2"/>
    <w:rsid w:val="0063511E"/>
    <w:rsid w:val="00642EB6"/>
    <w:rsid w:val="006433E2"/>
    <w:rsid w:val="006460F8"/>
    <w:rsid w:val="00651E5D"/>
    <w:rsid w:val="00677F11"/>
    <w:rsid w:val="00682B1A"/>
    <w:rsid w:val="00690D7C"/>
    <w:rsid w:val="00690DFE"/>
    <w:rsid w:val="006B3EEC"/>
    <w:rsid w:val="006C0C87"/>
    <w:rsid w:val="006D6CC6"/>
    <w:rsid w:val="006D7EAC"/>
    <w:rsid w:val="006E0104"/>
    <w:rsid w:val="006F7602"/>
    <w:rsid w:val="00722A17"/>
    <w:rsid w:val="00723F4F"/>
    <w:rsid w:val="00731125"/>
    <w:rsid w:val="007419C9"/>
    <w:rsid w:val="0075202A"/>
    <w:rsid w:val="00754B80"/>
    <w:rsid w:val="00755AE0"/>
    <w:rsid w:val="0075761B"/>
    <w:rsid w:val="00757B83"/>
    <w:rsid w:val="00772259"/>
    <w:rsid w:val="00774358"/>
    <w:rsid w:val="00776AE3"/>
    <w:rsid w:val="00791A69"/>
    <w:rsid w:val="0079462A"/>
    <w:rsid w:val="00794830"/>
    <w:rsid w:val="00797CAA"/>
    <w:rsid w:val="007A2B6F"/>
    <w:rsid w:val="007A6BD2"/>
    <w:rsid w:val="007C2658"/>
    <w:rsid w:val="007C4F0E"/>
    <w:rsid w:val="007D59A2"/>
    <w:rsid w:val="007E20D0"/>
    <w:rsid w:val="007E3DAB"/>
    <w:rsid w:val="008053B3"/>
    <w:rsid w:val="00820315"/>
    <w:rsid w:val="00823073"/>
    <w:rsid w:val="0082316D"/>
    <w:rsid w:val="00832921"/>
    <w:rsid w:val="00834472"/>
    <w:rsid w:val="00836A5D"/>
    <w:rsid w:val="008427F2"/>
    <w:rsid w:val="00843B45"/>
    <w:rsid w:val="0084571C"/>
    <w:rsid w:val="00855239"/>
    <w:rsid w:val="008602D0"/>
    <w:rsid w:val="00863129"/>
    <w:rsid w:val="00866830"/>
    <w:rsid w:val="008705F7"/>
    <w:rsid w:val="008708D7"/>
    <w:rsid w:val="00870ACE"/>
    <w:rsid w:val="00873125"/>
    <w:rsid w:val="008755E5"/>
    <w:rsid w:val="00881E44"/>
    <w:rsid w:val="00887917"/>
    <w:rsid w:val="00892F6F"/>
    <w:rsid w:val="00896F7E"/>
    <w:rsid w:val="008B05AB"/>
    <w:rsid w:val="008B6D27"/>
    <w:rsid w:val="008C2A29"/>
    <w:rsid w:val="008C2DB2"/>
    <w:rsid w:val="008C3AA4"/>
    <w:rsid w:val="008C4067"/>
    <w:rsid w:val="008D2B87"/>
    <w:rsid w:val="008D770E"/>
    <w:rsid w:val="008E5838"/>
    <w:rsid w:val="008E6D2E"/>
    <w:rsid w:val="0090337E"/>
    <w:rsid w:val="009049D8"/>
    <w:rsid w:val="00910609"/>
    <w:rsid w:val="00915841"/>
    <w:rsid w:val="00923EDB"/>
    <w:rsid w:val="009328FA"/>
    <w:rsid w:val="00932BD6"/>
    <w:rsid w:val="00936A78"/>
    <w:rsid w:val="009375E1"/>
    <w:rsid w:val="009405D6"/>
    <w:rsid w:val="00952853"/>
    <w:rsid w:val="009579D4"/>
    <w:rsid w:val="009646E4"/>
    <w:rsid w:val="00974912"/>
    <w:rsid w:val="00977EC3"/>
    <w:rsid w:val="00985735"/>
    <w:rsid w:val="0098631D"/>
    <w:rsid w:val="009A2C01"/>
    <w:rsid w:val="009B123A"/>
    <w:rsid w:val="009B17A9"/>
    <w:rsid w:val="009B211F"/>
    <w:rsid w:val="009B7C05"/>
    <w:rsid w:val="009C2378"/>
    <w:rsid w:val="009C5A77"/>
    <w:rsid w:val="009C5D99"/>
    <w:rsid w:val="009D016F"/>
    <w:rsid w:val="009E251D"/>
    <w:rsid w:val="009E36AC"/>
    <w:rsid w:val="009F10A8"/>
    <w:rsid w:val="009F715C"/>
    <w:rsid w:val="00A02F49"/>
    <w:rsid w:val="00A10E96"/>
    <w:rsid w:val="00A1332B"/>
    <w:rsid w:val="00A16C08"/>
    <w:rsid w:val="00A171F4"/>
    <w:rsid w:val="00A1772D"/>
    <w:rsid w:val="00A177B2"/>
    <w:rsid w:val="00A21400"/>
    <w:rsid w:val="00A21B7D"/>
    <w:rsid w:val="00A24EFC"/>
    <w:rsid w:val="00A27829"/>
    <w:rsid w:val="00A326D9"/>
    <w:rsid w:val="00A46F1E"/>
    <w:rsid w:val="00A605A3"/>
    <w:rsid w:val="00A66B3F"/>
    <w:rsid w:val="00A71E49"/>
    <w:rsid w:val="00A82395"/>
    <w:rsid w:val="00A9295C"/>
    <w:rsid w:val="00A977CE"/>
    <w:rsid w:val="00AA0DF7"/>
    <w:rsid w:val="00AB52F9"/>
    <w:rsid w:val="00AD131F"/>
    <w:rsid w:val="00AD32D5"/>
    <w:rsid w:val="00AD70E4"/>
    <w:rsid w:val="00AF3B3A"/>
    <w:rsid w:val="00AF4E8E"/>
    <w:rsid w:val="00AF6569"/>
    <w:rsid w:val="00AF681F"/>
    <w:rsid w:val="00B019E7"/>
    <w:rsid w:val="00B06265"/>
    <w:rsid w:val="00B13E78"/>
    <w:rsid w:val="00B332B2"/>
    <w:rsid w:val="00B50821"/>
    <w:rsid w:val="00B5232A"/>
    <w:rsid w:val="00B55EA1"/>
    <w:rsid w:val="00B576F5"/>
    <w:rsid w:val="00B60ED1"/>
    <w:rsid w:val="00B62CF5"/>
    <w:rsid w:val="00B81EDB"/>
    <w:rsid w:val="00B85705"/>
    <w:rsid w:val="00B874DC"/>
    <w:rsid w:val="00B905F0"/>
    <w:rsid w:val="00B90F78"/>
    <w:rsid w:val="00BD1058"/>
    <w:rsid w:val="00BD25D1"/>
    <w:rsid w:val="00BD430D"/>
    <w:rsid w:val="00BD5391"/>
    <w:rsid w:val="00BD764C"/>
    <w:rsid w:val="00BE22B4"/>
    <w:rsid w:val="00BF2B2E"/>
    <w:rsid w:val="00BF56B2"/>
    <w:rsid w:val="00C055AB"/>
    <w:rsid w:val="00C11F95"/>
    <w:rsid w:val="00C136DF"/>
    <w:rsid w:val="00C17501"/>
    <w:rsid w:val="00C34B18"/>
    <w:rsid w:val="00C40627"/>
    <w:rsid w:val="00C43EAF"/>
    <w:rsid w:val="00C457C3"/>
    <w:rsid w:val="00C644CA"/>
    <w:rsid w:val="00C658FC"/>
    <w:rsid w:val="00C67EEA"/>
    <w:rsid w:val="00C73005"/>
    <w:rsid w:val="00C84D75"/>
    <w:rsid w:val="00C85E18"/>
    <w:rsid w:val="00C919D5"/>
    <w:rsid w:val="00C96E9F"/>
    <w:rsid w:val="00C97C07"/>
    <w:rsid w:val="00CA4A09"/>
    <w:rsid w:val="00CB71DD"/>
    <w:rsid w:val="00CC5A63"/>
    <w:rsid w:val="00CC787C"/>
    <w:rsid w:val="00CF36C9"/>
    <w:rsid w:val="00D00EC4"/>
    <w:rsid w:val="00D03D15"/>
    <w:rsid w:val="00D03D39"/>
    <w:rsid w:val="00D166AC"/>
    <w:rsid w:val="00D36BA2"/>
    <w:rsid w:val="00D37CF4"/>
    <w:rsid w:val="00D4487C"/>
    <w:rsid w:val="00D63D33"/>
    <w:rsid w:val="00D73352"/>
    <w:rsid w:val="00D757F5"/>
    <w:rsid w:val="00D8518C"/>
    <w:rsid w:val="00D87277"/>
    <w:rsid w:val="00D91B6D"/>
    <w:rsid w:val="00D935C3"/>
    <w:rsid w:val="00DA0266"/>
    <w:rsid w:val="00DA477E"/>
    <w:rsid w:val="00DB3A9A"/>
    <w:rsid w:val="00DB4BB0"/>
    <w:rsid w:val="00DE461D"/>
    <w:rsid w:val="00E04039"/>
    <w:rsid w:val="00E06BE0"/>
    <w:rsid w:val="00E103BE"/>
    <w:rsid w:val="00E14608"/>
    <w:rsid w:val="00E15EBE"/>
    <w:rsid w:val="00E21E67"/>
    <w:rsid w:val="00E30EBF"/>
    <w:rsid w:val="00E316C0"/>
    <w:rsid w:val="00E31E03"/>
    <w:rsid w:val="00E451CD"/>
    <w:rsid w:val="00E504EB"/>
    <w:rsid w:val="00E51170"/>
    <w:rsid w:val="00E52D70"/>
    <w:rsid w:val="00E52D7A"/>
    <w:rsid w:val="00E55534"/>
    <w:rsid w:val="00E7116D"/>
    <w:rsid w:val="00E72429"/>
    <w:rsid w:val="00E914D1"/>
    <w:rsid w:val="00E960D8"/>
    <w:rsid w:val="00EB1BA6"/>
    <w:rsid w:val="00EB5FCA"/>
    <w:rsid w:val="00EE1CEB"/>
    <w:rsid w:val="00F048D4"/>
    <w:rsid w:val="00F20920"/>
    <w:rsid w:val="00F23212"/>
    <w:rsid w:val="00F300DA"/>
    <w:rsid w:val="00F33B16"/>
    <w:rsid w:val="00F353EA"/>
    <w:rsid w:val="00F36C27"/>
    <w:rsid w:val="00F56318"/>
    <w:rsid w:val="00F67C95"/>
    <w:rsid w:val="00F74540"/>
    <w:rsid w:val="00F75B79"/>
    <w:rsid w:val="00F82465"/>
    <w:rsid w:val="00F82525"/>
    <w:rsid w:val="00F90F17"/>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E103BE"/>
    <w:pPr>
      <w:ind w:left="720"/>
      <w:contextualSpacing/>
    </w:pPr>
    <w:rPr>
      <w:rFonts w:asciiTheme="minorHAnsi" w:eastAsiaTheme="minorHAnsi" w:hAnsiTheme="minorHAnsi" w:cstheme="minorBidi"/>
    </w:rPr>
  </w:style>
  <w:style w:type="paragraph" w:styleId="berarbeitung">
    <w:name w:val="Revision"/>
    <w:hidden/>
    <w:uiPriority w:val="71"/>
    <w:semiHidden/>
    <w:rsid w:val="00203E3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861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Template>
  <TotalTime>0</TotalTime>
  <Pages>3</Pages>
  <Words>670</Words>
  <Characters>4226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4887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6</cp:revision>
  <cp:lastPrinted>2021-10-28T15:19:00Z</cp:lastPrinted>
  <dcterms:created xsi:type="dcterms:W3CDTF">2023-09-28T06:38:00Z</dcterms:created>
  <dcterms:modified xsi:type="dcterms:W3CDTF">2023-10-04T09:44:00Z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2023-07-11T09:31:13Z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6089dece-f556-42da-975f-b7739e786df1</vt:lpwstr>
  </property>
  <property fmtid="{D5CDD505-2E9C-101B-9397-08002B2CF9AE}" pid="11" name="MSIP_Label_df1a195f-122b-42dc-a2d3-71a1903dcdac_ContentBits">
    <vt:lpwstr>1</vt:lpwstr>
  </property>
</Properties>
</file>