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24DD3CDF" w:rsidR="00A46F1E" w:rsidRPr="00FF55F1" w:rsidRDefault="002D716E" w:rsidP="002D716E">
      <w:pPr>
        <w:pStyle w:val="Head"/>
      </w:pPr>
      <w:r>
        <w:rPr>
          <w:lang w:val="es-ES"/>
        </w:rPr>
        <w:t>Wirtgen | Nueva fresadora en frío W 150 F(i) para un alto rendimiento de fresado en espacios reducidos</w:t>
      </w:r>
    </w:p>
    <w:p w14:paraId="5B429059" w14:textId="70E41088" w:rsidR="001E4231" w:rsidRPr="00FF55F1" w:rsidRDefault="002969CA" w:rsidP="001E4231">
      <w:pPr>
        <w:pStyle w:val="Subhead"/>
      </w:pPr>
      <w:r>
        <w:rPr>
          <w:bCs/>
          <w:iCs w:val="0"/>
          <w:lang w:val="es-ES"/>
        </w:rPr>
        <w:t>Lanzamiento mundial en septiembre de 2023</w:t>
      </w:r>
    </w:p>
    <w:p w14:paraId="0665E31A" w14:textId="3EE4BC9E" w:rsidR="001E4231" w:rsidRPr="00F220F5" w:rsidRDefault="001E4231" w:rsidP="001E4231">
      <w:pPr>
        <w:pStyle w:val="Teaser"/>
        <w:rPr>
          <w:lang w:val="en-GB"/>
        </w:rPr>
      </w:pPr>
      <w:r>
        <w:rPr>
          <w:bCs/>
          <w:lang w:val="es-ES"/>
        </w:rPr>
        <w:t xml:space="preserve">La potente W 150 F(i) completa al alza la clase de las fresadoras compactas. Con una anchura de fresado de hasta 1,80 m, es especialmente adecuada para obras grandes en espacios estrechos, como, por ejemplo, en centros urbanos. </w:t>
      </w:r>
      <w:r>
        <w:rPr>
          <w:bCs/>
          <w:szCs w:val="22"/>
          <w:lang w:val="es-ES"/>
        </w:rPr>
        <w:t xml:space="preserve">Gracias a las dimensiones compactas y al peso optimizado que facilita el transporte, la máquina está predestinada para todo tipo de obras. El concepto </w:t>
      </w:r>
      <w:r>
        <w:rPr>
          <w:bCs/>
          <w:lang w:val="es-ES"/>
        </w:rPr>
        <w:t>de manejo intuitivo, junto con los sistemas de asistencia digital y el sistema de nivelación LEVEL PRO ACTIVE, permite un manejo eficiente por parte de una sola persona.</w:t>
      </w:r>
    </w:p>
    <w:p w14:paraId="729DE442" w14:textId="77777777" w:rsidR="009222F9" w:rsidRPr="00F220F5" w:rsidRDefault="009222F9" w:rsidP="009222F9">
      <w:pPr>
        <w:pStyle w:val="Teaserhead"/>
        <w:rPr>
          <w:lang w:val="en-GB"/>
        </w:rPr>
      </w:pPr>
      <w:r>
        <w:rPr>
          <w:bCs/>
          <w:lang w:val="es-ES"/>
        </w:rPr>
        <w:t xml:space="preserve">Tecnología de motor ecológica </w:t>
      </w:r>
      <w:r w:rsidRPr="00F220F5">
        <w:rPr>
          <w:bCs/>
          <w:szCs w:val="22"/>
          <w:lang w:val="es-ES"/>
        </w:rPr>
        <w:t>de John Deere</w:t>
      </w:r>
    </w:p>
    <w:p w14:paraId="1CEAB72C" w14:textId="102B673F" w:rsidR="00390DDF" w:rsidRPr="00F220F5" w:rsidRDefault="009222F9" w:rsidP="00390DDF">
      <w:pPr>
        <w:pStyle w:val="Standardabsatz"/>
        <w:rPr>
          <w:lang w:val="en-GB"/>
        </w:rPr>
      </w:pPr>
      <w:r>
        <w:rPr>
          <w:lang w:val="es-ES"/>
        </w:rPr>
        <w:t>El ágil cargador frontal con una anchura de trabajo estándar de 1,50 m está equipado con la tecnología de motor más ecológica en la actualidad, equivalente a la fase de la normativa de gases de escape EU Stage 5 / US Tier 4 Final. El motor de 9 litros de John Deere ofrece una potencia máxima de 315 kW y se ha adaptado especialmente a los requisitos del fresado en frío. Convence por su alto momento de giro con cualquier relación de carga, al tiempo que mantiene bajas las emisiones de ruido. La máquina consume mucho menos combustible incluso con altos rendimientos de fresado y una profundidad de trabajo máxima de 330 mm.</w:t>
      </w:r>
    </w:p>
    <w:p w14:paraId="2A905EC0" w14:textId="7A7B8544" w:rsidR="00CD7973" w:rsidRPr="00F220F5" w:rsidRDefault="00CD7973" w:rsidP="00641D1F">
      <w:pPr>
        <w:pStyle w:val="Text"/>
        <w:rPr>
          <w:b/>
          <w:szCs w:val="22"/>
          <w:lang w:val="en-GB"/>
        </w:rPr>
      </w:pPr>
      <w:r>
        <w:rPr>
          <w:b/>
          <w:bCs/>
          <w:szCs w:val="22"/>
          <w:lang w:val="es-ES"/>
        </w:rPr>
        <w:t>Sistemas de nivelación y de asistencia digital</w:t>
      </w:r>
    </w:p>
    <w:p w14:paraId="6FD79C12" w14:textId="4A425BC5" w:rsidR="00390DDF" w:rsidRPr="00F220F5" w:rsidRDefault="00390DDF" w:rsidP="00641D1F">
      <w:pPr>
        <w:pStyle w:val="Text"/>
        <w:rPr>
          <w:lang w:val="en-GB"/>
        </w:rPr>
      </w:pPr>
      <w:r>
        <w:rPr>
          <w:szCs w:val="22"/>
          <w:lang w:val="es-ES"/>
        </w:rPr>
        <w:t xml:space="preserve">Mill Assist, Wirtgen Performance Tracker (WPT) y el sistema de nivelación LEVEL PRO ACTIVE apoyan al personal de servicio y aumentan la eficiencia. Los sistemas ya han demostrado su potencial en las otras fresadoras en frío de la serie F. También con la W 150 F(i), la máquina más grande de la clase de las fresadoras compactas, los usuarios disfrutan de mayores rendimientos de fresado, mayor eficiencia y una documentación clara de todos los datos importantes para la obra, gracias a un informe de obra </w:t>
      </w:r>
      <w:r>
        <w:rPr>
          <w:lang w:val="es-ES"/>
        </w:rPr>
        <w:t>generado automáticamente.</w:t>
      </w:r>
    </w:p>
    <w:p w14:paraId="0CA76C94" w14:textId="77777777" w:rsidR="00641D1F" w:rsidRPr="00F220F5" w:rsidRDefault="00641D1F" w:rsidP="00641D1F">
      <w:pPr>
        <w:pStyle w:val="Text"/>
        <w:rPr>
          <w:lang w:val="en-GB"/>
        </w:rPr>
      </w:pPr>
    </w:p>
    <w:p w14:paraId="11734FF4" w14:textId="51EDA9F4" w:rsidR="00390DDF" w:rsidRPr="00F220F5" w:rsidRDefault="00390DDF" w:rsidP="00390DDF">
      <w:pPr>
        <w:pStyle w:val="Absatzberschrift"/>
        <w:rPr>
          <w:lang w:val="en-GB"/>
        </w:rPr>
      </w:pPr>
      <w:r>
        <w:rPr>
          <w:bCs/>
          <w:szCs w:val="22"/>
          <w:lang w:val="es-ES"/>
        </w:rPr>
        <w:t>Fresado más eficiente con Mill Assist</w:t>
      </w:r>
      <w:r>
        <w:rPr>
          <w:bCs/>
          <w:color w:val="000000"/>
          <w:szCs w:val="22"/>
          <w:lang w:val="es-ES"/>
        </w:rPr>
        <w:t xml:space="preserve"> </w:t>
      </w:r>
    </w:p>
    <w:p w14:paraId="148BAD50" w14:textId="65F4C598" w:rsidR="00390DDF" w:rsidRPr="00F220F5" w:rsidRDefault="00390DDF" w:rsidP="00390DDF">
      <w:pPr>
        <w:pStyle w:val="Text"/>
        <w:spacing w:after="220" w:line="240" w:lineRule="auto"/>
        <w:rPr>
          <w:rFonts w:eastAsiaTheme="minorHAnsi" w:cs="AvenirNext LT Pro Regular"/>
          <w:szCs w:val="22"/>
          <w:lang w:val="en-GB"/>
        </w:rPr>
      </w:pPr>
      <w:r>
        <w:rPr>
          <w:szCs w:val="22"/>
          <w:lang w:val="es-ES"/>
        </w:rPr>
        <w:t>En el modo automático, Mill Assist ajusta la relación de trabajo más favorable entre el rendimiento de fresado y los costes operativos. Esto aumenta el rendimiento de fresado, al tiempo que reduce el consumo de diésel y de agua, el desgaste de las picas y las emisiones de CO</w:t>
      </w:r>
      <w:r>
        <w:rPr>
          <w:szCs w:val="22"/>
          <w:vertAlign w:val="subscript"/>
          <w:lang w:val="es-ES"/>
        </w:rPr>
        <w:t>2</w:t>
      </w:r>
      <w:r>
        <w:rPr>
          <w:szCs w:val="22"/>
          <w:lang w:val="es-ES"/>
        </w:rPr>
        <w:t xml:space="preserve">. </w:t>
      </w:r>
      <w:r>
        <w:rPr>
          <w:noProof/>
          <w:lang w:val="es-ES"/>
        </w:rPr>
        <w:t>Mill Assist controla automáticamente el régimen del motor, de acuerdo con las necesidades del operario. Gracias al amplio rango de revoluciones utilizables, se puede realizar una gran variedad de aplicaciones. En el régimen bajo, es posible reducir considerablemente el consumo de combustible y el desgaste de las picas. En el régimen superior, se consigue un patrón de fresado óptimo incluso con un mayor rendimiento de superficie.</w:t>
      </w:r>
    </w:p>
    <w:p w14:paraId="36E5E769" w14:textId="71A4627E" w:rsidR="00390DDF" w:rsidRPr="00F220F5" w:rsidRDefault="00390DDF" w:rsidP="004175B9">
      <w:pPr>
        <w:pStyle w:val="Text"/>
        <w:spacing w:line="240" w:lineRule="auto"/>
        <w:rPr>
          <w:szCs w:val="22"/>
          <w:lang w:val="en-GB"/>
        </w:rPr>
      </w:pPr>
      <w:r>
        <w:rPr>
          <w:szCs w:val="22"/>
          <w:lang w:val="es-ES"/>
        </w:rPr>
        <w:t xml:space="preserve">Además, el operario puede utilizar una de tres estrategias de trabajo: «ECO», «Optimización del rendimiento» y «Calidad de la imagen de fresado». Así, por ejemplo, </w:t>
      </w:r>
      <w:r>
        <w:rPr>
          <w:szCs w:val="22"/>
          <w:lang w:val="es-ES"/>
        </w:rPr>
        <w:lastRenderedPageBreak/>
        <w:t>es posible definir previamente la calidad de la imagen de fresado necesaria de forma progresiva desde gruesa hasta muy fina con solo pulsar un botón.</w:t>
      </w:r>
    </w:p>
    <w:p w14:paraId="1695D9F4" w14:textId="2A454F18" w:rsidR="00E01BAE" w:rsidRPr="00F220F5" w:rsidRDefault="00E01BAE">
      <w:pPr>
        <w:rPr>
          <w:rFonts w:eastAsiaTheme="minorHAnsi" w:cstheme="minorBidi"/>
          <w:b/>
          <w:bCs/>
          <w:sz w:val="22"/>
          <w:szCs w:val="24"/>
          <w:lang w:val="en-GB"/>
        </w:rPr>
      </w:pPr>
    </w:p>
    <w:p w14:paraId="033A2AC5" w14:textId="409B082F" w:rsidR="00E03F7F" w:rsidRPr="00F220F5" w:rsidRDefault="00E03F7F" w:rsidP="00E03F7F">
      <w:pPr>
        <w:pStyle w:val="Standardabsatz"/>
        <w:spacing w:after="0"/>
        <w:rPr>
          <w:b/>
          <w:bCs/>
          <w:lang w:val="en-GB"/>
        </w:rPr>
      </w:pPr>
      <w:r>
        <w:rPr>
          <w:b/>
          <w:bCs/>
          <w:lang w:val="es-ES"/>
        </w:rPr>
        <w:t xml:space="preserve">Nivelación precisa con </w:t>
      </w:r>
      <w:r w:rsidRPr="00F220F5">
        <w:rPr>
          <w:b/>
          <w:bCs/>
          <w:lang w:val="es-ES"/>
        </w:rPr>
        <w:t>LEVEL PRO ACTIVE</w:t>
      </w:r>
    </w:p>
    <w:p w14:paraId="6987817C" w14:textId="70DBF962" w:rsidR="00E03F7F" w:rsidRPr="00F220F5" w:rsidRDefault="00E03F7F" w:rsidP="004C1933">
      <w:pPr>
        <w:pStyle w:val="Text"/>
        <w:rPr>
          <w:lang w:val="en-GB"/>
        </w:rPr>
      </w:pPr>
      <w:r>
        <w:rPr>
          <w:lang w:val="es-ES"/>
        </w:rPr>
        <w:t>También en la W 150 F(i), está instalado el sistema de nivelación LEVEL PRO ACTIVE. El sistema de nivelación desarrollado especialmente por Wirtgen para las fresadoras en frío se puede manejar de forma intuitiva y garantiza unos resultados de fresado precisos. La máquina cuenta con un equipamiento básico optimizado para la integración de sistemas de nivelación 3D y láser, así como con un sistema Multiplex perfeccionado con palpamiento triple. Todos los valores de medición y los sensores conectados se representan de forma clara en el panel de mando para que los procesos de trabajo sean lo más eficientes posible. El sistema está totalmente integrado en el control de la fresadora en frío. Las funciones más importantes de la máquina están conectadas directamente entre sí, lo que permite alcanzar un alto grado de automatización.</w:t>
      </w:r>
      <w:r>
        <w:rPr>
          <w:b/>
          <w:bCs/>
          <w:lang w:val="es-ES"/>
        </w:rPr>
        <w:t xml:space="preserve"> </w:t>
      </w:r>
    </w:p>
    <w:p w14:paraId="0181534A" w14:textId="77777777" w:rsidR="00E03F7F" w:rsidRPr="00F220F5" w:rsidRDefault="00E03F7F" w:rsidP="00754B80">
      <w:pPr>
        <w:pStyle w:val="Absatzberschrift"/>
        <w:rPr>
          <w:lang w:val="en-GB"/>
        </w:rPr>
      </w:pPr>
    </w:p>
    <w:p w14:paraId="308E67D6" w14:textId="77777777" w:rsidR="0045383D" w:rsidRPr="00F220F5" w:rsidRDefault="0045383D" w:rsidP="0045383D">
      <w:pPr>
        <w:snapToGrid w:val="0"/>
        <w:contextualSpacing/>
        <w:rPr>
          <w:rFonts w:eastAsia="Calibri"/>
          <w:b/>
          <w:sz w:val="22"/>
          <w:szCs w:val="24"/>
          <w:lang w:val="en-GB"/>
        </w:rPr>
      </w:pPr>
      <w:r>
        <w:rPr>
          <w:rFonts w:eastAsia="Calibri"/>
          <w:b/>
          <w:bCs/>
          <w:sz w:val="22"/>
          <w:szCs w:val="22"/>
          <w:lang w:val="es-ES"/>
        </w:rPr>
        <w:t xml:space="preserve">Central de mando moderna, opcionalmente con cabina cerrada </w:t>
      </w:r>
      <w:r>
        <w:rPr>
          <w:rFonts w:eastAsia="Calibri"/>
          <w:b/>
          <w:bCs/>
          <w:color w:val="000000"/>
          <w:sz w:val="22"/>
          <w:szCs w:val="22"/>
          <w:lang w:val="es-ES"/>
        </w:rPr>
        <w:t xml:space="preserve"> </w:t>
      </w:r>
    </w:p>
    <w:p w14:paraId="62324725" w14:textId="37F70E14" w:rsidR="0045383D" w:rsidRPr="00F220F5" w:rsidRDefault="0045383D" w:rsidP="00A81A05">
      <w:pPr>
        <w:pStyle w:val="Text"/>
        <w:rPr>
          <w:rFonts w:eastAsia="Calibri"/>
          <w:color w:val="000000"/>
          <w:szCs w:val="22"/>
          <w:lang w:val="en-GB"/>
        </w:rPr>
      </w:pPr>
      <w:r>
        <w:rPr>
          <w:szCs w:val="22"/>
          <w:lang w:val="es-ES"/>
        </w:rPr>
        <w:t xml:space="preserve">El puesto del maquinista destaca por sus elementos de mando de diseño ergonómico, con propiedades táctiles de alta calidad, y por un alto confort de mando. </w:t>
      </w:r>
      <w:r>
        <w:rPr>
          <w:lang w:val="es-ES"/>
        </w:rPr>
        <w:t xml:space="preserve">El puesto del maquinista desplazable lateralmente ofrece una óptima visibilidad a lo largo del lado cero. </w:t>
      </w:r>
      <w:r>
        <w:rPr>
          <w:szCs w:val="22"/>
          <w:lang w:val="es-ES"/>
        </w:rPr>
        <w:t xml:space="preserve">Un sistema de cámara/monitor con dos a seis cámaras, como máximo, permite la visión de zonas difíciles de ver. </w:t>
      </w:r>
      <w:r>
        <w:rPr>
          <w:color w:val="000000"/>
          <w:szCs w:val="22"/>
          <w:lang w:val="es-ES"/>
        </w:rPr>
        <w:t xml:space="preserve">Además, en el display de mando de 5“ que hay en el reposabrazos multifuncional se muestra toda la información esencial de la máquina. La cabina cerrada opcional minimiza los factores de la obra que repercuten sobre el conductor, como el ruido y el polvo, y le ofrece un entorno de trabajo cómodo. </w:t>
      </w:r>
    </w:p>
    <w:p w14:paraId="127A91DB" w14:textId="77777777" w:rsidR="00E03F7F" w:rsidRPr="00F220F5" w:rsidRDefault="00E03F7F" w:rsidP="00754B80">
      <w:pPr>
        <w:pStyle w:val="Absatzberschrift"/>
        <w:rPr>
          <w:lang w:val="en-GB"/>
        </w:rPr>
      </w:pPr>
    </w:p>
    <w:p w14:paraId="2CB3F9DA" w14:textId="54797557" w:rsidR="00AE05C6" w:rsidRPr="00F220F5" w:rsidRDefault="00EA5659" w:rsidP="00754B80">
      <w:pPr>
        <w:pStyle w:val="Absatzberschrift"/>
        <w:rPr>
          <w:lang w:val="en-GB"/>
        </w:rPr>
      </w:pPr>
      <w:r>
        <w:rPr>
          <w:bCs/>
          <w:lang w:val="es-ES"/>
        </w:rPr>
        <w:t>La tecnología de corte de Wirtgen reduce el desgaste del portapicas</w:t>
      </w:r>
    </w:p>
    <w:p w14:paraId="7DD08F06" w14:textId="382C7BA3" w:rsidR="00AE05C6" w:rsidRPr="00F220F5" w:rsidRDefault="00CD7973" w:rsidP="00AE05C6">
      <w:pPr>
        <w:pStyle w:val="Text"/>
        <w:rPr>
          <w:lang w:val="en-GB"/>
        </w:rPr>
      </w:pPr>
      <w:r>
        <w:rPr>
          <w:lang w:val="es-ES"/>
        </w:rPr>
        <w:t>La fresadora en frío W 150 F(i) incluye el sistema de portapicas intercambiables resistente al desgaste HT22 con la parte superior del portapicas probada HT22 PLUS. En combinación con la nueva generación de picas de vástago cilíndrico X², el desgaste del portapicas se reduce hasta en un 25 %. Los clientes se benefician de unos intervalos de cambio prolongados y de un cambio rápido en la obra. El sistema de cambio rápido de los tambores de fresado MCS (Multiple Cutting System) permite modificar rápidamente la anchura de trabajo, ofreciendo así una gran flexibilidad.</w:t>
      </w:r>
    </w:p>
    <w:p w14:paraId="67EBC3BE" w14:textId="4014633A" w:rsidR="00605149" w:rsidRPr="00F220F5" w:rsidRDefault="00605149" w:rsidP="00AE05C6">
      <w:pPr>
        <w:pStyle w:val="Text"/>
        <w:rPr>
          <w:lang w:val="en-GB"/>
        </w:rPr>
      </w:pPr>
    </w:p>
    <w:p w14:paraId="1C1D61CC" w14:textId="77777777" w:rsidR="00E01BAE" w:rsidRPr="00F220F5" w:rsidRDefault="00E01BAE" w:rsidP="00E15EBE">
      <w:pPr>
        <w:pStyle w:val="Fotos"/>
        <w:rPr>
          <w:lang w:val="en-GB"/>
        </w:rPr>
      </w:pPr>
    </w:p>
    <w:p w14:paraId="31412CCB" w14:textId="0F070A28" w:rsidR="00E15EBE" w:rsidRPr="00F220F5" w:rsidRDefault="00E15EBE" w:rsidP="00E15EBE">
      <w:pPr>
        <w:pStyle w:val="Fotos"/>
        <w:rPr>
          <w:lang w:val="en-GB"/>
        </w:rPr>
      </w:pPr>
      <w:r>
        <w:rPr>
          <w:bCs/>
          <w:lang w:val="es-ES"/>
        </w:rPr>
        <w:t>Fotos:</w:t>
      </w:r>
    </w:p>
    <w:p w14:paraId="20879CE4" w14:textId="124DAC10" w:rsidR="002611FE" w:rsidRPr="00F220F5" w:rsidRDefault="00A46F1E" w:rsidP="002611FE">
      <w:pPr>
        <w:pStyle w:val="BUbold"/>
        <w:rPr>
          <w:highlight w:val="magenta"/>
          <w:lang w:val="en-GB"/>
        </w:rPr>
      </w:pPr>
      <w:r>
        <w:rPr>
          <w:b w:val="0"/>
          <w:noProof/>
          <w:lang w:val="es-ES"/>
        </w:rPr>
        <w:drawing>
          <wp:inline distT="0" distB="0" distL="0" distR="0" wp14:anchorId="1B66E54E" wp14:editId="6E19EF70">
            <wp:extent cx="2404800" cy="1351181"/>
            <wp:effectExtent l="0" t="0" r="0"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1181"/>
                    </a:xfrm>
                    <a:prstGeom prst="rect">
                      <a:avLst/>
                    </a:prstGeom>
                    <a:noFill/>
                    <a:ln>
                      <a:noFill/>
                    </a:ln>
                  </pic:spPr>
                </pic:pic>
              </a:graphicData>
            </a:graphic>
          </wp:inline>
        </w:drawing>
      </w:r>
      <w:r>
        <w:rPr>
          <w:b w:val="0"/>
          <w:lang w:val="es-ES"/>
        </w:rPr>
        <w:br/>
      </w:r>
      <w:r>
        <w:rPr>
          <w:bCs/>
          <w:lang w:val="es-ES"/>
        </w:rPr>
        <w:t>W_pic_W150Fi_00002_HI</w:t>
      </w:r>
    </w:p>
    <w:p w14:paraId="1F8A7162" w14:textId="7CDAF5CD" w:rsidR="006C0C87" w:rsidRPr="00F220F5" w:rsidRDefault="004A7708" w:rsidP="00C84D75">
      <w:pPr>
        <w:pStyle w:val="BUnormal"/>
        <w:rPr>
          <w:lang w:val="en-GB"/>
        </w:rPr>
      </w:pPr>
      <w:r>
        <w:rPr>
          <w:lang w:val="es-ES"/>
        </w:rPr>
        <w:t xml:space="preserve">La fresadora compacta W 150 F(i) combina alta productividad con dimensiones compactas. </w:t>
      </w:r>
    </w:p>
    <w:p w14:paraId="47324A88" w14:textId="77777777" w:rsidR="002611FE" w:rsidRPr="00F220F5" w:rsidRDefault="002611FE" w:rsidP="002611FE">
      <w:pPr>
        <w:pStyle w:val="BUnormal"/>
        <w:rPr>
          <w:lang w:val="en-GB"/>
        </w:rPr>
      </w:pPr>
    </w:p>
    <w:p w14:paraId="29E92010" w14:textId="39F41607" w:rsidR="00BD25D1" w:rsidRPr="00F220F5" w:rsidRDefault="00BD25D1" w:rsidP="00BD25D1">
      <w:pPr>
        <w:pStyle w:val="BUbold"/>
        <w:rPr>
          <w:highlight w:val="magenta"/>
          <w:lang w:val="en-GB"/>
        </w:rPr>
      </w:pPr>
      <w:r>
        <w:rPr>
          <w:b w:val="0"/>
          <w:noProof/>
          <w:lang w:val="es-ES"/>
        </w:rPr>
        <w:drawing>
          <wp:inline distT="0" distB="0" distL="0" distR="0" wp14:anchorId="7CBAC95B" wp14:editId="3EB1135F">
            <wp:extent cx="2404800" cy="1350807"/>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0807"/>
                    </a:xfrm>
                    <a:prstGeom prst="rect">
                      <a:avLst/>
                    </a:prstGeom>
                    <a:noFill/>
                    <a:ln>
                      <a:noFill/>
                    </a:ln>
                  </pic:spPr>
                </pic:pic>
              </a:graphicData>
            </a:graphic>
          </wp:inline>
        </w:drawing>
      </w:r>
      <w:r>
        <w:rPr>
          <w:b w:val="0"/>
          <w:lang w:val="es-ES"/>
        </w:rPr>
        <w:br/>
      </w:r>
      <w:r>
        <w:rPr>
          <w:bCs/>
          <w:lang w:val="es-ES"/>
        </w:rPr>
        <w:t>W_pic_W150Fi_00001_HI</w:t>
      </w:r>
    </w:p>
    <w:p w14:paraId="58146171" w14:textId="18C4288C" w:rsidR="00FA0BCC" w:rsidRPr="00F220F5" w:rsidRDefault="00BE78F2" w:rsidP="002611FE">
      <w:pPr>
        <w:pStyle w:val="BUnormal"/>
        <w:rPr>
          <w:lang w:val="en-GB"/>
        </w:rPr>
      </w:pPr>
      <w:r>
        <w:rPr>
          <w:lang w:val="es-ES"/>
        </w:rPr>
        <w:t xml:space="preserve">La cabina cerrada de la W 150 F(i) de Wirtgen ofrece al operario un entorno de trabajo cómodo. </w:t>
      </w:r>
    </w:p>
    <w:p w14:paraId="6F7FC9EB" w14:textId="22A52883" w:rsidR="00BD25D1" w:rsidRPr="00F220F5" w:rsidRDefault="00BD25D1" w:rsidP="002611FE">
      <w:pPr>
        <w:pStyle w:val="BUnormal"/>
        <w:rPr>
          <w:lang w:val="en-GB"/>
        </w:rPr>
      </w:pPr>
    </w:p>
    <w:p w14:paraId="04824B2F" w14:textId="1D2C88F5" w:rsidR="00F74540" w:rsidRPr="00F220F5" w:rsidRDefault="00E15EBE" w:rsidP="006C0C87">
      <w:pPr>
        <w:pStyle w:val="Note"/>
        <w:rPr>
          <w:lang w:val="en-GB"/>
        </w:rPr>
      </w:pPr>
      <w:r>
        <w:rPr>
          <w:iCs/>
          <w:lang w:val="es-ES"/>
        </w:rPr>
        <w:t xml:space="preserve">Nota: estas fotos sirven únicamente de vista previa. Para la impresión en las publicaciones, utilice las fotos con una resolución de 300 dpi que podrá descargar de las páginas web de </w:t>
      </w:r>
      <w:r w:rsidRPr="00F220F5">
        <w:rPr>
          <w:iCs/>
          <w:lang w:val="es-ES"/>
        </w:rPr>
        <w:t>Wirtgen Group</w:t>
      </w:r>
      <w:r>
        <w:rPr>
          <w:iCs/>
          <w:lang w:val="es-ES"/>
        </w:rPr>
        <w:t>.</w:t>
      </w:r>
    </w:p>
    <w:p w14:paraId="50262180" w14:textId="77777777" w:rsidR="00E01BAE" w:rsidRPr="00F220F5" w:rsidRDefault="00E01BAE" w:rsidP="00E15EBE">
      <w:pPr>
        <w:pStyle w:val="Absatzberschrift"/>
        <w:rPr>
          <w:iCs/>
          <w:lang w:val="en-GB"/>
        </w:rPr>
      </w:pPr>
    </w:p>
    <w:p w14:paraId="55931FB8" w14:textId="5C1FEF24" w:rsidR="00E15EBE" w:rsidRPr="00FF55F1" w:rsidRDefault="00E15EBE" w:rsidP="00E15EBE">
      <w:pPr>
        <w:pStyle w:val="Absatzberschrift"/>
        <w:rPr>
          <w:iCs/>
        </w:rPr>
      </w:pPr>
      <w:r>
        <w:rPr>
          <w:bCs/>
          <w:lang w:val="es-ES"/>
        </w:rPr>
        <w:t>Encontrará más información en:</w:t>
      </w:r>
    </w:p>
    <w:p w14:paraId="0834BAC7" w14:textId="77777777" w:rsidR="00E15EBE" w:rsidRPr="00FF55F1" w:rsidRDefault="00E15EBE" w:rsidP="00E15EBE">
      <w:pPr>
        <w:pStyle w:val="Absatzberschrift"/>
      </w:pPr>
    </w:p>
    <w:p w14:paraId="69EE0B1B" w14:textId="77777777" w:rsidR="00E15EBE" w:rsidRPr="00FF55F1" w:rsidRDefault="00E15EBE" w:rsidP="00E15EBE">
      <w:pPr>
        <w:pStyle w:val="Absatzberschrift"/>
        <w:rPr>
          <w:b w:val="0"/>
          <w:bCs/>
          <w:szCs w:val="22"/>
        </w:rPr>
      </w:pPr>
      <w:r>
        <w:rPr>
          <w:b w:val="0"/>
          <w:lang w:val="es-ES"/>
        </w:rPr>
        <w:t>WIRTGEN GROUP</w:t>
      </w:r>
    </w:p>
    <w:p w14:paraId="6C2CE818" w14:textId="77777777" w:rsidR="00E15EBE" w:rsidRPr="00FF55F1" w:rsidRDefault="00E15EBE" w:rsidP="00E15EBE">
      <w:pPr>
        <w:pStyle w:val="Fuzeile1"/>
      </w:pPr>
      <w:r>
        <w:rPr>
          <w:bCs w:val="0"/>
          <w:iCs w:val="0"/>
          <w:lang w:val="es-ES"/>
        </w:rPr>
        <w:t>Public Relations</w:t>
      </w:r>
    </w:p>
    <w:p w14:paraId="11D0C008" w14:textId="77777777" w:rsidR="00E15EBE" w:rsidRPr="00FF55F1" w:rsidRDefault="00E15EBE" w:rsidP="00E15EBE">
      <w:pPr>
        <w:pStyle w:val="Fuzeile1"/>
      </w:pPr>
      <w:r>
        <w:rPr>
          <w:bCs w:val="0"/>
          <w:iCs w:val="0"/>
          <w:lang w:val="es-ES"/>
        </w:rPr>
        <w:t>Reinhard-Wirtgen-Straße 2</w:t>
      </w:r>
    </w:p>
    <w:p w14:paraId="1063A82F" w14:textId="77777777" w:rsidR="00E15EBE" w:rsidRPr="00F220F5" w:rsidRDefault="00E15EBE" w:rsidP="00E15EBE">
      <w:pPr>
        <w:pStyle w:val="Fuzeile1"/>
        <w:rPr>
          <w:lang w:val="en-GB"/>
        </w:rPr>
      </w:pPr>
      <w:r>
        <w:rPr>
          <w:bCs w:val="0"/>
          <w:iCs w:val="0"/>
          <w:lang w:val="es-ES"/>
        </w:rPr>
        <w:t>53578 Windhagen</w:t>
      </w:r>
    </w:p>
    <w:p w14:paraId="5A37CC2B" w14:textId="77777777" w:rsidR="00E15EBE" w:rsidRPr="00F220F5" w:rsidRDefault="00E15EBE" w:rsidP="00E15EBE">
      <w:pPr>
        <w:pStyle w:val="Fuzeile1"/>
        <w:rPr>
          <w:lang w:val="en-GB"/>
        </w:rPr>
      </w:pPr>
      <w:r>
        <w:rPr>
          <w:bCs w:val="0"/>
          <w:iCs w:val="0"/>
          <w:lang w:val="es-ES"/>
        </w:rPr>
        <w:t>Alemania</w:t>
      </w:r>
    </w:p>
    <w:p w14:paraId="29A07732" w14:textId="77777777" w:rsidR="00E15EBE" w:rsidRPr="00F220F5" w:rsidRDefault="00E15EBE" w:rsidP="00E15EBE">
      <w:pPr>
        <w:pStyle w:val="Fuzeile1"/>
        <w:rPr>
          <w:lang w:val="en-GB"/>
        </w:rPr>
      </w:pPr>
    </w:p>
    <w:p w14:paraId="0C099062" w14:textId="77777777" w:rsidR="00E15EBE" w:rsidRPr="00F220F5" w:rsidRDefault="00E15EBE" w:rsidP="00E15EBE">
      <w:pPr>
        <w:pStyle w:val="Fuzeile1"/>
        <w:rPr>
          <w:rFonts w:ascii="Times New Roman" w:hAnsi="Times New Roman" w:cs="Times New Roman"/>
          <w:color w:val="FF0000"/>
          <w:lang w:val="en-GB"/>
        </w:rPr>
      </w:pPr>
      <w:r>
        <w:rPr>
          <w:bCs w:val="0"/>
          <w:iCs w:val="0"/>
          <w:lang w:val="es-ES"/>
        </w:rPr>
        <w:t xml:space="preserve">Teléfono: +49 (0) 2645 131 – 1966 </w:t>
      </w:r>
    </w:p>
    <w:p w14:paraId="65F4C38F" w14:textId="77777777" w:rsidR="00E15EBE" w:rsidRPr="00F220F5" w:rsidRDefault="00E15EBE" w:rsidP="00E15EBE">
      <w:pPr>
        <w:pStyle w:val="Fuzeile1"/>
        <w:rPr>
          <w:lang w:val="en-GB"/>
        </w:rPr>
      </w:pPr>
      <w:r>
        <w:rPr>
          <w:bCs w:val="0"/>
          <w:iCs w:val="0"/>
          <w:lang w:val="es-ES"/>
        </w:rPr>
        <w:t>Fax: +49 (0) 2645 131 – 499</w:t>
      </w:r>
    </w:p>
    <w:p w14:paraId="79FF3B7C" w14:textId="5C7244AC" w:rsidR="00E15EBE" w:rsidRPr="00F220F5" w:rsidRDefault="00E15EBE" w:rsidP="00E15EBE">
      <w:pPr>
        <w:pStyle w:val="Fuzeile1"/>
        <w:rPr>
          <w:lang w:val="en-GB"/>
        </w:rPr>
      </w:pPr>
      <w:r>
        <w:rPr>
          <w:bCs w:val="0"/>
          <w:iCs w:val="0"/>
          <w:lang w:val="es-ES"/>
        </w:rPr>
        <w:t>Correo electrónico: PR@wirtgen-group.com</w:t>
      </w:r>
    </w:p>
    <w:p w14:paraId="4F99EB86" w14:textId="77777777" w:rsidR="00E15EBE" w:rsidRPr="00966CDE" w:rsidRDefault="00E15EBE" w:rsidP="00E15EBE">
      <w:pPr>
        <w:pStyle w:val="Fuzeile1"/>
        <w:rPr>
          <w:vanish/>
          <w:lang w:val="en-US"/>
        </w:rPr>
      </w:pPr>
    </w:p>
    <w:p w14:paraId="3D604A55" w14:textId="53BC3A5B" w:rsidR="00F048D4" w:rsidRPr="00F74540" w:rsidRDefault="00E15EBE" w:rsidP="00F74540">
      <w:pPr>
        <w:pStyle w:val="Fuzeile1"/>
      </w:pPr>
      <w:r>
        <w:rPr>
          <w:bCs w:val="0"/>
          <w:iCs w:val="0"/>
          <w:lang w:val="es-ES"/>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01DFD" w14:textId="77777777" w:rsidR="00605CF0" w:rsidRDefault="00605CF0" w:rsidP="00E55534">
      <w:r>
        <w:separator/>
      </w:r>
    </w:p>
  </w:endnote>
  <w:endnote w:type="continuationSeparator" w:id="0">
    <w:p w14:paraId="281BA67E" w14:textId="77777777" w:rsidR="00605CF0" w:rsidRDefault="00605CF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venirNext LT Pro Regular">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76FDC" w14:textId="77777777" w:rsidR="00605CF0" w:rsidRDefault="00605CF0" w:rsidP="00E55534">
      <w:r>
        <w:separator/>
      </w:r>
    </w:p>
  </w:footnote>
  <w:footnote w:type="continuationSeparator" w:id="0">
    <w:p w14:paraId="316A3B7B" w14:textId="77777777" w:rsidR="00605CF0" w:rsidRDefault="00605CF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es-ES"/>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es-ES"/>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v:textbox>
              <w10:wrap type="square" anchorx="margin"/>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de 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es-ES"/>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587932528">
    <w:abstractNumId w:val="8"/>
  </w:num>
  <w:num w:numId="2" w16cid:durableId="2020738701">
    <w:abstractNumId w:val="8"/>
  </w:num>
  <w:num w:numId="3" w16cid:durableId="1258756889">
    <w:abstractNumId w:val="8"/>
  </w:num>
  <w:num w:numId="4" w16cid:durableId="1762481779">
    <w:abstractNumId w:val="8"/>
  </w:num>
  <w:num w:numId="5" w16cid:durableId="1499686947">
    <w:abstractNumId w:val="8"/>
  </w:num>
  <w:num w:numId="6" w16cid:durableId="30493519">
    <w:abstractNumId w:val="2"/>
  </w:num>
  <w:num w:numId="7" w16cid:durableId="646932550">
    <w:abstractNumId w:val="2"/>
  </w:num>
  <w:num w:numId="8" w16cid:durableId="64955846">
    <w:abstractNumId w:val="2"/>
  </w:num>
  <w:num w:numId="9" w16cid:durableId="316806947">
    <w:abstractNumId w:val="2"/>
  </w:num>
  <w:num w:numId="10" w16cid:durableId="2004700925">
    <w:abstractNumId w:val="2"/>
  </w:num>
  <w:num w:numId="11" w16cid:durableId="1482966581">
    <w:abstractNumId w:val="5"/>
  </w:num>
  <w:num w:numId="12" w16cid:durableId="1232933628">
    <w:abstractNumId w:val="5"/>
  </w:num>
  <w:num w:numId="13" w16cid:durableId="1537232289">
    <w:abstractNumId w:val="4"/>
  </w:num>
  <w:num w:numId="14" w16cid:durableId="2029789409">
    <w:abstractNumId w:val="4"/>
  </w:num>
  <w:num w:numId="15" w16cid:durableId="1421484844">
    <w:abstractNumId w:val="4"/>
  </w:num>
  <w:num w:numId="16" w16cid:durableId="1236162873">
    <w:abstractNumId w:val="4"/>
  </w:num>
  <w:num w:numId="17" w16cid:durableId="1997369436">
    <w:abstractNumId w:val="4"/>
  </w:num>
  <w:num w:numId="18" w16cid:durableId="2054379578">
    <w:abstractNumId w:val="1"/>
  </w:num>
  <w:num w:numId="19" w16cid:durableId="1289626128">
    <w:abstractNumId w:val="3"/>
  </w:num>
  <w:num w:numId="20" w16cid:durableId="659309475">
    <w:abstractNumId w:val="7"/>
  </w:num>
  <w:num w:numId="21" w16cid:durableId="8974737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24553610">
    <w:abstractNumId w:val="0"/>
  </w:num>
  <w:num w:numId="23" w16cid:durableId="10227789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8995639">
    <w:abstractNumId w:val="6"/>
  </w:num>
  <w:num w:numId="25" w16cid:durableId="3874555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1065"/>
    <w:rsid w:val="00041EE3"/>
    <w:rsid w:val="00042106"/>
    <w:rsid w:val="0005285B"/>
    <w:rsid w:val="000529C1"/>
    <w:rsid w:val="00055529"/>
    <w:rsid w:val="00062C3A"/>
    <w:rsid w:val="00066D09"/>
    <w:rsid w:val="0009665C"/>
    <w:rsid w:val="000A0479"/>
    <w:rsid w:val="000A36D9"/>
    <w:rsid w:val="000A4C7D"/>
    <w:rsid w:val="000B582B"/>
    <w:rsid w:val="000D15C3"/>
    <w:rsid w:val="000E24F8"/>
    <w:rsid w:val="000E5738"/>
    <w:rsid w:val="00101238"/>
    <w:rsid w:val="00103205"/>
    <w:rsid w:val="00112E2F"/>
    <w:rsid w:val="0011795C"/>
    <w:rsid w:val="0012026F"/>
    <w:rsid w:val="00130601"/>
    <w:rsid w:val="00132055"/>
    <w:rsid w:val="00142FC6"/>
    <w:rsid w:val="00146C3D"/>
    <w:rsid w:val="00153B47"/>
    <w:rsid w:val="001613A6"/>
    <w:rsid w:val="001614F0"/>
    <w:rsid w:val="001616F4"/>
    <w:rsid w:val="00177DA6"/>
    <w:rsid w:val="0018021A"/>
    <w:rsid w:val="00194FB1"/>
    <w:rsid w:val="001B16BB"/>
    <w:rsid w:val="001B34EE"/>
    <w:rsid w:val="001C1A3E"/>
    <w:rsid w:val="001D045F"/>
    <w:rsid w:val="001E4231"/>
    <w:rsid w:val="001E771C"/>
    <w:rsid w:val="00200355"/>
    <w:rsid w:val="0021351D"/>
    <w:rsid w:val="00216155"/>
    <w:rsid w:val="00253A2E"/>
    <w:rsid w:val="002603EC"/>
    <w:rsid w:val="002611FE"/>
    <w:rsid w:val="00273A90"/>
    <w:rsid w:val="00282AFC"/>
    <w:rsid w:val="00286C15"/>
    <w:rsid w:val="002953FF"/>
    <w:rsid w:val="0029634D"/>
    <w:rsid w:val="002969CA"/>
    <w:rsid w:val="002A6BB1"/>
    <w:rsid w:val="002B5413"/>
    <w:rsid w:val="002C7542"/>
    <w:rsid w:val="002D065C"/>
    <w:rsid w:val="002D0780"/>
    <w:rsid w:val="002D2EE5"/>
    <w:rsid w:val="002D63E6"/>
    <w:rsid w:val="002D716E"/>
    <w:rsid w:val="002E765F"/>
    <w:rsid w:val="002E7E4E"/>
    <w:rsid w:val="002F108B"/>
    <w:rsid w:val="002F5818"/>
    <w:rsid w:val="002F70FD"/>
    <w:rsid w:val="0030316D"/>
    <w:rsid w:val="00311F3B"/>
    <w:rsid w:val="0032774C"/>
    <w:rsid w:val="00332D28"/>
    <w:rsid w:val="0034191A"/>
    <w:rsid w:val="00343CC7"/>
    <w:rsid w:val="0036561D"/>
    <w:rsid w:val="003665BE"/>
    <w:rsid w:val="00375199"/>
    <w:rsid w:val="00384A08"/>
    <w:rsid w:val="00387E6F"/>
    <w:rsid w:val="00390DDF"/>
    <w:rsid w:val="00391355"/>
    <w:rsid w:val="003967E5"/>
    <w:rsid w:val="003A248B"/>
    <w:rsid w:val="003A5B8E"/>
    <w:rsid w:val="003A753A"/>
    <w:rsid w:val="003B3803"/>
    <w:rsid w:val="003C1AD7"/>
    <w:rsid w:val="003C2A71"/>
    <w:rsid w:val="003C44A0"/>
    <w:rsid w:val="003E1CB6"/>
    <w:rsid w:val="003E3CF6"/>
    <w:rsid w:val="003E759F"/>
    <w:rsid w:val="003E7853"/>
    <w:rsid w:val="003E7A9C"/>
    <w:rsid w:val="003F57AB"/>
    <w:rsid w:val="003F79FF"/>
    <w:rsid w:val="00400FD9"/>
    <w:rsid w:val="004016F7"/>
    <w:rsid w:val="00403373"/>
    <w:rsid w:val="00406C81"/>
    <w:rsid w:val="00412545"/>
    <w:rsid w:val="0041475A"/>
    <w:rsid w:val="00417237"/>
    <w:rsid w:val="004175B9"/>
    <w:rsid w:val="00430BB0"/>
    <w:rsid w:val="004404C1"/>
    <w:rsid w:val="0045383D"/>
    <w:rsid w:val="004556FD"/>
    <w:rsid w:val="0046460D"/>
    <w:rsid w:val="00467F3C"/>
    <w:rsid w:val="0047498D"/>
    <w:rsid w:val="00476100"/>
    <w:rsid w:val="00487BFC"/>
    <w:rsid w:val="004A463B"/>
    <w:rsid w:val="004A7708"/>
    <w:rsid w:val="004C1933"/>
    <w:rsid w:val="004C1967"/>
    <w:rsid w:val="004C490F"/>
    <w:rsid w:val="004D23D0"/>
    <w:rsid w:val="004D2BE0"/>
    <w:rsid w:val="004E6EF5"/>
    <w:rsid w:val="00506409"/>
    <w:rsid w:val="005101B4"/>
    <w:rsid w:val="005126EA"/>
    <w:rsid w:val="00525696"/>
    <w:rsid w:val="00530E32"/>
    <w:rsid w:val="00533132"/>
    <w:rsid w:val="00537210"/>
    <w:rsid w:val="005649F4"/>
    <w:rsid w:val="005710C8"/>
    <w:rsid w:val="005711A3"/>
    <w:rsid w:val="00571A5C"/>
    <w:rsid w:val="00573B2B"/>
    <w:rsid w:val="005776E9"/>
    <w:rsid w:val="00584D4E"/>
    <w:rsid w:val="00584EEB"/>
    <w:rsid w:val="005862CA"/>
    <w:rsid w:val="00587AD9"/>
    <w:rsid w:val="00590774"/>
    <w:rsid w:val="005909A8"/>
    <w:rsid w:val="005A4F04"/>
    <w:rsid w:val="005B5793"/>
    <w:rsid w:val="005C5AE2"/>
    <w:rsid w:val="005C6B30"/>
    <w:rsid w:val="005C71EC"/>
    <w:rsid w:val="005D12EC"/>
    <w:rsid w:val="005E764C"/>
    <w:rsid w:val="005E7F7D"/>
    <w:rsid w:val="00605149"/>
    <w:rsid w:val="00605CF0"/>
    <w:rsid w:val="006063D4"/>
    <w:rsid w:val="00623B37"/>
    <w:rsid w:val="0063065F"/>
    <w:rsid w:val="006330A2"/>
    <w:rsid w:val="00641D1F"/>
    <w:rsid w:val="00642EB6"/>
    <w:rsid w:val="006433E2"/>
    <w:rsid w:val="00651E5D"/>
    <w:rsid w:val="00660114"/>
    <w:rsid w:val="00662677"/>
    <w:rsid w:val="006724ED"/>
    <w:rsid w:val="00677F11"/>
    <w:rsid w:val="00682B1A"/>
    <w:rsid w:val="00683D19"/>
    <w:rsid w:val="00690D7C"/>
    <w:rsid w:val="00690DFE"/>
    <w:rsid w:val="006A55D0"/>
    <w:rsid w:val="006B3EEC"/>
    <w:rsid w:val="006C0C87"/>
    <w:rsid w:val="006D6CC6"/>
    <w:rsid w:val="006D7EAC"/>
    <w:rsid w:val="006E0104"/>
    <w:rsid w:val="006E014A"/>
    <w:rsid w:val="006F7602"/>
    <w:rsid w:val="00720BE1"/>
    <w:rsid w:val="00722A17"/>
    <w:rsid w:val="00723F4F"/>
    <w:rsid w:val="00724EEF"/>
    <w:rsid w:val="00741615"/>
    <w:rsid w:val="00754B80"/>
    <w:rsid w:val="00755AE0"/>
    <w:rsid w:val="0075761B"/>
    <w:rsid w:val="00757B83"/>
    <w:rsid w:val="007614F5"/>
    <w:rsid w:val="00765D74"/>
    <w:rsid w:val="00771789"/>
    <w:rsid w:val="00774358"/>
    <w:rsid w:val="0078224C"/>
    <w:rsid w:val="007876BC"/>
    <w:rsid w:val="00791A69"/>
    <w:rsid w:val="0079462A"/>
    <w:rsid w:val="00794830"/>
    <w:rsid w:val="00796506"/>
    <w:rsid w:val="00797CAA"/>
    <w:rsid w:val="007A2B6F"/>
    <w:rsid w:val="007A6BD2"/>
    <w:rsid w:val="007C2658"/>
    <w:rsid w:val="007D59A2"/>
    <w:rsid w:val="007E20D0"/>
    <w:rsid w:val="007E375B"/>
    <w:rsid w:val="007E3DAB"/>
    <w:rsid w:val="007F6D9C"/>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4B9C"/>
    <w:rsid w:val="00896F7E"/>
    <w:rsid w:val="008C2A29"/>
    <w:rsid w:val="008C2DB2"/>
    <w:rsid w:val="008D2B87"/>
    <w:rsid w:val="008D7402"/>
    <w:rsid w:val="008D770E"/>
    <w:rsid w:val="008E3756"/>
    <w:rsid w:val="0090337E"/>
    <w:rsid w:val="009049D8"/>
    <w:rsid w:val="00910609"/>
    <w:rsid w:val="00915841"/>
    <w:rsid w:val="009222F9"/>
    <w:rsid w:val="00922997"/>
    <w:rsid w:val="009328FA"/>
    <w:rsid w:val="00936A78"/>
    <w:rsid w:val="009375E1"/>
    <w:rsid w:val="009405D6"/>
    <w:rsid w:val="00952853"/>
    <w:rsid w:val="009646E4"/>
    <w:rsid w:val="00966CDE"/>
    <w:rsid w:val="00977EC3"/>
    <w:rsid w:val="0098631D"/>
    <w:rsid w:val="009A25FC"/>
    <w:rsid w:val="009B17A9"/>
    <w:rsid w:val="009B211F"/>
    <w:rsid w:val="009B7C05"/>
    <w:rsid w:val="009C2378"/>
    <w:rsid w:val="009C5A77"/>
    <w:rsid w:val="009C5D99"/>
    <w:rsid w:val="009D016F"/>
    <w:rsid w:val="009E251D"/>
    <w:rsid w:val="009E4817"/>
    <w:rsid w:val="009E7850"/>
    <w:rsid w:val="009F10A8"/>
    <w:rsid w:val="009F6894"/>
    <w:rsid w:val="009F715C"/>
    <w:rsid w:val="00A02F49"/>
    <w:rsid w:val="00A075D7"/>
    <w:rsid w:val="00A171F4"/>
    <w:rsid w:val="00A1772D"/>
    <w:rsid w:val="00A177B2"/>
    <w:rsid w:val="00A24EFC"/>
    <w:rsid w:val="00A27829"/>
    <w:rsid w:val="00A420C4"/>
    <w:rsid w:val="00A46F1E"/>
    <w:rsid w:val="00A66B3F"/>
    <w:rsid w:val="00A67983"/>
    <w:rsid w:val="00A81019"/>
    <w:rsid w:val="00A81A05"/>
    <w:rsid w:val="00A82395"/>
    <w:rsid w:val="00A9295C"/>
    <w:rsid w:val="00A977CE"/>
    <w:rsid w:val="00AA0CBF"/>
    <w:rsid w:val="00AA0DF7"/>
    <w:rsid w:val="00AB52F9"/>
    <w:rsid w:val="00AD131F"/>
    <w:rsid w:val="00AD32D5"/>
    <w:rsid w:val="00AD70E4"/>
    <w:rsid w:val="00AE05C6"/>
    <w:rsid w:val="00AE5512"/>
    <w:rsid w:val="00AF3845"/>
    <w:rsid w:val="00AF3B3A"/>
    <w:rsid w:val="00AF4E8E"/>
    <w:rsid w:val="00AF6569"/>
    <w:rsid w:val="00B06265"/>
    <w:rsid w:val="00B116F8"/>
    <w:rsid w:val="00B12EEB"/>
    <w:rsid w:val="00B14567"/>
    <w:rsid w:val="00B404B2"/>
    <w:rsid w:val="00B41237"/>
    <w:rsid w:val="00B5232A"/>
    <w:rsid w:val="00B60ED1"/>
    <w:rsid w:val="00B62CF5"/>
    <w:rsid w:val="00B85705"/>
    <w:rsid w:val="00B874DC"/>
    <w:rsid w:val="00B90F78"/>
    <w:rsid w:val="00BB1F96"/>
    <w:rsid w:val="00BD1058"/>
    <w:rsid w:val="00BD25D1"/>
    <w:rsid w:val="00BD5391"/>
    <w:rsid w:val="00BD764C"/>
    <w:rsid w:val="00BE78F2"/>
    <w:rsid w:val="00BF56B2"/>
    <w:rsid w:val="00C055AB"/>
    <w:rsid w:val="00C11F95"/>
    <w:rsid w:val="00C136DF"/>
    <w:rsid w:val="00C148D8"/>
    <w:rsid w:val="00C16151"/>
    <w:rsid w:val="00C17501"/>
    <w:rsid w:val="00C40627"/>
    <w:rsid w:val="00C43EAF"/>
    <w:rsid w:val="00C457C3"/>
    <w:rsid w:val="00C61AA3"/>
    <w:rsid w:val="00C64078"/>
    <w:rsid w:val="00C644CA"/>
    <w:rsid w:val="00C658FC"/>
    <w:rsid w:val="00C73005"/>
    <w:rsid w:val="00C84D75"/>
    <w:rsid w:val="00C85E18"/>
    <w:rsid w:val="00C94D8A"/>
    <w:rsid w:val="00C96E9F"/>
    <w:rsid w:val="00CA4A09"/>
    <w:rsid w:val="00CB71DD"/>
    <w:rsid w:val="00CC5A63"/>
    <w:rsid w:val="00CC787C"/>
    <w:rsid w:val="00CD7973"/>
    <w:rsid w:val="00CF36C9"/>
    <w:rsid w:val="00CF3D83"/>
    <w:rsid w:val="00D00EC4"/>
    <w:rsid w:val="00D13EE2"/>
    <w:rsid w:val="00D166AC"/>
    <w:rsid w:val="00D30D85"/>
    <w:rsid w:val="00D36BA2"/>
    <w:rsid w:val="00D37CF4"/>
    <w:rsid w:val="00D4487C"/>
    <w:rsid w:val="00D4701A"/>
    <w:rsid w:val="00D63D33"/>
    <w:rsid w:val="00D73352"/>
    <w:rsid w:val="00D7573E"/>
    <w:rsid w:val="00D935C3"/>
    <w:rsid w:val="00DA0266"/>
    <w:rsid w:val="00DA477E"/>
    <w:rsid w:val="00DB05F8"/>
    <w:rsid w:val="00DB4BB0"/>
    <w:rsid w:val="00DE461D"/>
    <w:rsid w:val="00DF6EB1"/>
    <w:rsid w:val="00E01BAE"/>
    <w:rsid w:val="00E03F7F"/>
    <w:rsid w:val="00E04039"/>
    <w:rsid w:val="00E14608"/>
    <w:rsid w:val="00E15EBE"/>
    <w:rsid w:val="00E2010C"/>
    <w:rsid w:val="00E21E67"/>
    <w:rsid w:val="00E30EBF"/>
    <w:rsid w:val="00E316C0"/>
    <w:rsid w:val="00E31E03"/>
    <w:rsid w:val="00E451CD"/>
    <w:rsid w:val="00E51170"/>
    <w:rsid w:val="00E52D70"/>
    <w:rsid w:val="00E55534"/>
    <w:rsid w:val="00E7116D"/>
    <w:rsid w:val="00E72429"/>
    <w:rsid w:val="00E914D1"/>
    <w:rsid w:val="00E960D8"/>
    <w:rsid w:val="00EA5659"/>
    <w:rsid w:val="00EA5976"/>
    <w:rsid w:val="00EB5FCA"/>
    <w:rsid w:val="00EF5C65"/>
    <w:rsid w:val="00F048D4"/>
    <w:rsid w:val="00F05317"/>
    <w:rsid w:val="00F20920"/>
    <w:rsid w:val="00F220F5"/>
    <w:rsid w:val="00F23212"/>
    <w:rsid w:val="00F33B16"/>
    <w:rsid w:val="00F353EA"/>
    <w:rsid w:val="00F36C27"/>
    <w:rsid w:val="00F56318"/>
    <w:rsid w:val="00F60BB3"/>
    <w:rsid w:val="00F67C95"/>
    <w:rsid w:val="00F73B8F"/>
    <w:rsid w:val="00F74540"/>
    <w:rsid w:val="00F75B79"/>
    <w:rsid w:val="00F82525"/>
    <w:rsid w:val="00F911CB"/>
    <w:rsid w:val="00F91AC4"/>
    <w:rsid w:val="00F97FEA"/>
    <w:rsid w:val="00FA0BCC"/>
    <w:rsid w:val="00FB180B"/>
    <w:rsid w:val="00FB60E1"/>
    <w:rsid w:val="00FD3768"/>
    <w:rsid w:val="00FD51E9"/>
    <w:rsid w:val="00FE69ED"/>
    <w:rsid w:val="00FF487E"/>
    <w:rsid w:val="00FF52AE"/>
    <w:rsid w:val="00FF55F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2010C"/>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814</Words>
  <Characters>5130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5933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5</cp:revision>
  <cp:lastPrinted>2023-07-31T11:28:00Z</cp:lastPrinted>
  <dcterms:created xsi:type="dcterms:W3CDTF">2023-08-21T07:46:00Z</dcterms:created>
  <dcterms:modified xsi:type="dcterms:W3CDTF">2023-09-13T10:05:00Z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