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F0996C" w14:textId="7714EC5F" w:rsidR="00A46F1E" w:rsidRDefault="003C60DB" w:rsidP="00881E44">
      <w:pPr>
        <w:pStyle w:val="Subhead"/>
        <w:rPr>
          <w:bCs/>
          <w:iCs w:val="0"/>
          <w:spacing w:val="-10"/>
          <w:kern w:val="28"/>
          <w:sz w:val="40"/>
          <w:szCs w:val="40"/>
        </w:rPr>
        <w:bidi w:val="0"/>
      </w:pPr>
      <w:r>
        <w:rPr>
          <w:kern w:val="28"/>
          <w:sz w:val="40"/>
          <w:szCs w:val="40"/>
          <w:lang w:val="fr-fr"/>
          <w:b w:val="1"/>
          <w:bCs w:val="1"/>
          <w:i w:val="0"/>
          <w:iCs w:val="0"/>
          <w:u w:val="none"/>
          <w:vertAlign w:val="baseline"/>
          <w:rtl w:val="0"/>
        </w:rPr>
        <w:t xml:space="preserve">Streumaster | Nouvelle génération d’épandeurs de liants </w:t>
      </w:r>
    </w:p>
    <w:p w14:paraId="01347D8C" w14:textId="670004A5" w:rsidR="00385E48" w:rsidRDefault="00515EB1" w:rsidP="00385E48">
      <w:pPr>
        <w:pStyle w:val="Subhead"/>
        <w:spacing w:after="0"/>
        <w:bidi w:val="0"/>
      </w:pPr>
      <w:r>
        <w:rPr>
          <w:lang w:val="fr-fr"/>
          <w:b w:val="1"/>
          <w:bCs w:val="1"/>
          <w:i w:val="0"/>
          <w:iCs w:val="0"/>
          <w:u w:val="none"/>
          <w:vertAlign w:val="baseline"/>
          <w:rtl w:val="0"/>
        </w:rPr>
        <w:t xml:space="preserve">Les nouveaux modèles de la série MC et TC deviennent la référence en matière de remplissage, de transport de matériau, de précision d’épandage et de simplicité d’utilisation</w:t>
      </w:r>
    </w:p>
    <w:p w14:paraId="78BCE1EF" w14:textId="77777777" w:rsidR="00385E48" w:rsidRPr="00385E48" w:rsidRDefault="00385E48" w:rsidP="00385E48">
      <w:pPr>
        <w:pStyle w:val="Teaser"/>
      </w:pPr>
    </w:p>
    <w:p w14:paraId="193790FB" w14:textId="26250C5B" w:rsidR="00A46F1E" w:rsidRPr="003C60DB" w:rsidRDefault="00385E48" w:rsidP="00385E48">
      <w:pPr>
        <w:pStyle w:val="Teaser"/>
        <w:bidi w:val="0"/>
      </w:pPr>
      <w:r>
        <w:rPr>
          <w:lang w:val="fr-fr"/>
          <w:b w:val="1"/>
          <w:bCs w:val="1"/>
          <w:i w:val="0"/>
          <w:iCs w:val="0"/>
          <w:u w:val="none"/>
          <w:vertAlign w:val="baseline"/>
          <w:rtl w:val="0"/>
        </w:rPr>
        <w:t xml:space="preserve">La ligne de remplissage grande vitesse des deux côtés, les écluses de dosage autonettoyantes et le nouveau pupitre de commande assurent à l’épandeur de liants tracté ou monté sur un véhicule porteur, une excellente performance d’épandage de grande précision.</w:t>
      </w:r>
    </w:p>
    <w:p w14:paraId="02698BFB" w14:textId="06BF1725" w:rsidR="003C60DB" w:rsidRPr="00391639" w:rsidRDefault="003C60DB" w:rsidP="003C60DB">
      <w:pPr>
        <w:pStyle w:val="Text"/>
        <w:spacing w:line="240" w:lineRule="auto"/>
        <w:rPr>
          <w:b/>
          <w:bCs/>
        </w:rPr>
        <w:bidi w:val="0"/>
      </w:pPr>
      <w:r>
        <w:rPr>
          <w:lang w:val="fr-fr"/>
          <w:b w:val="1"/>
          <w:bCs w:val="1"/>
          <w:i w:val="0"/>
          <w:iCs w:val="0"/>
          <w:u w:val="none"/>
          <w:vertAlign w:val="baseline"/>
          <w:rtl w:val="0"/>
        </w:rPr>
        <w:t xml:space="preserve">Remplissage rapide et répartition de haute efficacité</w:t>
      </w:r>
    </w:p>
    <w:p w14:paraId="77F8AD04" w14:textId="425BF9F2" w:rsidR="003C60DB" w:rsidRDefault="003C60DB" w:rsidP="003C60DB">
      <w:pPr>
        <w:jc w:val="both"/>
        <w:rPr>
          <w:bCs/>
          <w:iCs/>
          <w:sz w:val="22"/>
        </w:rPr>
        <w:bidi w:val="0"/>
      </w:pPr>
      <w:r>
        <w:rPr>
          <w:sz w:val="22"/>
          <w:lang w:val="fr-fr"/>
          <w:b w:val="0"/>
          <w:bCs w:val="0"/>
          <w:i w:val="0"/>
          <w:iCs w:val="0"/>
          <w:u w:val="none"/>
          <w:vertAlign w:val="baseline"/>
          <w:rtl w:val="0"/>
        </w:rPr>
        <w:t xml:space="preserve">Montées de série sur l’arrière de la machine, les deux lignes de remplissage de grandes dimensions permettent aux camions-silos de s’approcher et remplir l’épandeur même en espace exigu ou sans interruption de la circulation. Le remplissage des nouveaux épandeurs de liants est possible sans problème des deux côtés. La nouvelle ligne de remplissage pneumatique grande vitesse et la nouvelle géométrie du réservoir garantissent le remplissage rapide et homogène du matériau à l’intérieur du réservoir. Les épandeurs de liants peuvent ainsi être remplis avec une quantité allant jusqu’à 2 tonnes de liant par minute et par raccord. Un système de filtration automatique en option garantit par ailleurs un remplissage sans poussière. L’entraînement de la chaîne transporteuse intégrée de série OptiPower avec un compensateur de charge automatique augmente si nécessaire la force de traction sur la chaîne transporteuse. </w:t>
      </w:r>
    </w:p>
    <w:p w14:paraId="1A127249" w14:textId="77777777" w:rsidR="003C60DB" w:rsidRDefault="003C60DB" w:rsidP="003C60DB">
      <w:pPr>
        <w:jc w:val="both"/>
        <w:rPr>
          <w:bCs/>
          <w:iCs/>
          <w:sz w:val="22"/>
        </w:rPr>
      </w:pPr>
    </w:p>
    <w:p w14:paraId="50B70980" w14:textId="77777777" w:rsidR="003C60DB" w:rsidRPr="00CE027F" w:rsidRDefault="003C60DB" w:rsidP="003C60DB">
      <w:pPr>
        <w:jc w:val="both"/>
        <w:rPr>
          <w:b/>
          <w:iCs/>
          <w:sz w:val="22"/>
        </w:rPr>
        <w:bidi w:val="0"/>
      </w:pPr>
      <w:r>
        <w:rPr>
          <w:sz w:val="22"/>
          <w:lang w:val="fr-fr"/>
          <w:b w:val="1"/>
          <w:bCs w:val="1"/>
          <w:i w:val="0"/>
          <w:iCs w:val="0"/>
          <w:u w:val="none"/>
          <w:vertAlign w:val="baseline"/>
          <w:rtl w:val="0"/>
        </w:rPr>
        <w:t xml:space="preserve">Un épandage de précision </w:t>
      </w:r>
    </w:p>
    <w:p w14:paraId="23F9ED6B" w14:textId="7946C2E4" w:rsidR="003C60DB" w:rsidRDefault="003C60DB" w:rsidP="003C60DB">
      <w:pPr>
        <w:jc w:val="both"/>
        <w:rPr>
          <w:bCs/>
          <w:iCs/>
          <w:sz w:val="22"/>
        </w:rPr>
        <w:bidi w:val="0"/>
      </w:pPr>
      <w:r>
        <w:rPr>
          <w:sz w:val="22"/>
          <w:lang w:val="fr-fr"/>
          <w:b w:val="0"/>
          <w:bCs w:val="0"/>
          <w:i w:val="0"/>
          <w:iCs w:val="0"/>
          <w:u w:val="none"/>
          <w:vertAlign w:val="baseline"/>
          <w:rtl w:val="0"/>
        </w:rPr>
        <w:t xml:space="preserve">Le dosage de la quantité à épandre, volumétrique et entièrement automatisé, permet l’épandage efficace de liants, indépendamment de la vitesse d’avance. En option, le système de pesée WeighTronic garantit un épandage précis et sans erreur. Grâce à la comparaison permanente entre la quantité à épandre théorique et effective, celle-ci est automatiquement ajustée en cas d’écart, ce qui exclut quasiment tout risque d’erreur de manipulation. Les écluses de dosage à roue cellulaire constituent un autre élément phare des nouveaux épandeurs de liants. Un boîtier spécial doté de zones de pression et de détente ainsi que de cellules flexibles assure le nettoyage automatique des écluses de dosage, garantissant un processus constant et performant couplé à une exceptionnelle précision de la dose apportée. La quantité à épandre peut en outre être réglée individuellement pour chacun des trois tronçons.</w:t>
      </w:r>
    </w:p>
    <w:p w14:paraId="4615DABE" w14:textId="77777777" w:rsidR="003C60DB" w:rsidRDefault="003C60DB" w:rsidP="003C60DB">
      <w:pPr>
        <w:jc w:val="both"/>
        <w:rPr>
          <w:bCs/>
          <w:iCs/>
          <w:sz w:val="22"/>
        </w:rPr>
      </w:pPr>
    </w:p>
    <w:p w14:paraId="4F757FB1" w14:textId="77777777" w:rsidR="003C60DB" w:rsidRPr="007C7BC4" w:rsidRDefault="003C60DB" w:rsidP="003C60DB">
      <w:pPr>
        <w:jc w:val="both"/>
        <w:rPr>
          <w:b/>
          <w:iCs/>
          <w:sz w:val="22"/>
        </w:rPr>
        <w:bidi w:val="0"/>
      </w:pPr>
      <w:r>
        <w:rPr>
          <w:sz w:val="22"/>
          <w:lang w:val="fr-fr"/>
          <w:b w:val="1"/>
          <w:bCs w:val="1"/>
          <w:i w:val="0"/>
          <w:iCs w:val="0"/>
          <w:u w:val="none"/>
          <w:vertAlign w:val="baseline"/>
          <w:rtl w:val="0"/>
        </w:rPr>
        <w:t xml:space="preserve">Facilité d'utilisation et concept de commande innovant</w:t>
      </w:r>
    </w:p>
    <w:p w14:paraId="69B08CE1" w14:textId="3D35B7D1" w:rsidR="003C60DB" w:rsidRDefault="003C60DB" w:rsidP="003C60DB">
      <w:pPr>
        <w:jc w:val="both"/>
        <w:rPr>
          <w:bCs/>
          <w:iCs/>
          <w:sz w:val="22"/>
        </w:rPr>
        <w:bidi w:val="0"/>
      </w:pPr>
      <w:r>
        <w:rPr>
          <w:sz w:val="22"/>
          <w:lang w:val="fr-fr"/>
          <w:b w:val="0"/>
          <w:bCs w:val="0"/>
          <w:i w:val="0"/>
          <w:iCs w:val="0"/>
          <w:u w:val="none"/>
          <w:vertAlign w:val="baseline"/>
          <w:rtl w:val="0"/>
        </w:rPr>
        <w:t xml:space="preserve">Avec le nouveau panneau de commande multifonction, Streumaster a réuni tous les éléments de commande en une seule et même unité. Cela permet d’obtenir à tout moment un aperçu optimal de toutes les fonctions de la machine tout en offrant une interface utilisateur personnalisable avec une fonction d’écran partagé en cas d’utilisation du système caméra/moniteur. Les valeurs de travail et les touches de fonction peuvent être définies individuellement sur l’interface utilisateur de l’écran tactile 12 pouces. </w:t>
      </w:r>
    </w:p>
    <w:p w14:paraId="2895F3BE" w14:textId="593B7963" w:rsidR="00385E48" w:rsidRDefault="00385E48" w:rsidP="003C60DB">
      <w:pPr>
        <w:jc w:val="both"/>
        <w:rPr>
          <w:bCs/>
          <w:iCs/>
          <w:sz w:val="22"/>
        </w:rPr>
      </w:pPr>
    </w:p>
    <w:p w14:paraId="59ACB61C" w14:textId="77777777" w:rsidR="000F3928" w:rsidRDefault="000F3928" w:rsidP="003C60DB">
      <w:pPr>
        <w:jc w:val="both"/>
        <w:rPr>
          <w:bCs/>
          <w:iCs/>
          <w:sz w:val="22"/>
        </w:rPr>
      </w:pPr>
    </w:p>
    <w:p w14:paraId="35197CF0" w14:textId="77777777" w:rsidR="003C60DB" w:rsidRDefault="003C60DB" w:rsidP="003C60DB">
      <w:pPr>
        <w:jc w:val="both"/>
        <w:rPr>
          <w:bCs/>
          <w:iCs/>
          <w:color w:val="FF0000"/>
          <w:sz w:val="22"/>
        </w:rPr>
      </w:pPr>
    </w:p>
    <w:p w14:paraId="2DDADDED" w14:textId="77777777" w:rsidR="003C60DB" w:rsidRPr="00EC0525" w:rsidRDefault="003C60DB" w:rsidP="003C60DB">
      <w:pPr>
        <w:jc w:val="both"/>
        <w:rPr>
          <w:b/>
          <w:bCs/>
          <w:iCs/>
          <w:sz w:val="22"/>
        </w:rPr>
        <w:bidi w:val="0"/>
      </w:pPr>
      <w:r>
        <w:rPr>
          <w:sz w:val="22"/>
          <w:lang w:val="fr-fr"/>
          <w:b w:val="1"/>
          <w:bCs w:val="1"/>
          <w:i w:val="0"/>
          <w:iCs w:val="0"/>
          <w:u w:val="none"/>
          <w:vertAlign w:val="baseline"/>
          <w:rtl w:val="0"/>
        </w:rPr>
        <w:t xml:space="preserve">Calcul précis du rendement d’épandage</w:t>
      </w:r>
    </w:p>
    <w:p w14:paraId="4080A5AA" w14:textId="2FA5B24B" w:rsidR="003C60DB" w:rsidRPr="00EC0525" w:rsidRDefault="003C60DB" w:rsidP="003C60DB">
      <w:pPr>
        <w:jc w:val="both"/>
        <w:rPr>
          <w:bCs/>
          <w:iCs/>
          <w:sz w:val="22"/>
        </w:rPr>
        <w:bidi w:val="0"/>
      </w:pPr>
      <w:r>
        <w:rPr>
          <w:sz w:val="22"/>
          <w:lang w:val="fr-fr"/>
          <w:b w:val="0"/>
          <w:bCs w:val="0"/>
          <w:i w:val="0"/>
          <w:iCs w:val="0"/>
          <w:u w:val="none"/>
          <w:vertAlign w:val="baseline"/>
          <w:rtl w:val="0"/>
        </w:rPr>
        <w:t xml:space="preserve">La nouvelle génération d’épandeurs de liant peut être équipée avec le Wirtgen Performance Tracker – WPT. Ce système évalue tous les paramètres du chantier pertinents sur une base spécifique au site afin de fournir une base de données complète pour l'analyse et la documentation du chantier.</w:t>
      </w:r>
    </w:p>
    <w:p w14:paraId="5FA565FF" w14:textId="77777777" w:rsidR="00385E48" w:rsidRDefault="00385E48" w:rsidP="00E15EBE">
      <w:pPr>
        <w:pStyle w:val="Fotos"/>
      </w:pPr>
    </w:p>
    <w:p w14:paraId="31412CCB" w14:textId="475D72A8" w:rsidR="00E15EBE" w:rsidRPr="00F211C7" w:rsidRDefault="00E15EBE" w:rsidP="00E15EBE">
      <w:pPr>
        <w:pStyle w:val="Fotos"/>
        <w:bidi w:val="0"/>
      </w:pPr>
      <w:r>
        <w:rPr>
          <w:lang w:val="fr-fr"/>
          <w:b w:val="1"/>
          <w:bCs w:val="1"/>
          <w:i w:val="0"/>
          <w:iCs w:val="0"/>
          <w:u w:val="none"/>
          <w:vertAlign w:val="baseline"/>
          <w:rtl w:val="0"/>
        </w:rPr>
        <w:t xml:space="preserve">Photos :</w:t>
      </w:r>
    </w:p>
    <w:p w14:paraId="20879CE4" w14:textId="79D511C2" w:rsidR="002611FE" w:rsidRPr="00F211C7" w:rsidRDefault="00A46F1E" w:rsidP="002611FE">
      <w:pPr>
        <w:pStyle w:val="BUbold"/>
        <w:bidi w:val="0"/>
      </w:pPr>
      <w:r>
        <w:rPr>
          <w:noProof/>
          <w:lang w:val="fr-fr"/>
          <w:b w:val="0"/>
          <w:bCs w:val="0"/>
          <w:i w:val="0"/>
          <w:iCs w:val="0"/>
          <w:u w:val="none"/>
          <w:vertAlign w:val="baseline"/>
          <w:rtl w:val="0"/>
        </w:rPr>
        <w:drawing>
          <wp:inline distT="0" distB="0" distL="0" distR="0" wp14:anchorId="1B66E54E" wp14:editId="3D38EE9C">
            <wp:extent cx="2404800" cy="1350807"/>
            <wp:effectExtent l="0" t="0" r="0" b="190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50807"/>
                    </a:xfrm>
                    <a:prstGeom prst="rect">
                      <a:avLst/>
                    </a:prstGeom>
                    <a:noFill/>
                    <a:ln>
                      <a:noFill/>
                    </a:ln>
                  </pic:spPr>
                </pic:pic>
              </a:graphicData>
            </a:graphic>
          </wp:inline>
        </w:drawing>
      </w:r>
      <w:r>
        <w:rPr>
          <w:lang w:val="fr-fr"/>
          <w:b w:val="0"/>
          <w:bCs w:val="0"/>
          <w:i w:val="0"/>
          <w:iCs w:val="0"/>
          <w:u w:val="none"/>
          <w:vertAlign w:val="baseline"/>
          <w:rtl w:val="0"/>
        </w:rPr>
        <w:br w:type="textWrapping"/>
      </w:r>
      <w:r>
        <w:rPr>
          <w:lang w:val="fr-fr"/>
          <w:b w:val="1"/>
          <w:bCs w:val="1"/>
          <w:i w:val="0"/>
          <w:iCs w:val="0"/>
          <w:u w:val="none"/>
          <w:vertAlign w:val="baseline"/>
          <w:rtl w:val="0"/>
        </w:rPr>
        <w:t xml:space="preserve">ST_SW112TC_00007_PR</w:t>
      </w:r>
    </w:p>
    <w:p w14:paraId="1F8A7162" w14:textId="39171E5E" w:rsidR="006C0C87" w:rsidRPr="00B21442" w:rsidRDefault="00B21442" w:rsidP="00C84D75">
      <w:pPr>
        <w:pStyle w:val="BUnormal"/>
        <w:bidi w:val="0"/>
      </w:pPr>
      <w:r>
        <w:rPr>
          <w:lang w:val="fr-fr"/>
          <w:b w:val="0"/>
          <w:bCs w:val="0"/>
          <w:i w:val="0"/>
          <w:iCs w:val="0"/>
          <w:u w:val="none"/>
          <w:vertAlign w:val="baseline"/>
          <w:rtl w:val="0"/>
        </w:rPr>
        <w:t xml:space="preserve">Les épandeurs de liants tractés tels que le Streumaster SW 112 TC sont conçus pour l’épandage de précision de liants dans les applications de grande surface aussi bien pour les chantiers sur route qu’en tout-terrain.</w:t>
      </w:r>
    </w:p>
    <w:p w14:paraId="47324A88" w14:textId="77777777" w:rsidR="002611FE" w:rsidRPr="00B21442" w:rsidRDefault="002611FE" w:rsidP="002611FE">
      <w:pPr>
        <w:pStyle w:val="BUnormal"/>
      </w:pPr>
    </w:p>
    <w:p w14:paraId="29E92010" w14:textId="60FF4CFA" w:rsidR="00BD25D1" w:rsidRPr="00F211C7" w:rsidRDefault="00BD25D1" w:rsidP="00BD25D1">
      <w:pPr>
        <w:pStyle w:val="BUbold"/>
        <w:bidi w:val="0"/>
      </w:pPr>
      <w:r>
        <w:rPr>
          <w:noProof/>
          <w:lang w:val="fr-fr"/>
          <w:b w:val="0"/>
          <w:bCs w:val="0"/>
          <w:i w:val="0"/>
          <w:iCs w:val="0"/>
          <w:u w:val="none"/>
          <w:vertAlign w:val="baseline"/>
          <w:rtl w:val="0"/>
        </w:rPr>
        <w:drawing>
          <wp:inline distT="0" distB="0" distL="0" distR="0" wp14:anchorId="7CBAC95B" wp14:editId="544E7585">
            <wp:extent cx="2226078" cy="1384991"/>
            <wp:effectExtent l="0" t="0" r="3175" b="571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226078" cy="1384991"/>
                    </a:xfrm>
                    <a:prstGeom prst="rect">
                      <a:avLst/>
                    </a:prstGeom>
                    <a:noFill/>
                    <a:ln>
                      <a:noFill/>
                    </a:ln>
                  </pic:spPr>
                </pic:pic>
              </a:graphicData>
            </a:graphic>
          </wp:inline>
        </w:drawing>
      </w:r>
      <w:r>
        <w:rPr>
          <w:lang w:val="fr-fr"/>
          <w:b w:val="0"/>
          <w:bCs w:val="0"/>
          <w:i w:val="0"/>
          <w:iCs w:val="0"/>
          <w:u w:val="none"/>
          <w:vertAlign w:val="baseline"/>
          <w:rtl w:val="0"/>
        </w:rPr>
        <w:br w:type="textWrapping"/>
      </w:r>
      <w:r>
        <w:rPr>
          <w:lang w:val="fr-fr"/>
          <w:b w:val="1"/>
          <w:bCs w:val="1"/>
          <w:i w:val="0"/>
          <w:iCs w:val="0"/>
          <w:u w:val="none"/>
          <w:vertAlign w:val="baseline"/>
          <w:rtl w:val="0"/>
        </w:rPr>
        <w:t xml:space="preserve">ST_SW112TC_00008_PR</w:t>
      </w:r>
    </w:p>
    <w:p w14:paraId="170DB770" w14:textId="77777777" w:rsidR="00745F70" w:rsidRDefault="00B21442" w:rsidP="002611FE">
      <w:pPr>
        <w:pStyle w:val="BUnormal"/>
        <w:bidi w:val="0"/>
      </w:pPr>
      <w:r>
        <w:rPr>
          <w:lang w:val="fr-fr"/>
          <w:b w:val="0"/>
          <w:bCs w:val="0"/>
          <w:i w:val="0"/>
          <w:iCs w:val="0"/>
          <w:u w:val="none"/>
          <w:vertAlign w:val="baseline"/>
          <w:rtl w:val="0"/>
        </w:rPr>
        <w:t xml:space="preserve">Le remplissage haute vitesse, rapide et possible des deux côtés des nouveaux épandeurs de liants Streumaster réduit le temps d’immobilisation et augmente donc la productivité sur le chantier. </w:t>
      </w:r>
    </w:p>
    <w:p w14:paraId="6F7FC9EB" w14:textId="12BDD128" w:rsidR="00BD25D1" w:rsidRPr="00B21442" w:rsidRDefault="002611FE" w:rsidP="002611FE">
      <w:pPr>
        <w:pStyle w:val="BUnormal"/>
        <w:bidi w:val="0"/>
      </w:pPr>
      <w:r>
        <w:rPr>
          <w:lang w:val="fr-fr"/>
          <w:b w:val="0"/>
          <w:bCs w:val="0"/>
          <w:i w:val="0"/>
          <w:iCs w:val="0"/>
          <w:u w:val="none"/>
          <w:vertAlign w:val="baseline"/>
          <w:rtl w:val="0"/>
        </w:rPr>
        <w:br w:type="textWrapping"/>
      </w:r>
    </w:p>
    <w:p w14:paraId="04824B2F" w14:textId="1D2C88F5" w:rsidR="00F74540" w:rsidRPr="006C0C87" w:rsidRDefault="00E15EBE" w:rsidP="006C0C87">
      <w:pPr>
        <w:pStyle w:val="Note"/>
        <w:bidi w:val="0"/>
      </w:pPr>
      <w:r>
        <w:rPr>
          <w:lang w:val="fr-fr"/>
          <w:b w:val="0"/>
          <w:bCs w:val="0"/>
          <w:i w:val="1"/>
          <w:iCs w:val="1"/>
          <w:u w:val="none"/>
          <w:vertAlign w:val="baseline"/>
          <w:rtl w:val="0"/>
        </w:rPr>
        <w:t xml:space="preserve">Attention : </w:t>
      </w:r>
      <w:r>
        <w:rPr>
          <w:lang w:val="fr-fr"/>
          <w:b w:val="0"/>
          <w:bCs w:val="0"/>
          <w:i w:val="1"/>
          <w:iCs w:val="1"/>
          <w:u w:val="none"/>
          <w:vertAlign w:val="baseline"/>
          <w:rtl w:val="0"/>
        </w:rPr>
        <w:t xml:space="preserve">Ces photos sont destinées uniquement à une première visualisation. </w:t>
      </w:r>
      <w:r>
        <w:rPr>
          <w:lang w:val="fr-fr"/>
          <w:b w:val="0"/>
          <w:bCs w:val="0"/>
          <w:i w:val="1"/>
          <w:iCs w:val="1"/>
          <w:u w:val="none"/>
          <w:vertAlign w:val="baseline"/>
          <w:rtl w:val="0"/>
        </w:rPr>
        <w:t xml:space="preserve">Pour une reproduction dans vos publications, merci d’utiliser les photos en résolution de 300 dpi, que vous pourrez télécharger sur le site web du </w:t>
      </w:r>
      <w:r>
        <w:rPr>
          <w:lang w:val="fr-fr"/>
          <w:b w:val="0"/>
          <w:bCs w:val="0"/>
          <w:i w:val="0"/>
          <w:iCs w:val="0"/>
          <w:u w:val="none"/>
          <w:vertAlign w:val="baseline"/>
          <w:rtl w:val="0"/>
        </w:rPr>
        <w:t xml:space="preserve">Wirtgen Group</w:t>
      </w:r>
      <w:r>
        <w:rPr>
          <w:lang w:val="fr-fr"/>
          <w:b w:val="0"/>
          <w:bCs w:val="0"/>
          <w:i w:val="1"/>
          <w:iCs w:val="1"/>
          <w:u w:val="none"/>
          <w:vertAlign w:val="baseline"/>
          <w:rtl w:val="0"/>
        </w:rPr>
        <w:t xml:space="preserve">.</w:t>
      </w:r>
    </w:p>
    <w:p w14:paraId="1813B7CE" w14:textId="77777777" w:rsidR="00745F70" w:rsidRDefault="00745F70">
      <w:pPr>
        <w:rPr>
          <w:rFonts w:eastAsiaTheme="minorHAnsi" w:cstheme="minorBidi"/>
          <w:b/>
          <w:iCs/>
          <w:sz w:val="22"/>
          <w:szCs w:val="24"/>
        </w:rPr>
        <w:bidi w:val="0"/>
      </w:pPr>
      <w:r>
        <w:rPr>
          <w:lang w:val="fr-fr"/>
          <w:b w:val="0"/>
          <w:bCs w:val="0"/>
          <w:i w:val="0"/>
          <w:iCs w:val="0"/>
          <w:u w:val="none"/>
          <w:vertAlign w:val="baseline"/>
          <w:rtl w:val="0"/>
        </w:rPr>
        <w:br w:type="page"/>
      </w:r>
    </w:p>
    <w:p w14:paraId="55931FB8" w14:textId="0442F73E" w:rsidR="00E15EBE" w:rsidRDefault="00E15EBE" w:rsidP="00E15EBE">
      <w:pPr>
        <w:pStyle w:val="Absatzberschrift"/>
        <w:rPr>
          <w:iCs/>
        </w:rPr>
        <w:bidi w:val="0"/>
      </w:pPr>
      <w:r>
        <w:rPr>
          <w:lang w:val="fr-fr"/>
          <w:b w:val="1"/>
          <w:bCs w:val="1"/>
          <w:i w:val="0"/>
          <w:iCs w:val="0"/>
          <w:u w:val="none"/>
          <w:vertAlign w:val="baseline"/>
          <w:rtl w:val="0"/>
        </w:rPr>
        <w:t xml:space="preserve">VOUS OBTIENDREZ DE PLUS AMPLES INFORMATIONS AUPRÈS DE :</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bidi w:val="0"/>
      </w:pPr>
      <w:r>
        <w:rPr>
          <w:lang w:val="fr-fr"/>
          <w:b w:val="0"/>
          <w:bCs w:val="0"/>
          <w:i w:val="0"/>
          <w:iCs w:val="0"/>
          <w:u w:val="none"/>
          <w:vertAlign w:val="baseline"/>
          <w:rtl w:val="0"/>
        </w:rPr>
        <w:t xml:space="preserve">WIRTGEN GROUP</w:t>
      </w:r>
    </w:p>
    <w:p w14:paraId="6C2CE818" w14:textId="77777777" w:rsidR="00E15EBE" w:rsidRDefault="00E15EBE" w:rsidP="00E15EBE">
      <w:pPr>
        <w:pStyle w:val="Fuzeile1"/>
        <w:bidi w:val="0"/>
      </w:pPr>
      <w:r>
        <w:rPr>
          <w:lang w:val="fr-fr"/>
          <w:b w:val="0"/>
          <w:bCs w:val="0"/>
          <w:i w:val="0"/>
          <w:iCs w:val="0"/>
          <w:u w:val="none"/>
          <w:vertAlign w:val="baseline"/>
          <w:rtl w:val="0"/>
        </w:rPr>
        <w:t xml:space="preserve">Public Relations</w:t>
      </w:r>
    </w:p>
    <w:p w14:paraId="11D0C008" w14:textId="77777777" w:rsidR="00E15EBE" w:rsidRDefault="00E15EBE" w:rsidP="00E15EBE">
      <w:pPr>
        <w:pStyle w:val="Fuzeile1"/>
        <w:bidi w:val="0"/>
      </w:pPr>
      <w:r>
        <w:rPr>
          <w:lang w:val="fr-fr"/>
          <w:b w:val="0"/>
          <w:bCs w:val="0"/>
          <w:i w:val="0"/>
          <w:iCs w:val="0"/>
          <w:u w:val="none"/>
          <w:vertAlign w:val="baseline"/>
          <w:rtl w:val="0"/>
        </w:rPr>
        <w:t xml:space="preserve">Reinhard-Wirtgen-Straße 2</w:t>
      </w:r>
    </w:p>
    <w:p w14:paraId="1063A82F" w14:textId="77777777" w:rsidR="00E15EBE" w:rsidRDefault="00E15EBE" w:rsidP="00E15EBE">
      <w:pPr>
        <w:pStyle w:val="Fuzeile1"/>
        <w:bidi w:val="0"/>
      </w:pPr>
      <w:r>
        <w:rPr>
          <w:lang w:val="fr-fr"/>
          <w:b w:val="0"/>
          <w:bCs w:val="0"/>
          <w:i w:val="0"/>
          <w:iCs w:val="0"/>
          <w:u w:val="none"/>
          <w:vertAlign w:val="baseline"/>
          <w:rtl w:val="0"/>
        </w:rPr>
        <w:t xml:space="preserve">53578 Windhagen</w:t>
      </w:r>
    </w:p>
    <w:p w14:paraId="5A37CC2B" w14:textId="77777777" w:rsidR="00E15EBE" w:rsidRDefault="00E15EBE" w:rsidP="00E15EBE">
      <w:pPr>
        <w:pStyle w:val="Fuzeile1"/>
        <w:bidi w:val="0"/>
      </w:pPr>
      <w:r>
        <w:rPr>
          <w:lang w:val="fr-fr"/>
          <w:b w:val="0"/>
          <w:bCs w:val="0"/>
          <w:i w:val="0"/>
          <w:iCs w:val="0"/>
          <w:u w:val="none"/>
          <w:vertAlign w:val="baseline"/>
          <w:rtl w:val="0"/>
        </w:rPr>
        <w:t xml:space="preserve">Allemagne</w:t>
      </w:r>
    </w:p>
    <w:p w14:paraId="29A07732" w14:textId="77777777" w:rsidR="00E15EBE" w:rsidRDefault="00E15EBE" w:rsidP="00E15EBE">
      <w:pPr>
        <w:pStyle w:val="Fuzeile1"/>
      </w:pPr>
    </w:p>
    <w:p w14:paraId="0C099062" w14:textId="77777777" w:rsidR="00E15EBE" w:rsidRDefault="00E15EBE" w:rsidP="00E15EBE">
      <w:pPr>
        <w:pStyle w:val="Fuzeile1"/>
        <w:rPr>
          <w:rFonts w:ascii="Times New Roman" w:hAnsi="Times New Roman" w:cs="Times New Roman"/>
          <w:color w:val="FF0000"/>
        </w:rPr>
        <w:bidi w:val="0"/>
      </w:pPr>
      <w:r>
        <w:rPr>
          <w:lang w:val="fr-fr"/>
          <w:b w:val="0"/>
          <w:bCs w:val="0"/>
          <w:i w:val="0"/>
          <w:iCs w:val="0"/>
          <w:u w:val="none"/>
          <w:vertAlign w:val="baseline"/>
          <w:rtl w:val="0"/>
        </w:rPr>
        <w:t xml:space="preserve">Téléphone : +49 (0) 2645 131 – 1966 </w:t>
      </w:r>
    </w:p>
    <w:p w14:paraId="65F4C38F" w14:textId="77777777" w:rsidR="00E15EBE" w:rsidRDefault="00E15EBE" w:rsidP="00E15EBE">
      <w:pPr>
        <w:pStyle w:val="Fuzeile1"/>
        <w:bidi w:val="0"/>
      </w:pPr>
      <w:r>
        <w:rPr>
          <w:lang w:val="fr-fr"/>
          <w:b w:val="0"/>
          <w:bCs w:val="0"/>
          <w:i w:val="0"/>
          <w:iCs w:val="0"/>
          <w:u w:val="none"/>
          <w:vertAlign w:val="baseline"/>
          <w:rtl w:val="0"/>
        </w:rPr>
        <w:t xml:space="preserve">Telefax : +49 (0) 2645 131 – 499</w:t>
      </w:r>
    </w:p>
    <w:p w14:paraId="79FF3B7C" w14:textId="0C549577" w:rsidR="00E15EBE" w:rsidRDefault="00E15EBE" w:rsidP="00E15EBE">
      <w:pPr>
        <w:pStyle w:val="Fuzeile1"/>
        <w:bidi w:val="0"/>
      </w:pPr>
      <w:r>
        <w:rPr>
          <w:lang w:val="fr-fr"/>
          <w:b w:val="0"/>
          <w:bCs w:val="0"/>
          <w:i w:val="0"/>
          <w:iCs w:val="0"/>
          <w:u w:val="none"/>
          <w:vertAlign w:val="baseline"/>
          <w:rtl w:val="0"/>
        </w:rPr>
        <w:t xml:space="preserve">E-Mail : PR@wirtgen-group.com</w:t>
      </w:r>
      <w:r>
        <w:rPr>
          <w:vanish/>
          <w:b w:val="0"/>
          <w:bCs w:val="0"/>
          <w:i w:val="0"/>
          <w:iCs w:val="0"/>
          <w:u w:val="none"/>
          <w:vertAlign w:val="baseline"/>
          <w:rtl w:val="0"/>
        </w:rPr>
        <w:t xml:space="preserve">PR@wirtgen-group.com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bidi w:val="0"/>
      </w:pPr>
      <w:r>
        <w:rPr>
          <w:lang w:val="fr-fr"/>
          <w:b w:val="0"/>
          <w:bCs w:val="0"/>
          <w:i w:val="0"/>
          <w:iCs w:val="0"/>
          <w:u w:val="none"/>
          <w:vertAlign w:val="baseline"/>
          <w:rtl w:val="0"/>
        </w:rPr>
        <w:t xml:space="preserve">www.wirtgen-group.com</w:t>
      </w:r>
    </w:p>
    <w:sectPr w:rsidR="00F048D4" w:rsidRPr="00F74540"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96583B" w14:textId="77777777" w:rsidR="00B83044" w:rsidRDefault="00B83044" w:rsidP="00E55534">
      <w:pPr>
        <w:bidi w:val="0"/>
      </w:pPr>
      <w:r>
        <w:separator/>
      </w:r>
    </w:p>
  </w:endnote>
  <w:endnote w:type="continuationSeparator" w:id="0">
    <w:p w14:paraId="2DC2E2C6" w14:textId="77777777" w:rsidR="00B83044" w:rsidRDefault="00B83044" w:rsidP="00E55534">
      <w:pPr>
        <w:bidi w:val="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Textkörper CS)">
    <w:altName w:val="Times New Roman"/>
    <w:charset w:val="00"/>
    <w:family w:val="roman"/>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5A083" w14:textId="77777777" w:rsidR="003C60DB" w:rsidRDefault="003C60D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bidi w:val="0"/>
          </w:pPr>
          <w:r>
            <w:rPr>
              <w:rStyle w:val="MittleresRaster11"/>
              <w:szCs w:val="20"/>
              <w:lang w:val="fr-fr"/>
              <w:b w:val="0"/>
              <w:bCs w:val="0"/>
              <w:i w:val="0"/>
              <w:iCs w:val="0"/>
              <w:u w:val="none"/>
              <w:vertAlign w:val="baseline"/>
              <w:rtl w:val="0"/>
            </w:rPr>
            <w:t xml:space="preserve">     </w:t>
          </w:r>
        </w:p>
      </w:tc>
      <w:tc>
        <w:tcPr>
          <w:tcW w:w="1160" w:type="dxa"/>
          <w:shd w:val="clear" w:color="auto" w:fill="auto"/>
        </w:tcPr>
        <w:p w14:paraId="120FF8E6" w14:textId="77777777" w:rsidR="00533132" w:rsidRPr="00723F4F" w:rsidRDefault="00533132" w:rsidP="00723F4F">
          <w:pPr>
            <w:pStyle w:val="Seitenzahlen"/>
            <w:rPr>
              <w:szCs w:val="20"/>
            </w:rPr>
            <w:bidi w:val="0"/>
          </w:pPr>
          <w:r>
            <w:rPr>
              <w:szCs w:val="20"/>
              <w:lang w:val="fr-fr"/>
              <w:b w:val="0"/>
              <w:bCs w:val="0"/>
              <w:i w:val="0"/>
              <w:iCs w:val="0"/>
              <w:u w:val="none"/>
              <w:vertAlign w:val="baseline"/>
              <w:rtl w:val="0"/>
            </w:rPr>
            <w:fldChar w:fldCharType="begin"/>
          </w:r>
          <w:r>
            <w:rPr>
              <w:szCs w:val="20"/>
              <w:lang w:val="fr-fr"/>
              <w:b w:val="0"/>
              <w:bCs w:val="0"/>
              <w:i w:val="0"/>
              <w:iCs w:val="0"/>
              <w:u w:val="none"/>
              <w:vertAlign w:val="baseline"/>
              <w:rtl w:val="0"/>
            </w:rPr>
            <w:instrText xml:space="preserve"> </w:instrText>
          </w:r>
          <w:r>
            <w:rPr>
              <w:szCs w:val="20"/>
              <w:lang w:val="fr-fr"/>
              <w:b w:val="0"/>
              <w:bCs w:val="0"/>
              <w:i w:val="0"/>
              <w:iCs w:val="0"/>
              <w:u w:val="none"/>
              <w:vertAlign w:val="baseline"/>
              <w:rtl w:val="0"/>
            </w:rPr>
            <w:instrText>PAGE</w:instrText>
          </w:r>
          <w:r>
            <w:rPr>
              <w:szCs w:val="20"/>
              <w:lang w:val="fr-fr"/>
              <w:b w:val="0"/>
              <w:bCs w:val="0"/>
              <w:i w:val="0"/>
              <w:iCs w:val="0"/>
              <w:u w:val="none"/>
              <w:vertAlign w:val="baseline"/>
              <w:rtl w:val="0"/>
            </w:rPr>
            <w:instrText xml:space="preserve"> \# "</w:instrText>
          </w:r>
          <w:r>
            <w:rPr>
              <w:szCs w:val="20"/>
              <w:lang w:val="fr-fr"/>
              <w:b w:val="0"/>
              <w:bCs w:val="0"/>
              <w:i w:val="0"/>
              <w:iCs w:val="0"/>
              <w:u w:val="none"/>
              <w:vertAlign w:val="baseline"/>
              <w:rtl w:val="0"/>
            </w:rPr>
            <w:instrText>00</w:instrText>
          </w:r>
          <w:r>
            <w:rPr>
              <w:szCs w:val="20"/>
              <w:lang w:val="fr-fr"/>
              <w:b w:val="0"/>
              <w:bCs w:val="0"/>
              <w:i w:val="0"/>
              <w:iCs w:val="0"/>
              <w:u w:val="none"/>
              <w:vertAlign w:val="baseline"/>
              <w:rtl w:val="0"/>
            </w:rPr>
            <w:instrText>"</w:instrText>
          </w:r>
          <w:r>
            <w:rPr>
              <w:szCs w:val="20"/>
              <w:lang w:val="fr-fr"/>
              <w:b w:val="0"/>
              <w:bCs w:val="0"/>
              <w:i w:val="0"/>
              <w:iCs w:val="0"/>
              <w:u w:val="none"/>
              <w:vertAlign w:val="baseline"/>
              <w:rtl w:val="0"/>
            </w:rPr>
            <w:fldChar w:fldCharType="separate"/>
          </w:r>
          <w:r>
            <w:rPr>
              <w:noProof/>
              <w:szCs w:val="20"/>
              <w:lang w:val="fr-fr"/>
              <w:b w:val="0"/>
              <w:bCs w:val="0"/>
              <w:i w:val="0"/>
              <w:iCs w:val="0"/>
              <w:u w:val="none"/>
              <w:vertAlign w:val="baseline"/>
              <w:rtl w:val="0"/>
            </w:rPr>
            <w:t xml:space="preserve">02</w:t>
          </w:r>
          <w:r>
            <w:rPr>
              <w:szCs w:val="20"/>
              <w:lang w:val="fr-fr"/>
              <w:b w:val="0"/>
              <w:bCs w:val="0"/>
              <w:i w:val="0"/>
              <w:iCs w:val="0"/>
              <w:u w:val="none"/>
              <w:vertAlign w:val="baseline"/>
              <w:rtl w:val="0"/>
            </w:rPr>
            <w:fldChar w:fldCharType="end"/>
          </w:r>
        </w:p>
      </w:tc>
    </w:tr>
  </w:tbl>
  <w:p w14:paraId="7CF7D2C8" w14:textId="77777777" w:rsidR="00533132" w:rsidRDefault="00BD5391">
    <w:pPr>
      <w:pStyle w:val="Fuzeile"/>
      <w:bidi w:val="0"/>
    </w:pPr>
    <w:r>
      <w:rPr>
        <w:noProof/>
        <w:lang w:val="fr-fr"/>
        <w:b w:val="0"/>
        <w:bCs w:val="0"/>
        <w:i w:val="0"/>
        <w:iCs w:val="0"/>
        <w:u w:val="none"/>
        <w:vertAlign w:val="baseline"/>
        <w:rtl w:val="0"/>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bidi w:val="0"/>
          </w:pPr>
          <w:r>
            <w:rPr>
              <w:rStyle w:val="Hervorhebung"/>
              <w:szCs w:val="20"/>
              <w:lang w:val="fr-fr"/>
              <w:b w:val="0"/>
              <w:bCs w:val="0"/>
              <w:i w:val="0"/>
              <w:iCs w:val="0"/>
              <w:u w:val="none"/>
              <w:vertAlign w:val="baseline"/>
              <w:rtl w:val="0"/>
            </w:rPr>
            <w:t xml:space="preserve">WIRTGEN</w:t>
          </w:r>
          <w:r>
            <w:rPr>
              <w:rStyle w:val="Hervorhebung"/>
              <w:szCs w:val="20"/>
              <w:lang w:val="fr-fr"/>
              <w:b w:val="1"/>
              <w:bCs w:val="1"/>
              <w:i w:val="0"/>
              <w:iCs w:val="0"/>
              <w:u w:val="none"/>
              <w:vertAlign w:val="baseline"/>
              <w:rtl w:val="0"/>
            </w:rPr>
            <w:t xml:space="preserve"> GmbH</w:t>
          </w:r>
          <w:r>
            <w:rPr>
              <w:szCs w:val="20"/>
              <w:lang w:val="fr-fr"/>
              <w:b w:val="0"/>
              <w:bCs w:val="0"/>
              <w:i w:val="0"/>
              <w:iCs w:val="0"/>
              <w:u w:val="none"/>
              <w:vertAlign w:val="baseline"/>
              <w:rtl w:val="0"/>
            </w:rPr>
            <w:t xml:space="preserve"> · Reinhard-Wirtgen-Str. 2 · D-53578 Windhagen · T : +49 26 45 / 131 0</w:t>
          </w:r>
        </w:p>
      </w:tc>
    </w:tr>
  </w:tbl>
  <w:p w14:paraId="732BEB33" w14:textId="77777777" w:rsidR="00533132" w:rsidRDefault="00BD5391">
    <w:pPr>
      <w:pStyle w:val="Fuzeile"/>
      <w:bidi w:val="0"/>
    </w:pPr>
    <w:r>
      <w:rPr>
        <w:noProof/>
        <w:lang w:val="fr-fr"/>
        <w:b w:val="0"/>
        <w:bCs w:val="0"/>
        <w:i w:val="0"/>
        <w:iCs w:val="0"/>
        <w:u w:val="none"/>
        <w:vertAlign w:val="baseline"/>
        <w:rtl w:val="0"/>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F66495" w14:textId="77777777" w:rsidR="00B83044" w:rsidRDefault="00B83044" w:rsidP="00E55534">
      <w:pPr>
        <w:bidi w:val="0"/>
      </w:pPr>
      <w:r>
        <w:separator/>
      </w:r>
    </w:p>
  </w:footnote>
  <w:footnote w:type="continuationSeparator" w:id="0">
    <w:p w14:paraId="1EB1B47E" w14:textId="77777777" w:rsidR="00B83044" w:rsidRDefault="00B83044" w:rsidP="00E55534">
      <w:pPr>
        <w:bidi w:val="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CBC80" w14:textId="22D0CE24" w:rsidR="003C60DB" w:rsidRDefault="003C60DB">
    <w:pPr>
      <w:pStyle w:val="Kopfzeile"/>
      <w:bidi w:val="0"/>
    </w:pPr>
    <w:r>
      <w:rPr>
        <w:noProof/>
        <w:lang w:val="fr-fr"/>
        <w:b w:val="0"/>
        <w:bCs w:val="0"/>
        <w:i w:val="0"/>
        <w:iCs w:val="0"/>
        <w:u w:val="none"/>
        <w:vertAlign w:val="baseline"/>
        <w:rtl w:val="0"/>
      </w:rPr>
      <mc:AlternateContent>
        <mc:Choice Requires="wps">
          <w:drawing>
            <wp:anchor distT="0" distB="0" distL="0" distR="0" simplePos="0" relativeHeight="251662336" behindDoc="0" locked="0" layoutInCell="1" allowOverlap="1" wp14:anchorId="3F80F346" wp14:editId="1A5B4CC4">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4E29125" w14:textId="62E732DF" w:rsidR="003C60DB" w:rsidRPr="003C60DB" w:rsidRDefault="003C60DB">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fr-fr"/>
                              <w:b w:val="0"/>
                              <w:bCs w:val="0"/>
                              <w:i w:val="0"/>
                              <w:iCs w:val="0"/>
                              <w:u w:val="none"/>
                              <w:vertAlign w:val="baseline"/>
                              <w:rtl w:val="0"/>
                            </w:rPr>
                            <w:t xml:space="preserve">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3F80F346"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64E29125" w14:textId="62E732DF" w:rsidR="003C60DB" w:rsidRPr="003C60DB" w:rsidRDefault="003C60DB">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fr-fr"/>
                        <w:b w:val="0"/>
                        <w:bCs w:val="0"/>
                        <w:i w:val="0"/>
                        <w:iCs w:val="0"/>
                        <w:u w:val="none"/>
                        <w:vertAlign w:val="baseline"/>
                        <w:rtl w:val="0"/>
                      </w:rPr>
                      <w:t xml:space="preserve">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0630AC04" w:rsidR="00533132" w:rsidRPr="00533132" w:rsidRDefault="003C60DB" w:rsidP="00533132">
    <w:pPr>
      <w:pStyle w:val="Kopfzeile"/>
      <w:bidi w:val="0"/>
    </w:pPr>
    <w:r>
      <w:rPr>
        <w:noProof/>
        <w:lang w:val="fr-fr"/>
        <w:b w:val="0"/>
        <w:bCs w:val="0"/>
        <w:i w:val="0"/>
        <w:iCs w:val="0"/>
        <w:u w:val="none"/>
        <w:vertAlign w:val="baseline"/>
        <w:rtl w:val="0"/>
      </w:rPr>
      <mc:AlternateContent>
        <mc:Choice Requires="wps">
          <w:drawing>
            <wp:anchor distT="0" distB="0" distL="0" distR="0" simplePos="0" relativeHeight="251663360" behindDoc="0" locked="0" layoutInCell="1" allowOverlap="1" wp14:anchorId="1443BAEC" wp14:editId="579971AC">
              <wp:simplePos x="754380" y="449580"/>
              <wp:positionH relativeFrom="rightMargin">
                <wp:align>right</wp:align>
              </wp:positionH>
              <wp:positionV relativeFrom="paragraph">
                <wp:posOffset>635</wp:posOffset>
              </wp:positionV>
              <wp:extent cx="443865" cy="443865"/>
              <wp:effectExtent l="0" t="0" r="0" b="16510"/>
              <wp:wrapSquare wrapText="bothSides"/>
              <wp:docPr id="10" name="Textfeld 10"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BE58256" w14:textId="7EC5C8FF" w:rsidR="003C60DB" w:rsidRPr="003C60DB" w:rsidRDefault="003C60DB">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fr-fr"/>
                              <w:b w:val="0"/>
                              <w:bCs w:val="0"/>
                              <w:i w:val="0"/>
                              <w:iCs w:val="0"/>
                              <w:u w:val="none"/>
                              <w:vertAlign w:val="baseline"/>
                              <w:rtl w:val="0"/>
                            </w:rPr>
                            <w:t xml:space="preserve">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443BAEC" id="_x0000_t202" coordsize="21600,21600" o:spt="202" path="m,l,21600r21600,l21600,xe">
              <v:stroke joinstyle="miter"/>
              <v:path gradientshapeok="t" o:connecttype="rect"/>
            </v:shapetype>
            <v:shape id="Textfeld 10"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0BE58256" w14:textId="7EC5C8FF" w:rsidR="003C60DB" w:rsidRPr="003C60DB" w:rsidRDefault="003C60DB">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fr-fr"/>
                        <w:b w:val="0"/>
                        <w:bCs w:val="0"/>
                        <w:i w:val="0"/>
                        <w:iCs w:val="0"/>
                        <w:u w:val="none"/>
                        <w:vertAlign w:val="baseline"/>
                        <w:rtl w:val="0"/>
                      </w:rPr>
                      <w:t xml:space="preserve">Public</w:t>
                    </w:r>
                  </w:p>
                </w:txbxContent>
              </v:textbox>
              <w10:wrap type="square" anchorx="margin"/>
            </v:shape>
          </w:pict>
        </mc:Fallback>
      </mc:AlternateContent>
    </w:r>
    <w:r>
      <w:rPr>
        <w:noProof/>
        <w:lang w:val="fr-fr"/>
        <w:b w:val="0"/>
        <w:bCs w:val="0"/>
        <w:i w:val="0"/>
        <w:iCs w:val="0"/>
        <w:u w:val="none"/>
        <w:vertAlign w:val="baseline"/>
        <w:rtl w:val="0"/>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Modèle Communiqué de pres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977F4E5" w:rsidR="00533132" w:rsidRDefault="003C60DB">
    <w:pPr>
      <w:pStyle w:val="Kopfzeile"/>
      <w:bidi w:val="0"/>
    </w:pPr>
    <w:r>
      <w:rPr>
        <w:noProof/>
        <w:lang w:val="fr-fr"/>
        <w:b w:val="0"/>
        <w:bCs w:val="0"/>
        <w:i w:val="0"/>
        <w:iCs w:val="0"/>
        <w:u w:val="none"/>
        <w:vertAlign w:val="baseline"/>
        <w:rtl w:val="0"/>
      </w:rPr>
      <mc:AlternateContent>
        <mc:Choice Requires="wps">
          <w:drawing>
            <wp:anchor distT="0" distB="0" distL="0" distR="0" simplePos="0" relativeHeight="251661312" behindDoc="0" locked="0" layoutInCell="1" allowOverlap="1" wp14:anchorId="29FAC2BE" wp14:editId="69F9135A">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0862582" w14:textId="355993B7" w:rsidR="003C60DB" w:rsidRPr="003C60DB" w:rsidRDefault="003C60DB">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fr-fr"/>
                              <w:b w:val="0"/>
                              <w:bCs w:val="0"/>
                              <w:i w:val="0"/>
                              <w:iCs w:val="0"/>
                              <w:u w:val="none"/>
                              <w:vertAlign w:val="baseline"/>
                              <w:rtl w:val="0"/>
                            </w:rPr>
                            <w:t xml:space="preserve">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9FAC2BE" id="_x0000_t202" coordsize="21600,21600" o:spt="202" path="m,l,21600r21600,l21600,xe">
              <v:stroke joinstyle="miter"/>
              <v:path gradientshapeok="t" o:connecttype="rect"/>
            </v:shapetype>
            <v:shape id="Textfeld 7"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00862582" w14:textId="355993B7" w:rsidR="003C60DB" w:rsidRPr="003C60DB" w:rsidRDefault="003C60DB">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fr-fr"/>
                        <w:b w:val="0"/>
                        <w:bCs w:val="0"/>
                        <w:i w:val="0"/>
                        <w:iCs w:val="0"/>
                        <w:u w:val="none"/>
                        <w:vertAlign w:val="baseline"/>
                        <w:rtl w:val="0"/>
                      </w:rPr>
                      <w:t xml:space="preserve">Public</w:t>
                    </w:r>
                  </w:p>
                </w:txbxContent>
              </v:textbox>
              <w10:wrap type="square" anchorx="margin"/>
            </v:shape>
          </w:pict>
        </mc:Fallback>
      </mc:AlternateContent>
    </w:r>
    <w:r>
      <w:rPr>
        <w:noProof/>
        <w:lang w:val="fr-fr"/>
        <w:b w:val="0"/>
        <w:bCs w:val="0"/>
        <w:i w:val="0"/>
        <w:iCs w:val="0"/>
        <w:u w:val="none"/>
        <w:vertAlign w:val="baseline"/>
        <w:rtl w:val="0"/>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fr-fr"/>
        <w:b w:val="0"/>
        <w:bCs w:val="0"/>
        <w:i w:val="0"/>
        <w:iCs w:val="0"/>
        <w:u w:val="none"/>
        <w:vertAlign w:val="baseline"/>
        <w:rtl w:val="0"/>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fr-fr"/>
        <w:b w:val="0"/>
        <w:bCs w:val="0"/>
        <w:i w:val="0"/>
        <w:iCs w:val="0"/>
        <w:u w:val="none"/>
        <w:vertAlign w:val="baseline"/>
        <w:rtl w:val="0"/>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pt;height:1500pt" o:bullet="t">
        <v:imagedata r:id="rId1" o:title="AZ_04a"/>
      </v:shape>
    </w:pict>
  </w:numPicBullet>
  <w:numPicBullet w:numPicBulletId="1">
    <w:pic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v:shape id="_x0000_i1033"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646206533">
    <w:abstractNumId w:val="8"/>
  </w:num>
  <w:num w:numId="2" w16cid:durableId="67004498">
    <w:abstractNumId w:val="8"/>
  </w:num>
  <w:num w:numId="3" w16cid:durableId="715080548">
    <w:abstractNumId w:val="8"/>
  </w:num>
  <w:num w:numId="4" w16cid:durableId="572592855">
    <w:abstractNumId w:val="8"/>
  </w:num>
  <w:num w:numId="5" w16cid:durableId="1518159184">
    <w:abstractNumId w:val="8"/>
  </w:num>
  <w:num w:numId="6" w16cid:durableId="1312249386">
    <w:abstractNumId w:val="2"/>
  </w:num>
  <w:num w:numId="7" w16cid:durableId="1176186057">
    <w:abstractNumId w:val="2"/>
  </w:num>
  <w:num w:numId="8" w16cid:durableId="1591425466">
    <w:abstractNumId w:val="2"/>
  </w:num>
  <w:num w:numId="9" w16cid:durableId="1991278456">
    <w:abstractNumId w:val="2"/>
  </w:num>
  <w:num w:numId="10" w16cid:durableId="1859848149">
    <w:abstractNumId w:val="2"/>
  </w:num>
  <w:num w:numId="11" w16cid:durableId="557324001">
    <w:abstractNumId w:val="5"/>
  </w:num>
  <w:num w:numId="12" w16cid:durableId="2059931042">
    <w:abstractNumId w:val="5"/>
  </w:num>
  <w:num w:numId="13" w16cid:durableId="219874009">
    <w:abstractNumId w:val="4"/>
  </w:num>
  <w:num w:numId="14" w16cid:durableId="1098284237">
    <w:abstractNumId w:val="4"/>
  </w:num>
  <w:num w:numId="15" w16cid:durableId="95181320">
    <w:abstractNumId w:val="4"/>
  </w:num>
  <w:num w:numId="16" w16cid:durableId="453988016">
    <w:abstractNumId w:val="4"/>
  </w:num>
  <w:num w:numId="17" w16cid:durableId="1515074672">
    <w:abstractNumId w:val="4"/>
  </w:num>
  <w:num w:numId="18" w16cid:durableId="423383366">
    <w:abstractNumId w:val="1"/>
  </w:num>
  <w:num w:numId="19" w16cid:durableId="1542546567">
    <w:abstractNumId w:val="3"/>
  </w:num>
  <w:num w:numId="20" w16cid:durableId="2056343373">
    <w:abstractNumId w:val="7"/>
  </w:num>
  <w:num w:numId="21" w16cid:durableId="2721327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14440332">
    <w:abstractNumId w:val="0"/>
  </w:num>
  <w:num w:numId="23" w16cid:durableId="7551321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75250505">
    <w:abstractNumId w:val="6"/>
  </w:num>
  <w:num w:numId="25" w16cid:durableId="79117156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5285B"/>
    <w:rsid w:val="00055529"/>
    <w:rsid w:val="00062C3A"/>
    <w:rsid w:val="00066D09"/>
    <w:rsid w:val="0009665C"/>
    <w:rsid w:val="000A0479"/>
    <w:rsid w:val="000A36D9"/>
    <w:rsid w:val="000A4C7D"/>
    <w:rsid w:val="000B582B"/>
    <w:rsid w:val="000D15C3"/>
    <w:rsid w:val="000E24F8"/>
    <w:rsid w:val="000E5738"/>
    <w:rsid w:val="000F3928"/>
    <w:rsid w:val="00103205"/>
    <w:rsid w:val="0011795C"/>
    <w:rsid w:val="0012026F"/>
    <w:rsid w:val="00130601"/>
    <w:rsid w:val="00132055"/>
    <w:rsid w:val="00146C3D"/>
    <w:rsid w:val="00153B47"/>
    <w:rsid w:val="001613A6"/>
    <w:rsid w:val="001614F0"/>
    <w:rsid w:val="001616F4"/>
    <w:rsid w:val="0018021A"/>
    <w:rsid w:val="00194FB1"/>
    <w:rsid w:val="001B16BB"/>
    <w:rsid w:val="001B34EE"/>
    <w:rsid w:val="001C1A3E"/>
    <w:rsid w:val="001F47AC"/>
    <w:rsid w:val="00200355"/>
    <w:rsid w:val="0021351D"/>
    <w:rsid w:val="00246DBB"/>
    <w:rsid w:val="00253A2E"/>
    <w:rsid w:val="002603EC"/>
    <w:rsid w:val="002611FE"/>
    <w:rsid w:val="00282AFC"/>
    <w:rsid w:val="00286C15"/>
    <w:rsid w:val="0029634D"/>
    <w:rsid w:val="002C7542"/>
    <w:rsid w:val="002D065C"/>
    <w:rsid w:val="002D0780"/>
    <w:rsid w:val="002D2EE5"/>
    <w:rsid w:val="002D63E6"/>
    <w:rsid w:val="002E5ACC"/>
    <w:rsid w:val="002E765F"/>
    <w:rsid w:val="002E7E4E"/>
    <w:rsid w:val="002F108B"/>
    <w:rsid w:val="002F5818"/>
    <w:rsid w:val="002F70FD"/>
    <w:rsid w:val="0030316D"/>
    <w:rsid w:val="0032774C"/>
    <w:rsid w:val="00332D28"/>
    <w:rsid w:val="0034191A"/>
    <w:rsid w:val="00343CC7"/>
    <w:rsid w:val="0036561D"/>
    <w:rsid w:val="003665BE"/>
    <w:rsid w:val="00384A08"/>
    <w:rsid w:val="00385E48"/>
    <w:rsid w:val="00387E6F"/>
    <w:rsid w:val="003967E5"/>
    <w:rsid w:val="003A753A"/>
    <w:rsid w:val="003B3803"/>
    <w:rsid w:val="003C2A71"/>
    <w:rsid w:val="003C60DB"/>
    <w:rsid w:val="003E1CB6"/>
    <w:rsid w:val="003E3CF6"/>
    <w:rsid w:val="003E759F"/>
    <w:rsid w:val="003E7853"/>
    <w:rsid w:val="003F57AB"/>
    <w:rsid w:val="00400FD9"/>
    <w:rsid w:val="004016F7"/>
    <w:rsid w:val="00403373"/>
    <w:rsid w:val="00406C81"/>
    <w:rsid w:val="00412545"/>
    <w:rsid w:val="0041475A"/>
    <w:rsid w:val="00417237"/>
    <w:rsid w:val="00430BB0"/>
    <w:rsid w:val="0046460D"/>
    <w:rsid w:val="00467F3C"/>
    <w:rsid w:val="0047498D"/>
    <w:rsid w:val="00476100"/>
    <w:rsid w:val="00487BFC"/>
    <w:rsid w:val="004A463B"/>
    <w:rsid w:val="004C1967"/>
    <w:rsid w:val="004D23D0"/>
    <w:rsid w:val="004D2BE0"/>
    <w:rsid w:val="004E6EF5"/>
    <w:rsid w:val="004F052F"/>
    <w:rsid w:val="00506409"/>
    <w:rsid w:val="00515EB1"/>
    <w:rsid w:val="00530E32"/>
    <w:rsid w:val="00533132"/>
    <w:rsid w:val="00537210"/>
    <w:rsid w:val="0054416D"/>
    <w:rsid w:val="005649F4"/>
    <w:rsid w:val="005710C8"/>
    <w:rsid w:val="005711A3"/>
    <w:rsid w:val="00571A5C"/>
    <w:rsid w:val="00573B2B"/>
    <w:rsid w:val="005776E9"/>
    <w:rsid w:val="00587AD9"/>
    <w:rsid w:val="005909A8"/>
    <w:rsid w:val="005A4F04"/>
    <w:rsid w:val="005B5793"/>
    <w:rsid w:val="005C6B30"/>
    <w:rsid w:val="005C71EC"/>
    <w:rsid w:val="005E764C"/>
    <w:rsid w:val="005E7F7D"/>
    <w:rsid w:val="006063D4"/>
    <w:rsid w:val="00623B37"/>
    <w:rsid w:val="006330A2"/>
    <w:rsid w:val="00642EB6"/>
    <w:rsid w:val="006433E2"/>
    <w:rsid w:val="00651E5D"/>
    <w:rsid w:val="00677F11"/>
    <w:rsid w:val="00682B1A"/>
    <w:rsid w:val="00690D7C"/>
    <w:rsid w:val="00690DFE"/>
    <w:rsid w:val="006B3EEC"/>
    <w:rsid w:val="006C0C87"/>
    <w:rsid w:val="006D6CC6"/>
    <w:rsid w:val="006D7EAC"/>
    <w:rsid w:val="006E0104"/>
    <w:rsid w:val="006E0F6A"/>
    <w:rsid w:val="006F7602"/>
    <w:rsid w:val="00722A17"/>
    <w:rsid w:val="00723F4F"/>
    <w:rsid w:val="00745F70"/>
    <w:rsid w:val="00754B80"/>
    <w:rsid w:val="00755AE0"/>
    <w:rsid w:val="0075761B"/>
    <w:rsid w:val="00757B83"/>
    <w:rsid w:val="00774358"/>
    <w:rsid w:val="00791A69"/>
    <w:rsid w:val="0079462A"/>
    <w:rsid w:val="00794830"/>
    <w:rsid w:val="00797CAA"/>
    <w:rsid w:val="007A2B6F"/>
    <w:rsid w:val="007A6BD2"/>
    <w:rsid w:val="007C2658"/>
    <w:rsid w:val="007D1B25"/>
    <w:rsid w:val="007D59A2"/>
    <w:rsid w:val="007E20D0"/>
    <w:rsid w:val="007E3DAB"/>
    <w:rsid w:val="008053B3"/>
    <w:rsid w:val="008201F7"/>
    <w:rsid w:val="00820315"/>
    <w:rsid w:val="00823073"/>
    <w:rsid w:val="0082316D"/>
    <w:rsid w:val="00832921"/>
    <w:rsid w:val="00834472"/>
    <w:rsid w:val="00836A5D"/>
    <w:rsid w:val="008427F2"/>
    <w:rsid w:val="00843B45"/>
    <w:rsid w:val="0084571C"/>
    <w:rsid w:val="00855429"/>
    <w:rsid w:val="00863129"/>
    <w:rsid w:val="00866830"/>
    <w:rsid w:val="00870ACE"/>
    <w:rsid w:val="00873125"/>
    <w:rsid w:val="008755E5"/>
    <w:rsid w:val="00881E44"/>
    <w:rsid w:val="00892F6F"/>
    <w:rsid w:val="00896F7E"/>
    <w:rsid w:val="008C2A29"/>
    <w:rsid w:val="008C2DB2"/>
    <w:rsid w:val="008D2B87"/>
    <w:rsid w:val="008D770E"/>
    <w:rsid w:val="0090337E"/>
    <w:rsid w:val="009049D8"/>
    <w:rsid w:val="00910609"/>
    <w:rsid w:val="00915841"/>
    <w:rsid w:val="009328FA"/>
    <w:rsid w:val="00936A78"/>
    <w:rsid w:val="009375E1"/>
    <w:rsid w:val="009405D6"/>
    <w:rsid w:val="00952853"/>
    <w:rsid w:val="009646E4"/>
    <w:rsid w:val="00977EC3"/>
    <w:rsid w:val="0098631D"/>
    <w:rsid w:val="009B17A9"/>
    <w:rsid w:val="009B211F"/>
    <w:rsid w:val="009B7C05"/>
    <w:rsid w:val="009C2378"/>
    <w:rsid w:val="009C5A77"/>
    <w:rsid w:val="009C5D99"/>
    <w:rsid w:val="009D016F"/>
    <w:rsid w:val="009E251D"/>
    <w:rsid w:val="009F10A8"/>
    <w:rsid w:val="009F715C"/>
    <w:rsid w:val="00A02F49"/>
    <w:rsid w:val="00A171F4"/>
    <w:rsid w:val="00A1772D"/>
    <w:rsid w:val="00A177B2"/>
    <w:rsid w:val="00A24EFC"/>
    <w:rsid w:val="00A27829"/>
    <w:rsid w:val="00A46F1E"/>
    <w:rsid w:val="00A66B3F"/>
    <w:rsid w:val="00A82395"/>
    <w:rsid w:val="00A9295C"/>
    <w:rsid w:val="00A977CE"/>
    <w:rsid w:val="00AA0DF7"/>
    <w:rsid w:val="00AB52F9"/>
    <w:rsid w:val="00AD131F"/>
    <w:rsid w:val="00AD32D5"/>
    <w:rsid w:val="00AD70E4"/>
    <w:rsid w:val="00AF3B3A"/>
    <w:rsid w:val="00AF4E8E"/>
    <w:rsid w:val="00AF6569"/>
    <w:rsid w:val="00B06265"/>
    <w:rsid w:val="00B21442"/>
    <w:rsid w:val="00B5232A"/>
    <w:rsid w:val="00B60ED1"/>
    <w:rsid w:val="00B62CF5"/>
    <w:rsid w:val="00B83044"/>
    <w:rsid w:val="00B85705"/>
    <w:rsid w:val="00B874DC"/>
    <w:rsid w:val="00B90F78"/>
    <w:rsid w:val="00BD1058"/>
    <w:rsid w:val="00BD25D1"/>
    <w:rsid w:val="00BD5391"/>
    <w:rsid w:val="00BD764C"/>
    <w:rsid w:val="00BF56B2"/>
    <w:rsid w:val="00C055AB"/>
    <w:rsid w:val="00C11F95"/>
    <w:rsid w:val="00C136DF"/>
    <w:rsid w:val="00C17501"/>
    <w:rsid w:val="00C40627"/>
    <w:rsid w:val="00C43EAF"/>
    <w:rsid w:val="00C457C3"/>
    <w:rsid w:val="00C644CA"/>
    <w:rsid w:val="00C658FC"/>
    <w:rsid w:val="00C73005"/>
    <w:rsid w:val="00C84D75"/>
    <w:rsid w:val="00C85E18"/>
    <w:rsid w:val="00C96E9F"/>
    <w:rsid w:val="00CA4A09"/>
    <w:rsid w:val="00CB71DD"/>
    <w:rsid w:val="00CC5A63"/>
    <w:rsid w:val="00CC787C"/>
    <w:rsid w:val="00CF36C9"/>
    <w:rsid w:val="00D00EC4"/>
    <w:rsid w:val="00D166AC"/>
    <w:rsid w:val="00D36BA2"/>
    <w:rsid w:val="00D37CF4"/>
    <w:rsid w:val="00D4487C"/>
    <w:rsid w:val="00D63D33"/>
    <w:rsid w:val="00D73352"/>
    <w:rsid w:val="00D935C3"/>
    <w:rsid w:val="00DA0266"/>
    <w:rsid w:val="00DA477E"/>
    <w:rsid w:val="00DB4BB0"/>
    <w:rsid w:val="00DE461D"/>
    <w:rsid w:val="00E04039"/>
    <w:rsid w:val="00E14608"/>
    <w:rsid w:val="00E15EBE"/>
    <w:rsid w:val="00E21E67"/>
    <w:rsid w:val="00E30EBF"/>
    <w:rsid w:val="00E316C0"/>
    <w:rsid w:val="00E31E03"/>
    <w:rsid w:val="00E451CD"/>
    <w:rsid w:val="00E51170"/>
    <w:rsid w:val="00E52D70"/>
    <w:rsid w:val="00E55534"/>
    <w:rsid w:val="00E7116D"/>
    <w:rsid w:val="00E72429"/>
    <w:rsid w:val="00E914D1"/>
    <w:rsid w:val="00E960D8"/>
    <w:rsid w:val="00EB5FCA"/>
    <w:rsid w:val="00F048D4"/>
    <w:rsid w:val="00F20920"/>
    <w:rsid w:val="00F211C7"/>
    <w:rsid w:val="00F23212"/>
    <w:rsid w:val="00F33B16"/>
    <w:rsid w:val="00F353EA"/>
    <w:rsid w:val="00F36C27"/>
    <w:rsid w:val="00F52ECB"/>
    <w:rsid w:val="00F56318"/>
    <w:rsid w:val="00F67C95"/>
    <w:rsid w:val="00F742D4"/>
    <w:rsid w:val="00F74540"/>
    <w:rsid w:val="00F75B79"/>
    <w:rsid w:val="00F82525"/>
    <w:rsid w:val="00F91AC4"/>
    <w:rsid w:val="00F97FEA"/>
    <w:rsid w:val="00FB60E1"/>
    <w:rsid w:val="00FD3768"/>
    <w:rsid w:val="00FD51E9"/>
    <w:rsid w:val="00FE60D1"/>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berarbeitung">
    <w:name w:val="Revision"/>
    <w:hidden/>
    <w:uiPriority w:val="71"/>
    <w:semiHidden/>
    <w:rsid w:val="00515EB1"/>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 /><Relationship Id="rId13" Type="http://schemas.openxmlformats.org/officeDocument/2006/relationships/footer" Target="footer2.xml" /><Relationship Id="rId3" Type="http://schemas.openxmlformats.org/officeDocument/2006/relationships/styles" Target="styles.xml" /><Relationship Id="rId7" Type="http://schemas.openxmlformats.org/officeDocument/2006/relationships/endnotes" Target="endnotes.xml" /><Relationship Id="rId12" Type="http://schemas.openxmlformats.org/officeDocument/2006/relationships/footer" Target="footer1.xml" /><Relationship Id="rId17" Type="http://schemas.openxmlformats.org/officeDocument/2006/relationships/theme" Target="theme/theme1.xml" /><Relationship Id="rId2" Type="http://schemas.openxmlformats.org/officeDocument/2006/relationships/numbering" Target="numbering.xml" /><Relationship Id="rId16" Type="http://schemas.openxmlformats.org/officeDocument/2006/relationships/fontTable" Target="fontTable.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header" Target="header2.xml" /><Relationship Id="rId5" Type="http://schemas.openxmlformats.org/officeDocument/2006/relationships/webSettings" Target="webSettings.xml" /><Relationship Id="rId15" Type="http://schemas.openxmlformats.org/officeDocument/2006/relationships/footer" Target="footer3.xml" /><Relationship Id="rId10" Type="http://schemas.openxmlformats.org/officeDocument/2006/relationships/header" Target="header1.xml" /><Relationship Id="rId4" Type="http://schemas.openxmlformats.org/officeDocument/2006/relationships/settings" Target="settings.xml" /><Relationship Id="rId9" Type="http://schemas.openxmlformats.org/officeDocument/2006/relationships/image" Target="media/image4.jpeg" /><Relationship Id="rId14" Type="http://schemas.openxmlformats.org/officeDocument/2006/relationships/header" Target="header3.xml" /></Relationships>
</file>

<file path=word/_rels/header2.xml.rels><?xml version="1.0" encoding="UTF-8" standalone="yes"?>
<Relationships xmlns="http://schemas.openxmlformats.org/package/2006/relationships"><Relationship Id="rId1" Type="http://schemas.openxmlformats.org/officeDocument/2006/relationships/image" Target="media/image5.emf" /></Relationships>
</file>

<file path=word/_rels/header3.xml.rels><?xml version="1.0" encoding="UTF-8" standalone="yes"?>
<Relationships xmlns="http://schemas.openxmlformats.org/package/2006/relationships"><Relationship Id="rId2" Type="http://schemas.openxmlformats.org/officeDocument/2006/relationships/image" Target="media/image7.wmf" /><Relationship Id="rId1" Type="http://schemas.openxmlformats.org/officeDocument/2006/relationships/image" Target="media/image6.wmf" /></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541</Words>
  <Characters>3410</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3944</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Narres Christian</cp:lastModifiedBy>
  <cp:revision>6</cp:revision>
  <cp:lastPrinted>2021-10-28T15:19:00Z</cp:lastPrinted>
  <dcterms:created xsi:type="dcterms:W3CDTF">2023-05-23T12:18:00Z</dcterms:created>
  <dcterms:modified xsi:type="dcterms:W3CDTF">2023-05-23T13:23:00Z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7,8,a</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2023-05-15T16:09:41Z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b048f713-0520-4b24-8379-2ab12005fc12</vt:lpwstr>
  </property>
  <property fmtid="{D5CDD505-2E9C-101B-9397-08002B2CF9AE}" pid="11" name="MSIP_Label_df1a195f-122b-42dc-a2d3-71a1903dcdac_ContentBits">
    <vt:lpwstr>1</vt:lpwstr>
  </property>
</Properties>
</file>