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3344" w14:textId="7D9CC50C" w:rsidR="00CE2CC8" w:rsidRPr="00F631CE" w:rsidRDefault="00CE2CC8" w:rsidP="00CE2CC8">
      <w:pPr>
        <w:pStyle w:val="Head"/>
        <w:rPr>
          <w:color w:val="000000" w:themeColor="text1"/>
        </w:rPr>
      </w:pPr>
      <w:r>
        <w:rPr>
          <w:color w:val="000000" w:themeColor="text1"/>
        </w:rPr>
        <w:t>Wirtgen | Инновации и устойчивость на службе холодного ресайклинга и стабилизации грунта</w:t>
      </w:r>
    </w:p>
    <w:p w14:paraId="1B02AE5E" w14:textId="04B9B4A0" w:rsidR="00CE2CC8" w:rsidRPr="00CE2CC8" w:rsidRDefault="006538FE" w:rsidP="00CE2CC8">
      <w:pPr>
        <w:pStyle w:val="Subhead"/>
        <w:rPr>
          <w:color w:val="000000" w:themeColor="text1"/>
        </w:rPr>
      </w:pPr>
      <w:r>
        <w:rPr>
          <w:color w:val="000000" w:themeColor="text1"/>
        </w:rPr>
        <w:t>Мировая премьера установки для приготовления холодной смеси для холодного ресайклинга KMA 240(i) и технологические новинки для машин серии WR</w:t>
      </w:r>
    </w:p>
    <w:p w14:paraId="4DDD9F61" w14:textId="27AC4886" w:rsidR="004A4A54" w:rsidRDefault="00B76286" w:rsidP="008F2714">
      <w:pPr>
        <w:pStyle w:val="Teaserhead"/>
        <w:rPr>
          <w:szCs w:val="22"/>
        </w:rPr>
      </w:pPr>
      <w:r>
        <w:t>Технологии холодного ресайклинга от Wirtgen используются по всему миру, позволяя экономично и безопасно для окружающей среды перерабатывать вторичные строительные материалы. Новая мобильная установка для приготовления холодной смеси для холодного ресайклинга KMA 240(i)</w:t>
      </w:r>
      <w:r>
        <w:rPr>
          <w:color w:val="000000" w:themeColor="text1"/>
        </w:rPr>
        <w:t xml:space="preserve"> предназначена для эффективного производства высококачественной строительной смеси прямо на месте проведения работ.</w:t>
      </w:r>
      <w:r>
        <w:t xml:space="preserve"> Наряду со смесями, связанными битумом,</w:t>
      </w:r>
      <w:r>
        <w:rPr>
          <w:color w:val="000000" w:themeColor="text1"/>
        </w:rPr>
        <w:t xml:space="preserve"> она также может изготавливать смесь для стабилизированного цементом слоя основания. </w:t>
      </w:r>
      <w:r>
        <w:t xml:space="preserve">Ресайклеры серии WR применяются как для холодного ресайклинга, так и для стабилизации грунта. Новая система Resource Efficiency повышает степень автоматизации всего процесса и, тем самым, эффективность работы. </w:t>
      </w:r>
      <w:bookmarkStart w:id="0" w:name="_Hlk105069297"/>
      <w:r>
        <w:t>Кроме того, новая распределительная рампа VARIO для вяжущих позволяет регулировать давление распыления воды и битума, что гарантирует более однородное распределение веществ во фрезерно-смесительной камере.</w:t>
      </w:r>
    </w:p>
    <w:bookmarkEnd w:id="0"/>
    <w:p w14:paraId="3CEB5D4C" w14:textId="2C67137D" w:rsidR="008F2714" w:rsidRDefault="008F2714" w:rsidP="008F2714">
      <w:pPr>
        <w:pStyle w:val="Teaserhead"/>
        <w:rPr>
          <w:szCs w:val="22"/>
        </w:rPr>
      </w:pPr>
    </w:p>
    <w:p w14:paraId="19301E7C" w14:textId="77777777" w:rsidR="008F2714" w:rsidRPr="00D52196" w:rsidRDefault="008F2714" w:rsidP="008F2714">
      <w:pPr>
        <w:pStyle w:val="Teaserhead"/>
        <w:rPr>
          <w:color w:val="000000" w:themeColor="text1"/>
          <w:szCs w:val="22"/>
        </w:rPr>
      </w:pPr>
      <w:r>
        <w:rPr>
          <w:color w:val="000000" w:themeColor="text1"/>
        </w:rPr>
        <w:t xml:space="preserve">Установка KMA 240(i) с двумя силосами </w:t>
      </w:r>
    </w:p>
    <w:p w14:paraId="263757A3" w14:textId="30AFC32F" w:rsidR="004F1DDA" w:rsidRDefault="008F2714" w:rsidP="00B65A46">
      <w:pPr>
        <w:pStyle w:val="Standardabsatz"/>
        <w:rPr>
          <w:szCs w:val="22"/>
        </w:rPr>
      </w:pPr>
      <w:r>
        <w:rPr>
          <w:color w:val="000000" w:themeColor="text1"/>
        </w:rPr>
        <w:t>Новая мобильная установка для приготовления смеси для холодного ресайклинга KMA 240(i) от Wirtgen предназначена для ресурсосберегающего производства высококачественной строительной смеси в непрерывном режиме.</w:t>
      </w:r>
      <w:r>
        <w:t xml:space="preserve"> Инновационная технология системы с двумя силосами позволила удвоить скорость производства смесей из различных строительных материалов. Система </w:t>
      </w:r>
      <w:r>
        <w:rPr>
          <w:color w:val="000000" w:themeColor="text1"/>
        </w:rPr>
        <w:t>точно и надёжно регулирует автоматическое добавление большого количества гидравлических вяжущих. За счёт этого производство смесей достигает максимального уровня эффективности и качества.</w:t>
      </w:r>
      <w:r>
        <w:t xml:space="preserve"> </w:t>
      </w:r>
    </w:p>
    <w:p w14:paraId="41D2B2CC" w14:textId="5BD90C0A" w:rsidR="004F1DDA" w:rsidRDefault="008F2714" w:rsidP="00B65A46">
      <w:pPr>
        <w:pStyle w:val="Standardabsatz"/>
        <w:rPr>
          <w:szCs w:val="22"/>
        </w:rPr>
      </w:pPr>
      <w:r>
        <w:rPr>
          <w:color w:val="000000" w:themeColor="text1"/>
        </w:rPr>
        <w:t xml:space="preserve">Наряду со смесями, связанными битумом, она также может изготавливать смесь для стабилизированного цементом слоя основания или «тощего» бетона (RCC) при макс. производительности смешивания 220 т/ч. </w:t>
      </w:r>
      <w:r>
        <w:t xml:space="preserve">Такие строительные материалы снова вводятся в цикл дорожного строительства в качестве высококачественных смесей. Их можно использовать для строительства автомагистралей, дорог и дорожек, парковочных мест или промышленных площадей. </w:t>
      </w:r>
    </w:p>
    <w:p w14:paraId="0C9FF0F3" w14:textId="77777777" w:rsidR="004F1DDA" w:rsidRDefault="008F2714" w:rsidP="00B65A46">
      <w:pPr>
        <w:pStyle w:val="Standardabsatz"/>
        <w:rPr>
          <w:szCs w:val="22"/>
        </w:rPr>
      </w:pPr>
      <w:r>
        <w:t xml:space="preserve">Установка KMA 240(i) может обрабатывать различные несвязанные исходные материалы. Благодаря новой системе дозирования с двумя силосами, с автоматической самокалибровкой и прецизионным взвешиванием возможно точное, непрерывное добавление вяжущего в процесс непрерывного смешивания. В зависимости от требований проекта объём вносимых веществ также можно регулировать. В качестве строительных материалов можно использовать асфальтогранулят или другие измельченные материалы, полученные в результате </w:t>
      </w:r>
      <w:r>
        <w:lastRenderedPageBreak/>
        <w:t xml:space="preserve">переработки старого дорожного покрытия, а также материалы вторичной переработки. </w:t>
      </w:r>
    </w:p>
    <w:p w14:paraId="3371CE5E" w14:textId="6D2380E0" w:rsidR="0069389B" w:rsidRPr="00B740DC" w:rsidRDefault="008F2714" w:rsidP="00B740DC">
      <w:pPr>
        <w:pStyle w:val="Standardabsatz"/>
        <w:rPr>
          <w:szCs w:val="22"/>
        </w:rPr>
      </w:pPr>
      <w:r>
        <w:t>На 100% повторное использование материалов позволяет сократить выбросы CO</w:t>
      </w:r>
      <w:r>
        <w:rPr>
          <w:vertAlign w:val="subscript"/>
        </w:rPr>
        <w:t>2</w:t>
      </w:r>
      <w:r>
        <w:t xml:space="preserve"> и потребление энергии, а также снизить затраты на строительство и требуемое на него время до минимума. Новая мобильная установка для приготовления смеси для холодного ресайклинга смонтирована на низкорамном полуприцепе и оборудована собственным мощным дизельным двигателем. Концепция управления позволяет оперативно перебрасывать ее с одной рабочей площадки на другую и быстро приводить в эксплуатационную готовность.</w:t>
      </w:r>
    </w:p>
    <w:p w14:paraId="3CED0B59" w14:textId="1ECC907B" w:rsidR="002C0330" w:rsidRPr="00AF76C6" w:rsidRDefault="00D52196" w:rsidP="002C0330">
      <w:pPr>
        <w:pStyle w:val="Teaserhead"/>
        <w:rPr>
          <w:color w:val="000000" w:themeColor="text1"/>
        </w:rPr>
      </w:pPr>
      <w:r>
        <w:rPr>
          <w:color w:val="000000" w:themeColor="text1"/>
        </w:rPr>
        <w:t>Система Resource Efficiency для серии WR</w:t>
      </w:r>
    </w:p>
    <w:p w14:paraId="3CC126FE" w14:textId="08A5B6CA" w:rsidR="00D52196" w:rsidRPr="00A4776D" w:rsidRDefault="00D52196" w:rsidP="00D52196">
      <w:pPr>
        <w:pStyle w:val="Standardabsatz"/>
        <w:rPr>
          <w:bCs/>
          <w:color w:val="000000" w:themeColor="text1"/>
          <w:szCs w:val="22"/>
        </w:rPr>
      </w:pPr>
      <w:r>
        <w:rPr>
          <w:color w:val="000000" w:themeColor="text1"/>
        </w:rPr>
        <w:t xml:space="preserve">Система Resource Efficiency сочетает в себе автоматическую систему рулевого управления и ведения цифровой документации, позволяя существенно повысить эффективность и экономию ресурсов в процессе ресайклинга и стабилизации грунта. Спутниковая система рулевого управления обеспечивает точное, эффективной исполнение проекта. </w:t>
      </w:r>
      <w:r>
        <w:t>Она управляет машиной с точностью до сантиметра с помощью заранее созданной эталонной полосы и заданного нахлёста расположенных рядом друг с другом полос.</w:t>
      </w:r>
      <w:r>
        <w:rPr>
          <w:color w:val="000000" w:themeColor="text1"/>
        </w:rPr>
        <w:t xml:space="preserve"> При этом учитываются все соответствующие параметры местоположения, предоставляющие обширную базу данных для анализа строительной площадки и создания документации. </w:t>
      </w:r>
      <w:r>
        <w:t>Для колёсного ресайклера такими данным являются, например, рабочая ширина и глубина, пройденное расстояние и обработанная площадь, расход топлива и многое другое. В перспективе планируется расширить возможности системы и адаптировать ее и для других машин, участвующих в процессе.</w:t>
      </w:r>
    </w:p>
    <w:p w14:paraId="2F8E5E67" w14:textId="28CF705D" w:rsidR="00D52196" w:rsidRPr="00424D5B" w:rsidRDefault="00D52196" w:rsidP="00424D5B">
      <w:pPr>
        <w:pStyle w:val="Teaserhead"/>
        <w:rPr>
          <w:color w:val="000000" w:themeColor="text1"/>
          <w:szCs w:val="22"/>
        </w:rPr>
      </w:pPr>
      <w:r>
        <w:rPr>
          <w:color w:val="000000" w:themeColor="text1"/>
        </w:rPr>
        <w:t>Распределительная рампа VARIO для серии WR</w:t>
      </w:r>
    </w:p>
    <w:p w14:paraId="415338DC" w14:textId="46F99A4B" w:rsidR="008F2714" w:rsidRDefault="008A7535" w:rsidP="00E7047E">
      <w:pPr>
        <w:pStyle w:val="Standardabsatz"/>
        <w:rPr>
          <w:szCs w:val="22"/>
        </w:rPr>
      </w:pPr>
      <w:r>
        <w:t>Чтобы обеспечить непрерывное получение высококачественных результатов смешивания, добавление воды и вяжущего должно регулироваться в зависимости от различных параметров, таких, как рабочая ширина, глубина, плотность материала и скорость продвижения машины. На распределительной рампе могут располагаться до 16 форсунок, которые позволяют включать и выключать их дополнительно в любое время для изменения ширины разбрызгивания. Новая распределительная рампа VARIO для воды, битумной эмульсии и вспененного битума привносит технологическую инновацию в серию WR. Регулируемое сечение форсунок позволяет контролировать давление распыления и, следовательно, глубину проникновения струи в асфальтогранулят. Это гарантирует ещё более однородное распределение воды, битумной эмульсии и вспененного битума во фрезерно-смесительной камере.</w:t>
      </w:r>
    </w:p>
    <w:p w14:paraId="70A110A6" w14:textId="0144F519" w:rsidR="00B740DC" w:rsidRDefault="00B740DC" w:rsidP="00E7047E">
      <w:pPr>
        <w:pStyle w:val="Standardabsatz"/>
        <w:rPr>
          <w:szCs w:val="22"/>
        </w:rPr>
      </w:pPr>
    </w:p>
    <w:p w14:paraId="4D7B66D2" w14:textId="3F57264E" w:rsidR="00BD5FE7" w:rsidRDefault="00BD5FE7" w:rsidP="00E7047E">
      <w:pPr>
        <w:pStyle w:val="Standardabsatz"/>
        <w:rPr>
          <w:szCs w:val="22"/>
        </w:rPr>
      </w:pPr>
    </w:p>
    <w:p w14:paraId="0D655CAD" w14:textId="04A10044" w:rsidR="00BD5FE7" w:rsidRDefault="00BD5FE7" w:rsidP="00E7047E">
      <w:pPr>
        <w:pStyle w:val="Standardabsatz"/>
        <w:rPr>
          <w:szCs w:val="22"/>
        </w:rPr>
      </w:pPr>
    </w:p>
    <w:p w14:paraId="2F93D2A6" w14:textId="5504E8A5" w:rsidR="00BD5FE7" w:rsidRDefault="00BD5FE7" w:rsidP="00E7047E">
      <w:pPr>
        <w:pStyle w:val="Standardabsatz"/>
        <w:rPr>
          <w:szCs w:val="22"/>
        </w:rPr>
      </w:pPr>
    </w:p>
    <w:p w14:paraId="385DE094" w14:textId="047D510E" w:rsidR="00BD5FE7" w:rsidRDefault="00BD5FE7" w:rsidP="00E7047E">
      <w:pPr>
        <w:pStyle w:val="Standardabsatz"/>
        <w:rPr>
          <w:szCs w:val="22"/>
        </w:rPr>
      </w:pPr>
    </w:p>
    <w:p w14:paraId="569B3DE8" w14:textId="77777777" w:rsidR="00BD5FE7" w:rsidRPr="001D41BC" w:rsidRDefault="00BD5FE7" w:rsidP="00E7047E">
      <w:pPr>
        <w:pStyle w:val="Standardabsatz"/>
        <w:rPr>
          <w:szCs w:val="22"/>
        </w:rPr>
      </w:pPr>
    </w:p>
    <w:p w14:paraId="693555B3" w14:textId="295DF835" w:rsidR="00A70473" w:rsidRPr="00D52196" w:rsidRDefault="00A70473" w:rsidP="00282AFC">
      <w:pPr>
        <w:pStyle w:val="Standardabsatz"/>
        <w:rPr>
          <w:b/>
          <w:bCs/>
          <w:szCs w:val="22"/>
        </w:rPr>
      </w:pPr>
      <w:r>
        <w:rPr>
          <w:b/>
        </w:rPr>
        <w:lastRenderedPageBreak/>
        <w:t>Фотографии:</w:t>
      </w:r>
    </w:p>
    <w:p w14:paraId="594981FA" w14:textId="57A310F5" w:rsidR="00C61EF8" w:rsidRPr="00D52196" w:rsidRDefault="00C61EF8" w:rsidP="002611FE">
      <w:pPr>
        <w:pStyle w:val="BUbold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5CE7A05" wp14:editId="1BEED961">
            <wp:extent cx="2404800" cy="1402362"/>
            <wp:effectExtent l="0" t="0" r="0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40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997CB" w14:textId="77777777" w:rsidR="00BD5FE7" w:rsidRDefault="009C3197" w:rsidP="00BD5FE7">
      <w:pPr>
        <w:pStyle w:val="BUnormal"/>
        <w:spacing w:after="0"/>
        <w:jc w:val="both"/>
        <w:rPr>
          <w:b/>
          <w:color w:val="auto"/>
        </w:rPr>
      </w:pPr>
      <w:r w:rsidRPr="009C3197">
        <w:rPr>
          <w:b/>
          <w:color w:val="auto"/>
        </w:rPr>
        <w:t>W_graphic_Innovation-KMA240i_00002_HI_Finalist Innovation Award_EN</w:t>
      </w:r>
    </w:p>
    <w:p w14:paraId="4FD9008B" w14:textId="1621241C" w:rsidR="00A70473" w:rsidRDefault="00BD5FE7" w:rsidP="00BD5FE7">
      <w:pPr>
        <w:pStyle w:val="BUnormal"/>
        <w:spacing w:after="0"/>
        <w:jc w:val="both"/>
      </w:pPr>
      <w:r w:rsidRPr="00BD5FE7">
        <w:t>Мобильная смесительная установка для холодного ресайклинга KMA 240(i) от Wirtgen стала финалистом премии выставки Bauma 2022 за инновации в категории «Технологическое оборудование».</w:t>
      </w:r>
    </w:p>
    <w:p w14:paraId="10730617" w14:textId="77777777" w:rsidR="00BD5FE7" w:rsidRPr="00BD5FE7" w:rsidRDefault="00BD5FE7" w:rsidP="00BD5FE7">
      <w:pPr>
        <w:pStyle w:val="Note"/>
      </w:pPr>
    </w:p>
    <w:p w14:paraId="6A9EBD01" w14:textId="77777777" w:rsidR="008F2714" w:rsidRDefault="008F2714" w:rsidP="008F2714">
      <w:pPr>
        <w:pStyle w:val="Teaserhead"/>
        <w:rPr>
          <w:color w:val="000000" w:themeColor="text1"/>
          <w:szCs w:val="22"/>
        </w:rPr>
      </w:pPr>
      <w:r>
        <w:rPr>
          <w:b w:val="0"/>
          <w:noProof/>
          <w:color w:val="000000"/>
        </w:rPr>
        <w:drawing>
          <wp:inline distT="0" distB="0" distL="0" distR="0" wp14:anchorId="33BEE0AD" wp14:editId="6B764BA5">
            <wp:extent cx="2141914" cy="135275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914" cy="13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2E9F6" w14:textId="77777777" w:rsidR="009C3197" w:rsidRDefault="009C3197" w:rsidP="008F2714">
      <w:pPr>
        <w:pStyle w:val="BUnormal"/>
        <w:spacing w:after="0"/>
        <w:jc w:val="both"/>
        <w:rPr>
          <w:b/>
          <w:color w:val="auto"/>
        </w:rPr>
      </w:pPr>
      <w:r w:rsidRPr="009C3197">
        <w:rPr>
          <w:b/>
          <w:color w:val="auto"/>
        </w:rPr>
        <w:t>W_composing_WR-Series_00003_HI_Finalist Innovation Award_EN</w:t>
      </w:r>
    </w:p>
    <w:p w14:paraId="60E621ED" w14:textId="34F11586" w:rsidR="00C95DAB" w:rsidRDefault="00BD5FE7" w:rsidP="00F74540">
      <w:pPr>
        <w:pStyle w:val="Fuzeile1"/>
        <w:rPr>
          <w:bCs w:val="0"/>
          <w:iCs w:val="0"/>
          <w:color w:val="000000"/>
          <w:sz w:val="20"/>
          <w:szCs w:val="20"/>
        </w:rPr>
      </w:pPr>
      <w:r w:rsidRPr="00BD5FE7">
        <w:rPr>
          <w:bCs w:val="0"/>
          <w:iCs w:val="0"/>
          <w:color w:val="000000"/>
          <w:sz w:val="20"/>
          <w:szCs w:val="20"/>
        </w:rPr>
        <w:t>Система Resource Efficiency стала финалистом премии выставки Bauma 2022 за инновации в категории «Дигитализация».</w:t>
      </w:r>
    </w:p>
    <w:p w14:paraId="1FD37AEA" w14:textId="77777777" w:rsidR="00BD5FE7" w:rsidRDefault="00BD5FE7" w:rsidP="00F74540">
      <w:pPr>
        <w:pStyle w:val="Fuzeile1"/>
      </w:pPr>
    </w:p>
    <w:p w14:paraId="28BAB111" w14:textId="77777777" w:rsidR="008F2714" w:rsidRPr="006C0C87" w:rsidRDefault="008F2714" w:rsidP="008F2714">
      <w:pPr>
        <w:pStyle w:val="Note"/>
      </w:pPr>
      <w:r>
        <w:t>Указание: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1D27A741" w14:textId="77777777" w:rsidR="008F2714" w:rsidRDefault="008F2714" w:rsidP="008F2714">
      <w:pPr>
        <w:pStyle w:val="Absatzberschrift"/>
        <w:rPr>
          <w:iCs/>
        </w:rPr>
      </w:pPr>
      <w:r>
        <w:t>Контакт для получения подробной информации:</w:t>
      </w:r>
    </w:p>
    <w:p w14:paraId="1548266F" w14:textId="77777777" w:rsidR="008F2714" w:rsidRDefault="008F2714" w:rsidP="008F2714">
      <w:pPr>
        <w:pStyle w:val="Absatzberschrift"/>
      </w:pPr>
    </w:p>
    <w:p w14:paraId="0BF71E2F" w14:textId="77777777" w:rsidR="008F2714" w:rsidRPr="002B783A" w:rsidRDefault="008F2714" w:rsidP="008F2714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224DAAD9" w14:textId="77777777" w:rsidR="008F2714" w:rsidRDefault="008F2714" w:rsidP="008F2714">
      <w:pPr>
        <w:pStyle w:val="Fuzeile1"/>
      </w:pPr>
      <w:r>
        <w:t>Public Relations</w:t>
      </w:r>
    </w:p>
    <w:p w14:paraId="189FFC09" w14:textId="77777777" w:rsidR="008F2714" w:rsidRDefault="008F2714" w:rsidP="008F2714">
      <w:pPr>
        <w:pStyle w:val="Fuzeile1"/>
      </w:pPr>
      <w:r>
        <w:t>Reinhard-Wirtgen-Straße 2</w:t>
      </w:r>
    </w:p>
    <w:p w14:paraId="4C949765" w14:textId="77777777" w:rsidR="008F2714" w:rsidRDefault="008F2714" w:rsidP="008F2714">
      <w:pPr>
        <w:pStyle w:val="Fuzeile1"/>
      </w:pPr>
      <w:r>
        <w:t>53578 Windhagen</w:t>
      </w:r>
    </w:p>
    <w:p w14:paraId="7B80EB62" w14:textId="77777777" w:rsidR="008F2714" w:rsidRDefault="008F2714" w:rsidP="008F2714">
      <w:pPr>
        <w:pStyle w:val="Fuzeile1"/>
      </w:pPr>
      <w:r>
        <w:t>Deutschland</w:t>
      </w:r>
    </w:p>
    <w:p w14:paraId="1BD30BCF" w14:textId="77777777" w:rsidR="008F2714" w:rsidRDefault="008F2714" w:rsidP="008F2714">
      <w:pPr>
        <w:pStyle w:val="Fuzeile1"/>
      </w:pPr>
    </w:p>
    <w:p w14:paraId="0A78CBC2" w14:textId="77777777" w:rsidR="008F2714" w:rsidRDefault="008F2714" w:rsidP="008F2714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572D96DC" w14:textId="77777777" w:rsidR="008F2714" w:rsidRDefault="008F2714" w:rsidP="008F2714">
      <w:pPr>
        <w:pStyle w:val="Fuzeile1"/>
      </w:pPr>
      <w:r>
        <w:t>Факс: +49 (0) 2645 131 – 499</w:t>
      </w:r>
    </w:p>
    <w:p w14:paraId="0B015768" w14:textId="77777777" w:rsidR="008F2714" w:rsidRDefault="008F2714" w:rsidP="008F2714">
      <w:pPr>
        <w:pStyle w:val="Fuzeile1"/>
      </w:pPr>
      <w:r>
        <w:t>Эл. почта: PR@wirtgen-group.com</w:t>
      </w:r>
      <w:r>
        <w:rPr>
          <w:vanish/>
        </w:rPr>
        <w:t>PR@wirtgen-group.com</w:t>
      </w:r>
    </w:p>
    <w:p w14:paraId="4D82F052" w14:textId="77777777" w:rsidR="008F2714" w:rsidRPr="00F91A52" w:rsidRDefault="008F2714" w:rsidP="008F2714">
      <w:pPr>
        <w:pStyle w:val="Fuzeile1"/>
        <w:rPr>
          <w:vanish/>
        </w:rPr>
      </w:pPr>
    </w:p>
    <w:p w14:paraId="334A54D4" w14:textId="77777777" w:rsidR="008F2714" w:rsidRPr="00F74540" w:rsidRDefault="008F2714" w:rsidP="008F2714">
      <w:pPr>
        <w:pStyle w:val="Fuzeile1"/>
      </w:pPr>
      <w:r>
        <w:t>www.wirtgen-group.com</w:t>
      </w:r>
    </w:p>
    <w:p w14:paraId="0A48DFB4" w14:textId="77777777" w:rsidR="008F2714" w:rsidRPr="00F74540" w:rsidRDefault="008F2714" w:rsidP="00F74540">
      <w:pPr>
        <w:pStyle w:val="Fuzeile1"/>
      </w:pPr>
    </w:p>
    <w:sectPr w:rsidR="008F271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2B349" w14:textId="77777777" w:rsidR="005B5462" w:rsidRDefault="005B5462" w:rsidP="00E55534">
      <w:r>
        <w:separator/>
      </w:r>
    </w:p>
  </w:endnote>
  <w:endnote w:type="continuationSeparator" w:id="0">
    <w:p w14:paraId="631563E1" w14:textId="77777777" w:rsidR="005B5462" w:rsidRDefault="005B546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Next LT Pro Regular">
    <w:altName w:val="Arial"/>
    <w:panose1 w:val="020B0503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1496" w14:textId="77777777" w:rsidR="00A5159F" w:rsidRDefault="00A515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1034FFC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25215">
            <w:t>0</w:t>
          </w:r>
          <w:r w:rsidR="00D25215">
            <w:t>1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</w:t>
          </w:r>
          <w:r>
            <w:rPr>
              <w:rStyle w:val="Hervorhebung"/>
            </w:rPr>
            <w:t>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20D3" w14:textId="77777777" w:rsidR="005B5462" w:rsidRDefault="005B5462" w:rsidP="00E55534">
      <w:r>
        <w:separator/>
      </w:r>
    </w:p>
  </w:footnote>
  <w:footnote w:type="continuationSeparator" w:id="0">
    <w:p w14:paraId="36FC538A" w14:textId="77777777" w:rsidR="005B5462" w:rsidRDefault="005B546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B2AF" w14:textId="58B02456" w:rsidR="00A5159F" w:rsidRDefault="005C258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6ED125" wp14:editId="4D66E2E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89F75A" w14:textId="50E2FC41" w:rsidR="005C258F" w:rsidRPr="005C258F" w:rsidRDefault="005C258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для 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6ED12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1D89F75A" w14:textId="50E2FC41" w:rsidR="005C258F" w:rsidRPr="005C258F" w:rsidRDefault="005C258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для 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8C348C8" w:rsidR="00533132" w:rsidRPr="00533132" w:rsidRDefault="005C258F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6CC0609" wp14:editId="496ECDCC">
              <wp:simplePos x="755650" y="45085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719761" w14:textId="52C95814" w:rsidR="005C258F" w:rsidRPr="005C258F" w:rsidRDefault="005C258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 xml:space="preserve">для </w:t>
                          </w: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CC0609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PZNDU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5A719761" w14:textId="52C95814" w:rsidR="005C258F" w:rsidRPr="005C258F" w:rsidRDefault="005C258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для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2E3DE6D" w:rsidR="00533132" w:rsidRDefault="005C258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AD8B4EB" wp14:editId="02AEEE0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18EEDD" w14:textId="229060DD" w:rsidR="005C258F" w:rsidRPr="005C258F" w:rsidRDefault="005C258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 xml:space="preserve">для </w:t>
                          </w: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D8B4E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DU1YZXKAIAAFAEAAAOAAAAAAAAAAAAAAAAAC4CAABkcnMvZTJvRG9jLnht&#10;bFBLAQItABQABgAIAAAAIQATDe+w2AAAAAMBAAAPAAAAAAAAAAAAAAAAAIIEAABkcnMvZG93bnJl&#10;di54bWxQSwUGAAAAAAQABADzAAAAhwUAAAAA&#10;" filled="f" stroked="f">
              <v:textbox style="mso-fit-shape-to-text:t" inset="0,0,15pt,0">
                <w:txbxContent>
                  <w:p w14:paraId="4718EEDD" w14:textId="229060DD" w:rsidR="005C258F" w:rsidRPr="005C258F" w:rsidRDefault="005C258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для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0765B"/>
    <w:rsid w:val="00012201"/>
    <w:rsid w:val="000148B3"/>
    <w:rsid w:val="00014AB3"/>
    <w:rsid w:val="00042106"/>
    <w:rsid w:val="0005285B"/>
    <w:rsid w:val="00055529"/>
    <w:rsid w:val="00057F82"/>
    <w:rsid w:val="00062C3A"/>
    <w:rsid w:val="00066D09"/>
    <w:rsid w:val="000677AC"/>
    <w:rsid w:val="000758ED"/>
    <w:rsid w:val="0009665C"/>
    <w:rsid w:val="000A0479"/>
    <w:rsid w:val="000A36D9"/>
    <w:rsid w:val="000A4268"/>
    <w:rsid w:val="000A4C7D"/>
    <w:rsid w:val="000B582B"/>
    <w:rsid w:val="000B72FE"/>
    <w:rsid w:val="000D15C3"/>
    <w:rsid w:val="000E24F8"/>
    <w:rsid w:val="000E5738"/>
    <w:rsid w:val="000E68F9"/>
    <w:rsid w:val="00103205"/>
    <w:rsid w:val="00116367"/>
    <w:rsid w:val="0011795C"/>
    <w:rsid w:val="0012026F"/>
    <w:rsid w:val="0012441F"/>
    <w:rsid w:val="00130601"/>
    <w:rsid w:val="00132055"/>
    <w:rsid w:val="00132A7E"/>
    <w:rsid w:val="00146C3D"/>
    <w:rsid w:val="00153B47"/>
    <w:rsid w:val="001613A6"/>
    <w:rsid w:val="001614F0"/>
    <w:rsid w:val="001616F4"/>
    <w:rsid w:val="001619C2"/>
    <w:rsid w:val="00174C50"/>
    <w:rsid w:val="0018021A"/>
    <w:rsid w:val="00194FB1"/>
    <w:rsid w:val="001A2EB2"/>
    <w:rsid w:val="001A7CF8"/>
    <w:rsid w:val="001B16BB"/>
    <w:rsid w:val="001B1C12"/>
    <w:rsid w:val="001B34EE"/>
    <w:rsid w:val="001B3648"/>
    <w:rsid w:val="001C1A3E"/>
    <w:rsid w:val="001D41BC"/>
    <w:rsid w:val="001E137B"/>
    <w:rsid w:val="001F29A0"/>
    <w:rsid w:val="00200355"/>
    <w:rsid w:val="0021351D"/>
    <w:rsid w:val="00253A2E"/>
    <w:rsid w:val="002603EC"/>
    <w:rsid w:val="002611FE"/>
    <w:rsid w:val="00264FE1"/>
    <w:rsid w:val="00282AFC"/>
    <w:rsid w:val="00286C15"/>
    <w:rsid w:val="002954CA"/>
    <w:rsid w:val="0029634D"/>
    <w:rsid w:val="002A2EBC"/>
    <w:rsid w:val="002C0330"/>
    <w:rsid w:val="002C7542"/>
    <w:rsid w:val="002D065C"/>
    <w:rsid w:val="002D0780"/>
    <w:rsid w:val="002D2EE5"/>
    <w:rsid w:val="002D63E6"/>
    <w:rsid w:val="002E1BBA"/>
    <w:rsid w:val="002E765F"/>
    <w:rsid w:val="002E7E4E"/>
    <w:rsid w:val="002F108B"/>
    <w:rsid w:val="002F1BBF"/>
    <w:rsid w:val="002F5818"/>
    <w:rsid w:val="002F70FD"/>
    <w:rsid w:val="0030316D"/>
    <w:rsid w:val="00304689"/>
    <w:rsid w:val="003145E9"/>
    <w:rsid w:val="0032774C"/>
    <w:rsid w:val="00332D28"/>
    <w:rsid w:val="00334675"/>
    <w:rsid w:val="0034191A"/>
    <w:rsid w:val="00342C41"/>
    <w:rsid w:val="00343406"/>
    <w:rsid w:val="00343CC7"/>
    <w:rsid w:val="00347C53"/>
    <w:rsid w:val="0035224C"/>
    <w:rsid w:val="0036561D"/>
    <w:rsid w:val="003665BE"/>
    <w:rsid w:val="00366FD6"/>
    <w:rsid w:val="00384A08"/>
    <w:rsid w:val="00387E6F"/>
    <w:rsid w:val="003967E5"/>
    <w:rsid w:val="003A0C95"/>
    <w:rsid w:val="003A753A"/>
    <w:rsid w:val="003B3803"/>
    <w:rsid w:val="003C2A71"/>
    <w:rsid w:val="003E1CB6"/>
    <w:rsid w:val="003E3CF6"/>
    <w:rsid w:val="003E4F6E"/>
    <w:rsid w:val="003E6479"/>
    <w:rsid w:val="003E759F"/>
    <w:rsid w:val="003E7853"/>
    <w:rsid w:val="003F52F9"/>
    <w:rsid w:val="003F57AB"/>
    <w:rsid w:val="00400FD9"/>
    <w:rsid w:val="004016F7"/>
    <w:rsid w:val="00403373"/>
    <w:rsid w:val="00406C81"/>
    <w:rsid w:val="00412545"/>
    <w:rsid w:val="0041475A"/>
    <w:rsid w:val="00417237"/>
    <w:rsid w:val="00424D5B"/>
    <w:rsid w:val="00430BB0"/>
    <w:rsid w:val="00443B76"/>
    <w:rsid w:val="0044532F"/>
    <w:rsid w:val="0046460D"/>
    <w:rsid w:val="00467F3C"/>
    <w:rsid w:val="0047498D"/>
    <w:rsid w:val="00476100"/>
    <w:rsid w:val="00487BFC"/>
    <w:rsid w:val="004A463B"/>
    <w:rsid w:val="004A4A54"/>
    <w:rsid w:val="004C1967"/>
    <w:rsid w:val="004D23D0"/>
    <w:rsid w:val="004D2BE0"/>
    <w:rsid w:val="004E36DF"/>
    <w:rsid w:val="004E6EF5"/>
    <w:rsid w:val="004F1DDA"/>
    <w:rsid w:val="00506409"/>
    <w:rsid w:val="00530E32"/>
    <w:rsid w:val="00533132"/>
    <w:rsid w:val="00537210"/>
    <w:rsid w:val="005649F4"/>
    <w:rsid w:val="0056551E"/>
    <w:rsid w:val="005710C8"/>
    <w:rsid w:val="005711A3"/>
    <w:rsid w:val="00571A5C"/>
    <w:rsid w:val="00573B2B"/>
    <w:rsid w:val="005776E9"/>
    <w:rsid w:val="00587AD9"/>
    <w:rsid w:val="00590280"/>
    <w:rsid w:val="005909A8"/>
    <w:rsid w:val="005A4F04"/>
    <w:rsid w:val="005B5462"/>
    <w:rsid w:val="005B5793"/>
    <w:rsid w:val="005C258F"/>
    <w:rsid w:val="005C6B30"/>
    <w:rsid w:val="005C71EC"/>
    <w:rsid w:val="005E764C"/>
    <w:rsid w:val="005E7F7D"/>
    <w:rsid w:val="006063D4"/>
    <w:rsid w:val="0060722A"/>
    <w:rsid w:val="00607953"/>
    <w:rsid w:val="00623B37"/>
    <w:rsid w:val="00631592"/>
    <w:rsid w:val="006330A2"/>
    <w:rsid w:val="00642EB6"/>
    <w:rsid w:val="006433E2"/>
    <w:rsid w:val="00651E5D"/>
    <w:rsid w:val="006538FE"/>
    <w:rsid w:val="0067392D"/>
    <w:rsid w:val="00677F11"/>
    <w:rsid w:val="00682B1A"/>
    <w:rsid w:val="00690D7C"/>
    <w:rsid w:val="00690DFE"/>
    <w:rsid w:val="0069389B"/>
    <w:rsid w:val="006B3EEC"/>
    <w:rsid w:val="006C0C87"/>
    <w:rsid w:val="006C23EB"/>
    <w:rsid w:val="006D1475"/>
    <w:rsid w:val="006D6CC6"/>
    <w:rsid w:val="006D7EAC"/>
    <w:rsid w:val="006E0104"/>
    <w:rsid w:val="006F7602"/>
    <w:rsid w:val="006F7E08"/>
    <w:rsid w:val="00722A17"/>
    <w:rsid w:val="00723F4F"/>
    <w:rsid w:val="00727587"/>
    <w:rsid w:val="00732DA7"/>
    <w:rsid w:val="00754B80"/>
    <w:rsid w:val="00755AE0"/>
    <w:rsid w:val="0075761B"/>
    <w:rsid w:val="00757B83"/>
    <w:rsid w:val="00774358"/>
    <w:rsid w:val="00786128"/>
    <w:rsid w:val="00791A69"/>
    <w:rsid w:val="0079462A"/>
    <w:rsid w:val="00794830"/>
    <w:rsid w:val="00797CAA"/>
    <w:rsid w:val="007A0A5F"/>
    <w:rsid w:val="007A2B6F"/>
    <w:rsid w:val="007A6BD2"/>
    <w:rsid w:val="007C2658"/>
    <w:rsid w:val="007D3B2C"/>
    <w:rsid w:val="007D59A2"/>
    <w:rsid w:val="007D5A1E"/>
    <w:rsid w:val="007E20D0"/>
    <w:rsid w:val="007E3DAB"/>
    <w:rsid w:val="008024EE"/>
    <w:rsid w:val="008053B3"/>
    <w:rsid w:val="00820315"/>
    <w:rsid w:val="00823073"/>
    <w:rsid w:val="0082316D"/>
    <w:rsid w:val="00832388"/>
    <w:rsid w:val="00832921"/>
    <w:rsid w:val="00834472"/>
    <w:rsid w:val="00836A5D"/>
    <w:rsid w:val="008427F2"/>
    <w:rsid w:val="00843B45"/>
    <w:rsid w:val="0084571C"/>
    <w:rsid w:val="00852A93"/>
    <w:rsid w:val="0085522C"/>
    <w:rsid w:val="008575DB"/>
    <w:rsid w:val="00863129"/>
    <w:rsid w:val="00866830"/>
    <w:rsid w:val="00870ACE"/>
    <w:rsid w:val="00873125"/>
    <w:rsid w:val="00873C28"/>
    <w:rsid w:val="008755E5"/>
    <w:rsid w:val="00881E44"/>
    <w:rsid w:val="00885657"/>
    <w:rsid w:val="00892F6F"/>
    <w:rsid w:val="00896F7E"/>
    <w:rsid w:val="008A7535"/>
    <w:rsid w:val="008B35D0"/>
    <w:rsid w:val="008C2A29"/>
    <w:rsid w:val="008C2DB2"/>
    <w:rsid w:val="008C6100"/>
    <w:rsid w:val="008D2B87"/>
    <w:rsid w:val="008D770E"/>
    <w:rsid w:val="008E2898"/>
    <w:rsid w:val="008F2714"/>
    <w:rsid w:val="008F7239"/>
    <w:rsid w:val="0090337E"/>
    <w:rsid w:val="00904778"/>
    <w:rsid w:val="009049D8"/>
    <w:rsid w:val="009063FF"/>
    <w:rsid w:val="00910609"/>
    <w:rsid w:val="00912C3D"/>
    <w:rsid w:val="00915841"/>
    <w:rsid w:val="009233CE"/>
    <w:rsid w:val="009328FA"/>
    <w:rsid w:val="00936A78"/>
    <w:rsid w:val="009375E1"/>
    <w:rsid w:val="009405D6"/>
    <w:rsid w:val="00952853"/>
    <w:rsid w:val="009646E4"/>
    <w:rsid w:val="00976076"/>
    <w:rsid w:val="00977EC3"/>
    <w:rsid w:val="0098631D"/>
    <w:rsid w:val="009B17A9"/>
    <w:rsid w:val="009B211F"/>
    <w:rsid w:val="009B7C05"/>
    <w:rsid w:val="009C2378"/>
    <w:rsid w:val="009C3197"/>
    <w:rsid w:val="009C5A77"/>
    <w:rsid w:val="009C5D99"/>
    <w:rsid w:val="009D016F"/>
    <w:rsid w:val="009E251D"/>
    <w:rsid w:val="009F10A8"/>
    <w:rsid w:val="009F49CB"/>
    <w:rsid w:val="009F715C"/>
    <w:rsid w:val="00A007D2"/>
    <w:rsid w:val="00A02F49"/>
    <w:rsid w:val="00A171F4"/>
    <w:rsid w:val="00A1772D"/>
    <w:rsid w:val="00A177B2"/>
    <w:rsid w:val="00A24EFC"/>
    <w:rsid w:val="00A27829"/>
    <w:rsid w:val="00A46F1E"/>
    <w:rsid w:val="00A4776D"/>
    <w:rsid w:val="00A5159F"/>
    <w:rsid w:val="00A66B3F"/>
    <w:rsid w:val="00A70473"/>
    <w:rsid w:val="00A82395"/>
    <w:rsid w:val="00A9295C"/>
    <w:rsid w:val="00A977CE"/>
    <w:rsid w:val="00AA0DF7"/>
    <w:rsid w:val="00AB0295"/>
    <w:rsid w:val="00AB52F9"/>
    <w:rsid w:val="00AB65D7"/>
    <w:rsid w:val="00AB709A"/>
    <w:rsid w:val="00AD131F"/>
    <w:rsid w:val="00AD32D5"/>
    <w:rsid w:val="00AD70E4"/>
    <w:rsid w:val="00AF3475"/>
    <w:rsid w:val="00AF3B3A"/>
    <w:rsid w:val="00AF4E8E"/>
    <w:rsid w:val="00AF6569"/>
    <w:rsid w:val="00AF76C6"/>
    <w:rsid w:val="00B06265"/>
    <w:rsid w:val="00B20A81"/>
    <w:rsid w:val="00B5232A"/>
    <w:rsid w:val="00B60ED1"/>
    <w:rsid w:val="00B62CF5"/>
    <w:rsid w:val="00B65A46"/>
    <w:rsid w:val="00B669B9"/>
    <w:rsid w:val="00B740DC"/>
    <w:rsid w:val="00B76286"/>
    <w:rsid w:val="00B85705"/>
    <w:rsid w:val="00B86B19"/>
    <w:rsid w:val="00B874DC"/>
    <w:rsid w:val="00B90F78"/>
    <w:rsid w:val="00BB5B50"/>
    <w:rsid w:val="00BC311E"/>
    <w:rsid w:val="00BD1058"/>
    <w:rsid w:val="00BD25D1"/>
    <w:rsid w:val="00BD5391"/>
    <w:rsid w:val="00BD5FE7"/>
    <w:rsid w:val="00BD764C"/>
    <w:rsid w:val="00BE667F"/>
    <w:rsid w:val="00BF315E"/>
    <w:rsid w:val="00BF56B2"/>
    <w:rsid w:val="00C04BC7"/>
    <w:rsid w:val="00C055AB"/>
    <w:rsid w:val="00C103E1"/>
    <w:rsid w:val="00C11F95"/>
    <w:rsid w:val="00C136DF"/>
    <w:rsid w:val="00C17501"/>
    <w:rsid w:val="00C2030E"/>
    <w:rsid w:val="00C23757"/>
    <w:rsid w:val="00C3128E"/>
    <w:rsid w:val="00C40627"/>
    <w:rsid w:val="00C43EAF"/>
    <w:rsid w:val="00C457C3"/>
    <w:rsid w:val="00C61EF8"/>
    <w:rsid w:val="00C644CA"/>
    <w:rsid w:val="00C658FC"/>
    <w:rsid w:val="00C73005"/>
    <w:rsid w:val="00C84D75"/>
    <w:rsid w:val="00C85E18"/>
    <w:rsid w:val="00C95DAB"/>
    <w:rsid w:val="00C96E9F"/>
    <w:rsid w:val="00CA4A09"/>
    <w:rsid w:val="00CB669E"/>
    <w:rsid w:val="00CB71DD"/>
    <w:rsid w:val="00CC5A63"/>
    <w:rsid w:val="00CC787C"/>
    <w:rsid w:val="00CE2CC8"/>
    <w:rsid w:val="00CF36C9"/>
    <w:rsid w:val="00CF6E33"/>
    <w:rsid w:val="00D00EC4"/>
    <w:rsid w:val="00D166AC"/>
    <w:rsid w:val="00D2398D"/>
    <w:rsid w:val="00D25215"/>
    <w:rsid w:val="00D36BA2"/>
    <w:rsid w:val="00D37CF4"/>
    <w:rsid w:val="00D4487C"/>
    <w:rsid w:val="00D52196"/>
    <w:rsid w:val="00D63D33"/>
    <w:rsid w:val="00D715E2"/>
    <w:rsid w:val="00D73352"/>
    <w:rsid w:val="00D935C3"/>
    <w:rsid w:val="00DA0266"/>
    <w:rsid w:val="00DA477E"/>
    <w:rsid w:val="00DB4BB0"/>
    <w:rsid w:val="00DB5394"/>
    <w:rsid w:val="00DE461D"/>
    <w:rsid w:val="00E04039"/>
    <w:rsid w:val="00E14608"/>
    <w:rsid w:val="00E15EBE"/>
    <w:rsid w:val="00E21E67"/>
    <w:rsid w:val="00E23C03"/>
    <w:rsid w:val="00E30EBF"/>
    <w:rsid w:val="00E316C0"/>
    <w:rsid w:val="00E31E03"/>
    <w:rsid w:val="00E451CD"/>
    <w:rsid w:val="00E51170"/>
    <w:rsid w:val="00E52D70"/>
    <w:rsid w:val="00E55534"/>
    <w:rsid w:val="00E7047E"/>
    <w:rsid w:val="00E7116D"/>
    <w:rsid w:val="00E72429"/>
    <w:rsid w:val="00E76464"/>
    <w:rsid w:val="00E914D1"/>
    <w:rsid w:val="00E960D8"/>
    <w:rsid w:val="00EB5FCA"/>
    <w:rsid w:val="00F048D4"/>
    <w:rsid w:val="00F20920"/>
    <w:rsid w:val="00F23212"/>
    <w:rsid w:val="00F32076"/>
    <w:rsid w:val="00F33B16"/>
    <w:rsid w:val="00F353EA"/>
    <w:rsid w:val="00F36C27"/>
    <w:rsid w:val="00F56318"/>
    <w:rsid w:val="00F631CE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54C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20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95DAB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C95DAB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475257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319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578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876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F623-80A6-41FD-A952-B6A25FB0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6001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6</cp:revision>
  <cp:lastPrinted>2021-10-28T15:19:00Z</cp:lastPrinted>
  <dcterms:created xsi:type="dcterms:W3CDTF">2022-06-02T11:36:00Z</dcterms:created>
  <dcterms:modified xsi:type="dcterms:W3CDTF">2022-06-15T09:49:00Z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2022-01-26T16:05:21Z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084b67d4-7820-4221-a06e-3248577307a3</vt:lpwstr>
  </property>
  <property fmtid="{D5CDD505-2E9C-101B-9397-08002B2CF9AE}" pid="11" name="MSIP_Label_df1a195f-122b-42dc-a2d3-71a1903dcdac_ContentBits">
    <vt:lpwstr>1</vt:lpwstr>
  </property>
</Properties>
</file>