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23344" w14:textId="7D9CC50C" w:rsidR="00CE2CC8" w:rsidRPr="00F631CE" w:rsidRDefault="00CE2CC8" w:rsidP="00CE2CC8">
      <w:pPr>
        <w:pStyle w:val="Head"/>
        <w:rPr>
          <w:color w:val="000000" w:themeColor="text1"/>
        </w:rPr>
      </w:pPr>
      <w:r>
        <w:rPr>
          <w:color w:val="000000" w:themeColor="text1"/>
        </w:rPr>
        <w:t>Wirtgen | Innovaciones para unos procesos más sostenibles en el reciclaje en frío y la estabilización de suelos</w:t>
      </w:r>
    </w:p>
    <w:p w14:paraId="1B02AE5E" w14:textId="04B9B4A0" w:rsidR="00CE2CC8" w:rsidRPr="00CE2CC8" w:rsidRDefault="006538FE" w:rsidP="00CE2CC8">
      <w:pPr>
        <w:pStyle w:val="Subhead"/>
        <w:rPr>
          <w:color w:val="000000" w:themeColor="text1"/>
        </w:rPr>
      </w:pPr>
      <w:r>
        <w:rPr>
          <w:color w:val="000000" w:themeColor="text1"/>
        </w:rPr>
        <w:t>Estreno mundial de la planta mezcladora en frío KMA 240(i) y actualizaciones tecnológicas para la serie WR</w:t>
      </w:r>
    </w:p>
    <w:p w14:paraId="4DDD9F61" w14:textId="27AC4886" w:rsidR="004A4A54" w:rsidRDefault="00B76286" w:rsidP="008F2714">
      <w:pPr>
        <w:pStyle w:val="Teaserhead"/>
        <w:rPr>
          <w:szCs w:val="22"/>
        </w:rPr>
      </w:pPr>
      <w:r>
        <w:t>Las tecnologías de reciclaje en frío de Wirtgen se usan en todo el mundo para reciclar  materiales de construcción de forma rentable, sostenible y sin dañar el clima. La nueva planta mezcladora en frío KMA 240(i)</w:t>
      </w:r>
      <w:r>
        <w:rPr>
          <w:color w:val="000000" w:themeColor="text1"/>
        </w:rPr>
        <w:t xml:space="preserve"> hace ahora aún más eficiente la elaboración de material mezclado de alta calidad in situ.</w:t>
      </w:r>
      <w:r>
        <w:t xml:space="preserve"> Además de material mezclado ligado con betún, </w:t>
      </w:r>
      <w:r>
        <w:rPr>
          <w:color w:val="000000" w:themeColor="text1"/>
        </w:rPr>
        <w:t xml:space="preserve">también se pueden elaborar de forma rentable materiales mezclados ligados hidráulicamente. </w:t>
      </w:r>
      <w:r>
        <w:t xml:space="preserve">Las recicladoras de la serie WR se utilizan en el reciclaje en frío y en la estabilización de suelos. Con el nuevo Resource </w:t>
      </w:r>
      <w:proofErr w:type="spellStart"/>
      <w:r>
        <w:t>Efficiency</w:t>
      </w:r>
      <w:proofErr w:type="spellEnd"/>
      <w:r>
        <w:t xml:space="preserve"> </w:t>
      </w:r>
      <w:proofErr w:type="spellStart"/>
      <w:r>
        <w:t>System</w:t>
      </w:r>
      <w:proofErr w:type="spellEnd"/>
      <w:r>
        <w:t xml:space="preserve"> se incrementa el grado de automatización de todo el proceso y, en consecuencia, se mejora aún más la eficiencia. </w:t>
      </w:r>
      <w:bookmarkStart w:id="0" w:name="_Hlk105069297"/>
      <w:r>
        <w:t>Además, la nueva barra de inyección VARIO para ligante ofrece la posibilidad de regular la presión de inyección de agua y betún y conseguir así una distribución más homogénea en la cámara de mezcla.</w:t>
      </w:r>
    </w:p>
    <w:bookmarkEnd w:id="0"/>
    <w:p w14:paraId="3CEB5D4C" w14:textId="2C67137D" w:rsidR="008F2714" w:rsidRDefault="008F2714" w:rsidP="008F2714">
      <w:pPr>
        <w:pStyle w:val="Teaserhead"/>
        <w:rPr>
          <w:szCs w:val="22"/>
        </w:rPr>
      </w:pPr>
    </w:p>
    <w:p w14:paraId="19301E7C" w14:textId="77777777" w:rsidR="008F2714" w:rsidRPr="00D52196" w:rsidRDefault="008F2714" w:rsidP="008F2714">
      <w:pPr>
        <w:pStyle w:val="Teaserhead"/>
        <w:rPr>
          <w:color w:val="000000" w:themeColor="text1"/>
          <w:szCs w:val="22"/>
        </w:rPr>
      </w:pPr>
      <w:r>
        <w:rPr>
          <w:color w:val="000000" w:themeColor="text1"/>
        </w:rPr>
        <w:t xml:space="preserve">KMA 240(i) con sistema de artesa doble </w:t>
      </w:r>
    </w:p>
    <w:p w14:paraId="263757A3" w14:textId="30AFC32F" w:rsidR="004F1DDA" w:rsidRDefault="008F2714" w:rsidP="00B65A46">
      <w:pPr>
        <w:pStyle w:val="Standardabsatz"/>
        <w:rPr>
          <w:szCs w:val="22"/>
        </w:rPr>
      </w:pPr>
      <w:r>
        <w:rPr>
          <w:color w:val="000000" w:themeColor="text1"/>
        </w:rPr>
        <w:t>La nueva planta mezcladora móvil para el reciclado en frío KMA 240(i) de Wirtgen permite la producción con ahorro de recursos de un material mezclado de alta calidad en modo continuo.</w:t>
      </w:r>
      <w:r>
        <w:t xml:space="preserve"> Gracias a la innovadora tecnología de artesa doble, se ha conseguido implementar una duplicación de la velocidad con la que se produce el material mezclado a partir de diversos materiales de construcción. El sistema </w:t>
      </w:r>
      <w:r>
        <w:rPr>
          <w:color w:val="000000" w:themeColor="text1"/>
        </w:rPr>
        <w:t>permite la adición exacta, fiable y automática de grandes cantidades de ligantes hidráulicos. Así, la producción del material mezclado alcanza el máximo de eficiencia y calidad.</w:t>
      </w:r>
      <w:r>
        <w:t xml:space="preserve"> </w:t>
      </w:r>
    </w:p>
    <w:p w14:paraId="41D2B2CC" w14:textId="5BD90C0A" w:rsidR="004F1DDA" w:rsidRDefault="008F2714" w:rsidP="00B65A46">
      <w:pPr>
        <w:pStyle w:val="Standardabsatz"/>
        <w:rPr>
          <w:szCs w:val="22"/>
        </w:rPr>
      </w:pPr>
      <w:r>
        <w:rPr>
          <w:color w:val="000000" w:themeColor="text1"/>
        </w:rPr>
        <w:t xml:space="preserve">Además de material mezclado en frío ligado con betún, ahora también se pueden elaborar materiales mezclados ligados hidráulicamente (CBT) y hormigón compactado con capacidades de mezcla de hasta 240 t/h. </w:t>
      </w:r>
      <w:r>
        <w:t xml:space="preserve">Estos materiales de construcción se integran en el ciclo de construcción de carreteras a modo de material mezclado de alta calidad. Se pueden usar para la construcción de autopistas, carreteras nacionales y caminos o en parkings y polígonos industriales. </w:t>
      </w:r>
    </w:p>
    <w:p w14:paraId="0C9FF0F3" w14:textId="77777777" w:rsidR="004F1DDA" w:rsidRDefault="008F2714" w:rsidP="00B65A46">
      <w:pPr>
        <w:pStyle w:val="Standardabsatz"/>
        <w:rPr>
          <w:szCs w:val="22"/>
        </w:rPr>
      </w:pPr>
      <w:r>
        <w:t xml:space="preserve">La KMA 240(i) es capaz de procesar los más diversos materiales iniciales no cohesivos. Gracias al nuevo sistema de dosificación de artesa doble con </w:t>
      </w:r>
      <w:proofErr w:type="spellStart"/>
      <w:r>
        <w:t>autocalibración</w:t>
      </w:r>
      <w:proofErr w:type="spellEnd"/>
      <w:r>
        <w:t xml:space="preserve"> automática y pesaje exacto, es posible una adición de ligantes precisa y continuada en el proceso de mezcla en modo continuo. En función de los requisitos, se pueden añadir al proceso tanto cantidades muy reducidas como grandes cantidades de ligante. Como materiales de construcción se pueden usar de forma ecológica material de fresado de asfalto u otros materiales granulados que se recuperan de la capa de superficie antigua de la carretera, así como materiales procedentes del tratamiento RC. </w:t>
      </w:r>
    </w:p>
    <w:p w14:paraId="3371CE5E" w14:textId="6D2380E0" w:rsidR="0069389B" w:rsidRPr="00B740DC" w:rsidRDefault="008F2714" w:rsidP="00B740DC">
      <w:pPr>
        <w:pStyle w:val="Standardabsatz"/>
        <w:rPr>
          <w:szCs w:val="22"/>
        </w:rPr>
      </w:pPr>
      <w:r>
        <w:t>La reutilización al 100 % permite considerables ahorros de energía y CO</w:t>
      </w:r>
      <w:r>
        <w:rPr>
          <w:vertAlign w:val="subscript"/>
        </w:rPr>
        <w:t>2</w:t>
      </w:r>
      <w:r>
        <w:t xml:space="preserve">e y reduce al mínimo los tiempos y los costes de construcción. La planta mezcladora para el reciclado en frío está montada en un semirremolque de plataforma baja y cuenta con una </w:t>
      </w:r>
      <w:r>
        <w:lastRenderedPageBreak/>
        <w:t>potente unidad de motor propia. El concepto móvil permite el traslado flexible a los lugares de aplicación más diversos y una instalación rápida del equipo.</w:t>
      </w:r>
    </w:p>
    <w:p w14:paraId="3CED0B59" w14:textId="1ECC907B" w:rsidR="002C0330" w:rsidRPr="00AF76C6" w:rsidRDefault="00D52196" w:rsidP="002C0330">
      <w:pPr>
        <w:pStyle w:val="Teaserhead"/>
        <w:rPr>
          <w:color w:val="000000" w:themeColor="text1"/>
        </w:rPr>
      </w:pPr>
      <w:r>
        <w:rPr>
          <w:color w:val="000000" w:themeColor="text1"/>
        </w:rPr>
        <w:t xml:space="preserve">Resource </w:t>
      </w:r>
      <w:proofErr w:type="spellStart"/>
      <w:r>
        <w:rPr>
          <w:color w:val="000000" w:themeColor="text1"/>
        </w:rPr>
        <w:t>Efficiency</w:t>
      </w:r>
      <w:proofErr w:type="spellEnd"/>
      <w:r>
        <w:rPr>
          <w:color w:val="000000" w:themeColor="text1"/>
        </w:rPr>
        <w:t xml:space="preserve"> </w:t>
      </w:r>
      <w:proofErr w:type="spellStart"/>
      <w:r>
        <w:rPr>
          <w:color w:val="000000" w:themeColor="text1"/>
        </w:rPr>
        <w:t>System</w:t>
      </w:r>
      <w:proofErr w:type="spellEnd"/>
      <w:r>
        <w:rPr>
          <w:color w:val="000000" w:themeColor="text1"/>
        </w:rPr>
        <w:t xml:space="preserve"> para la serie WR</w:t>
      </w:r>
    </w:p>
    <w:p w14:paraId="3CC126FE" w14:textId="08A5B6CA" w:rsidR="00D52196" w:rsidRPr="00A4776D" w:rsidRDefault="00D52196" w:rsidP="00D52196">
      <w:pPr>
        <w:pStyle w:val="Standardabsatz"/>
        <w:rPr>
          <w:bCs/>
          <w:color w:val="000000" w:themeColor="text1"/>
          <w:szCs w:val="22"/>
        </w:rPr>
      </w:pPr>
      <w:r>
        <w:rPr>
          <w:color w:val="000000" w:themeColor="text1"/>
        </w:rPr>
        <w:t xml:space="preserve">El Resource </w:t>
      </w:r>
      <w:proofErr w:type="spellStart"/>
      <w:r>
        <w:rPr>
          <w:color w:val="000000" w:themeColor="text1"/>
        </w:rPr>
        <w:t>Efficiency</w:t>
      </w:r>
      <w:proofErr w:type="spellEnd"/>
      <w:r>
        <w:rPr>
          <w:color w:val="000000" w:themeColor="text1"/>
        </w:rPr>
        <w:t xml:space="preserve"> </w:t>
      </w:r>
      <w:proofErr w:type="spellStart"/>
      <w:r>
        <w:rPr>
          <w:color w:val="000000" w:themeColor="text1"/>
        </w:rPr>
        <w:t>System</w:t>
      </w:r>
      <w:proofErr w:type="spellEnd"/>
      <w:r>
        <w:rPr>
          <w:color w:val="000000" w:themeColor="text1"/>
        </w:rPr>
        <w:t xml:space="preserve"> combina un sistema de dirección automático y una documentación de obra digital en una sola aplicación que contribuye decisivamente a la rentabilidad y el ahorro de recursos en la estabilización de suelos y el reciclaje. El sistema de dirección basado en satélite permite la tramitación precisa y eficiente del proyecto. </w:t>
      </w:r>
      <w:r>
        <w:t>Controla la máquina con una precisión de centímetros siguiendo una vía de referencia previamente creada y un solapamiento definido de las vías adyacentes.</w:t>
      </w:r>
      <w:r>
        <w:rPr>
          <w:color w:val="000000" w:themeColor="text1"/>
        </w:rPr>
        <w:t xml:space="preserve"> Al mismo tiempo, se equilibran todos los parámetros relevantes de forma específica según la ubicación a fin de ofrecer una base de datos integral para el análisis de la obra y la documentación. </w:t>
      </w:r>
      <w:r>
        <w:t>En la estabilizadora de suelos, por ejemplo, se trata de la anchura y la profundidad de trabajo, el recorrido y la superficie procesados, el consumo de combustible, etc. Con vistas al futuro, el sistema se puede escalar para que también se beneficien de él otras máquinas que participan en el proceso, como motoniveladoras y rodillos compactadores.</w:t>
      </w:r>
    </w:p>
    <w:p w14:paraId="2F8E5E67" w14:textId="28CF705D" w:rsidR="00D52196" w:rsidRPr="00424D5B" w:rsidRDefault="00D52196" w:rsidP="00424D5B">
      <w:pPr>
        <w:pStyle w:val="Teaserhead"/>
        <w:rPr>
          <w:color w:val="000000" w:themeColor="text1"/>
          <w:szCs w:val="22"/>
        </w:rPr>
      </w:pPr>
      <w:r>
        <w:rPr>
          <w:color w:val="000000" w:themeColor="text1"/>
        </w:rPr>
        <w:t>Barra de inyección VARIO para la serie WR</w:t>
      </w:r>
    </w:p>
    <w:p w14:paraId="415338DC" w14:textId="46F99A4B" w:rsidR="008F2714" w:rsidRDefault="008A7535" w:rsidP="00E7047E">
      <w:pPr>
        <w:pStyle w:val="Standardabsatz"/>
        <w:rPr>
          <w:szCs w:val="22"/>
        </w:rPr>
      </w:pPr>
      <w:r>
        <w:t>Para conseguir de forma continua resultados de mezcla de alta calidad, la adición de agua y ligante se regula en función de diversos parámetros, como la anchura y la profundidad de trabajo, la densidad y el avance de la máquina. Las 16 toberas que puede llegar a tener como máximo una barra de inyección se pueden conectar o desconectar adicionalmente en todo momento a fin de variar la anchura de inyección. Con la barra de inyección VARIO para agua, emulsión bituminosa y betún espumado, se incorpora otra innovación a la serie WR. La sección transversal de tobera regulable permite regular la presión de inyección y, por tanto, la profundidad de penetración del chorro de inyección en el granulado de fresado. El resultado es una distribución aún más uniforme de agua, emulsión bituminosa o betún espumado en toda la cámara de mezcla.</w:t>
      </w:r>
    </w:p>
    <w:p w14:paraId="70A110A6" w14:textId="77777777" w:rsidR="00B740DC" w:rsidRPr="001D41BC" w:rsidRDefault="00B740DC" w:rsidP="00E7047E">
      <w:pPr>
        <w:pStyle w:val="Standardabsatz"/>
        <w:rPr>
          <w:szCs w:val="22"/>
        </w:rPr>
      </w:pPr>
    </w:p>
    <w:p w14:paraId="693555B3" w14:textId="295DF835" w:rsidR="00A70473" w:rsidRPr="00D52196" w:rsidRDefault="00A70473" w:rsidP="00282AFC">
      <w:pPr>
        <w:pStyle w:val="Standardabsatz"/>
        <w:rPr>
          <w:b/>
          <w:bCs/>
          <w:szCs w:val="22"/>
        </w:rPr>
      </w:pPr>
      <w:r>
        <w:rPr>
          <w:b/>
        </w:rPr>
        <w:t>Fotos:</w:t>
      </w:r>
    </w:p>
    <w:p w14:paraId="594981FA" w14:textId="57A310F5" w:rsidR="00C61EF8" w:rsidRPr="00D52196" w:rsidRDefault="00C61EF8" w:rsidP="002611FE">
      <w:pPr>
        <w:pStyle w:val="BUbold"/>
        <w:rPr>
          <w:sz w:val="22"/>
          <w:szCs w:val="22"/>
        </w:rPr>
      </w:pPr>
      <w:r>
        <w:rPr>
          <w:noProof/>
          <w:sz w:val="22"/>
        </w:rPr>
        <w:drawing>
          <wp:inline distT="0" distB="0" distL="0" distR="0" wp14:anchorId="25CE7A05" wp14:editId="44835A43">
            <wp:extent cx="2404800" cy="1402362"/>
            <wp:effectExtent l="0" t="0" r="0"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402362"/>
                    </a:xfrm>
                    <a:prstGeom prst="rect">
                      <a:avLst/>
                    </a:prstGeom>
                    <a:noFill/>
                    <a:ln>
                      <a:noFill/>
                    </a:ln>
                  </pic:spPr>
                </pic:pic>
              </a:graphicData>
            </a:graphic>
          </wp:inline>
        </w:drawing>
      </w:r>
    </w:p>
    <w:p w14:paraId="53146125" w14:textId="77777777" w:rsidR="004C7990" w:rsidRDefault="00E16C30" w:rsidP="004C7990">
      <w:pPr>
        <w:pStyle w:val="BUnormal"/>
        <w:spacing w:after="0"/>
        <w:jc w:val="both"/>
        <w:rPr>
          <w:b/>
          <w:color w:val="auto"/>
        </w:rPr>
      </w:pPr>
      <w:r w:rsidRPr="00E16C30">
        <w:rPr>
          <w:b/>
          <w:color w:val="auto"/>
        </w:rPr>
        <w:t xml:space="preserve">W_graphic_Innovation-KMA240i_00002_HI_Finalist </w:t>
      </w:r>
      <w:proofErr w:type="spellStart"/>
      <w:r w:rsidRPr="00E16C30">
        <w:rPr>
          <w:b/>
          <w:color w:val="auto"/>
        </w:rPr>
        <w:t>Innovation</w:t>
      </w:r>
      <w:proofErr w:type="spellEnd"/>
      <w:r w:rsidRPr="00E16C30">
        <w:rPr>
          <w:b/>
          <w:color w:val="auto"/>
        </w:rPr>
        <w:t xml:space="preserve"> </w:t>
      </w:r>
      <w:proofErr w:type="spellStart"/>
      <w:r w:rsidRPr="00E16C30">
        <w:rPr>
          <w:b/>
          <w:color w:val="auto"/>
        </w:rPr>
        <w:t>Award_EN</w:t>
      </w:r>
      <w:proofErr w:type="spellEnd"/>
    </w:p>
    <w:p w14:paraId="4FD9008B" w14:textId="575E2DEA" w:rsidR="00A70473" w:rsidRPr="004C7990" w:rsidRDefault="004C7990" w:rsidP="004C7990">
      <w:pPr>
        <w:pStyle w:val="BUnormal"/>
        <w:spacing w:after="0"/>
        <w:jc w:val="both"/>
        <w:rPr>
          <w:b/>
          <w:color w:val="auto"/>
        </w:rPr>
      </w:pPr>
      <w:r w:rsidRPr="004C7990">
        <w:t xml:space="preserve">La planta mezcladora móvil para el reciclado en frío KMA 240(i) de Wirtgen se cuenta entre los finalistas del premio a la innovación </w:t>
      </w:r>
      <w:proofErr w:type="spellStart"/>
      <w:r w:rsidRPr="004C7990">
        <w:t>bauma</w:t>
      </w:r>
      <w:proofErr w:type="spellEnd"/>
      <w:r w:rsidRPr="004C7990">
        <w:t xml:space="preserve"> 2022 en la categoría de tecnología de máquinas.</w:t>
      </w:r>
    </w:p>
    <w:p w14:paraId="6A9EBD01" w14:textId="77777777" w:rsidR="008F2714" w:rsidRDefault="008F2714" w:rsidP="008F2714">
      <w:pPr>
        <w:pStyle w:val="Teaserhead"/>
        <w:rPr>
          <w:color w:val="000000" w:themeColor="text1"/>
          <w:szCs w:val="22"/>
        </w:rPr>
      </w:pPr>
      <w:r>
        <w:rPr>
          <w:b w:val="0"/>
          <w:noProof/>
          <w:color w:val="000000"/>
        </w:rPr>
        <w:lastRenderedPageBreak/>
        <w:drawing>
          <wp:inline distT="0" distB="0" distL="0" distR="0" wp14:anchorId="33BEE0AD" wp14:editId="199BA2EE">
            <wp:extent cx="2141914" cy="13527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141914" cy="1352750"/>
                    </a:xfrm>
                    <a:prstGeom prst="rect">
                      <a:avLst/>
                    </a:prstGeom>
                    <a:noFill/>
                    <a:ln>
                      <a:noFill/>
                    </a:ln>
                  </pic:spPr>
                </pic:pic>
              </a:graphicData>
            </a:graphic>
          </wp:inline>
        </w:drawing>
      </w:r>
    </w:p>
    <w:p w14:paraId="26FED770" w14:textId="77777777" w:rsidR="00E16C30" w:rsidRDefault="00E16C30" w:rsidP="008F2714">
      <w:pPr>
        <w:pStyle w:val="BUnormal"/>
        <w:spacing w:after="0"/>
        <w:jc w:val="both"/>
        <w:rPr>
          <w:b/>
          <w:color w:val="auto"/>
        </w:rPr>
      </w:pPr>
      <w:r w:rsidRPr="00E16C30">
        <w:rPr>
          <w:b/>
          <w:color w:val="auto"/>
        </w:rPr>
        <w:t xml:space="preserve">W_composing_WR-Series_00003_HI_Finalist </w:t>
      </w:r>
      <w:proofErr w:type="spellStart"/>
      <w:r w:rsidRPr="00E16C30">
        <w:rPr>
          <w:b/>
          <w:color w:val="auto"/>
        </w:rPr>
        <w:t>Innovation</w:t>
      </w:r>
      <w:proofErr w:type="spellEnd"/>
      <w:r w:rsidRPr="00E16C30">
        <w:rPr>
          <w:b/>
          <w:color w:val="auto"/>
        </w:rPr>
        <w:t xml:space="preserve"> </w:t>
      </w:r>
      <w:proofErr w:type="spellStart"/>
      <w:r w:rsidRPr="00E16C30">
        <w:rPr>
          <w:b/>
          <w:color w:val="auto"/>
        </w:rPr>
        <w:t>Award_EN</w:t>
      </w:r>
      <w:proofErr w:type="spellEnd"/>
      <w:r w:rsidRPr="00E16C30">
        <w:rPr>
          <w:b/>
          <w:color w:val="auto"/>
        </w:rPr>
        <w:t xml:space="preserve"> </w:t>
      </w:r>
    </w:p>
    <w:p w14:paraId="60E621ED" w14:textId="2DA4BFC0" w:rsidR="00C95DAB" w:rsidRDefault="004C7990" w:rsidP="00F74540">
      <w:pPr>
        <w:pStyle w:val="Fuzeile1"/>
        <w:rPr>
          <w:bCs w:val="0"/>
          <w:iCs w:val="0"/>
          <w:color w:val="000000"/>
          <w:sz w:val="20"/>
          <w:szCs w:val="20"/>
        </w:rPr>
      </w:pPr>
      <w:r w:rsidRPr="004C7990">
        <w:rPr>
          <w:bCs w:val="0"/>
          <w:iCs w:val="0"/>
          <w:color w:val="000000"/>
          <w:sz w:val="20"/>
          <w:szCs w:val="20"/>
        </w:rPr>
        <w:t xml:space="preserve">El Resource </w:t>
      </w:r>
      <w:proofErr w:type="spellStart"/>
      <w:r w:rsidRPr="004C7990">
        <w:rPr>
          <w:bCs w:val="0"/>
          <w:iCs w:val="0"/>
          <w:color w:val="000000"/>
          <w:sz w:val="20"/>
          <w:szCs w:val="20"/>
        </w:rPr>
        <w:t>Efficiency</w:t>
      </w:r>
      <w:proofErr w:type="spellEnd"/>
      <w:r w:rsidRPr="004C7990">
        <w:rPr>
          <w:bCs w:val="0"/>
          <w:iCs w:val="0"/>
          <w:color w:val="000000"/>
          <w:sz w:val="20"/>
          <w:szCs w:val="20"/>
        </w:rPr>
        <w:t xml:space="preserve"> </w:t>
      </w:r>
      <w:proofErr w:type="spellStart"/>
      <w:r w:rsidRPr="004C7990">
        <w:rPr>
          <w:bCs w:val="0"/>
          <w:iCs w:val="0"/>
          <w:color w:val="000000"/>
          <w:sz w:val="20"/>
          <w:szCs w:val="20"/>
        </w:rPr>
        <w:t>System</w:t>
      </w:r>
      <w:proofErr w:type="spellEnd"/>
      <w:r w:rsidRPr="004C7990">
        <w:rPr>
          <w:bCs w:val="0"/>
          <w:iCs w:val="0"/>
          <w:color w:val="000000"/>
          <w:sz w:val="20"/>
          <w:szCs w:val="20"/>
        </w:rPr>
        <w:t xml:space="preserve"> de Wirtgen se cuenta entre los finalistas del premio a la innovación </w:t>
      </w:r>
      <w:proofErr w:type="spellStart"/>
      <w:r w:rsidRPr="004C7990">
        <w:rPr>
          <w:bCs w:val="0"/>
          <w:iCs w:val="0"/>
          <w:color w:val="000000"/>
          <w:sz w:val="20"/>
          <w:szCs w:val="20"/>
        </w:rPr>
        <w:t>bauma</w:t>
      </w:r>
      <w:proofErr w:type="spellEnd"/>
      <w:r w:rsidRPr="004C7990">
        <w:rPr>
          <w:bCs w:val="0"/>
          <w:iCs w:val="0"/>
          <w:color w:val="000000"/>
          <w:sz w:val="20"/>
          <w:szCs w:val="20"/>
        </w:rPr>
        <w:t xml:space="preserve"> 2022 en la categoría de digitalización.</w:t>
      </w:r>
    </w:p>
    <w:p w14:paraId="245CEFDC" w14:textId="77777777" w:rsidR="004C7990" w:rsidRDefault="004C7990" w:rsidP="00F74540">
      <w:pPr>
        <w:pStyle w:val="Fuzeile1"/>
      </w:pPr>
    </w:p>
    <w:p w14:paraId="28BAB111" w14:textId="77777777" w:rsidR="008F2714" w:rsidRPr="006C0C87" w:rsidRDefault="008F2714" w:rsidP="008F2714">
      <w:pPr>
        <w:pStyle w:val="Note"/>
      </w:pPr>
      <w:r>
        <w:t xml:space="preserve">Nota: estas fotos sirven únicamente de vista previa. Para la impresión en las publicaciones, por favor, utilice fotos con una resolución de 300 dpi que podrá descargar de las páginas web de Wirtgen GmbH y de Wirtgen </w:t>
      </w:r>
      <w:proofErr w:type="spellStart"/>
      <w:r>
        <w:t>Group</w:t>
      </w:r>
      <w:proofErr w:type="spellEnd"/>
      <w:r>
        <w:t>.</w:t>
      </w:r>
    </w:p>
    <w:p w14:paraId="1D27A741" w14:textId="77777777" w:rsidR="008F2714" w:rsidRDefault="008F2714" w:rsidP="008F2714">
      <w:pPr>
        <w:pStyle w:val="Absatzberschrift"/>
        <w:rPr>
          <w:iCs/>
        </w:rPr>
      </w:pPr>
      <w:r>
        <w:t>Encontrará más información en:</w:t>
      </w:r>
    </w:p>
    <w:p w14:paraId="1548266F" w14:textId="77777777" w:rsidR="008F2714" w:rsidRDefault="008F2714" w:rsidP="008F2714">
      <w:pPr>
        <w:pStyle w:val="Absatzberschrift"/>
      </w:pPr>
    </w:p>
    <w:p w14:paraId="0BF71E2F" w14:textId="77777777" w:rsidR="008F2714" w:rsidRPr="002B783A" w:rsidRDefault="008F2714" w:rsidP="008F2714">
      <w:pPr>
        <w:pStyle w:val="Absatzberschrift"/>
        <w:rPr>
          <w:b w:val="0"/>
          <w:bCs/>
          <w:szCs w:val="22"/>
        </w:rPr>
      </w:pPr>
      <w:r>
        <w:rPr>
          <w:b w:val="0"/>
        </w:rPr>
        <w:t>WIRTGEN GROUP</w:t>
      </w:r>
    </w:p>
    <w:p w14:paraId="224DAAD9" w14:textId="77777777" w:rsidR="008F2714" w:rsidRDefault="008F2714" w:rsidP="008F2714">
      <w:pPr>
        <w:pStyle w:val="Fuzeile1"/>
      </w:pPr>
      <w:proofErr w:type="spellStart"/>
      <w:r>
        <w:t>Public</w:t>
      </w:r>
      <w:proofErr w:type="spellEnd"/>
      <w:r>
        <w:t xml:space="preserve"> </w:t>
      </w:r>
      <w:proofErr w:type="spellStart"/>
      <w:r>
        <w:t>Relations</w:t>
      </w:r>
      <w:proofErr w:type="spellEnd"/>
    </w:p>
    <w:p w14:paraId="189FFC09" w14:textId="77777777" w:rsidR="008F2714" w:rsidRDefault="008F2714" w:rsidP="008F2714">
      <w:pPr>
        <w:pStyle w:val="Fuzeile1"/>
      </w:pPr>
      <w:r>
        <w:t>Reinhard-Wirtgen-</w:t>
      </w:r>
      <w:proofErr w:type="spellStart"/>
      <w:r>
        <w:t>Straße</w:t>
      </w:r>
      <w:proofErr w:type="spellEnd"/>
      <w:r>
        <w:t xml:space="preserve"> 2</w:t>
      </w:r>
    </w:p>
    <w:p w14:paraId="4C949765" w14:textId="77777777" w:rsidR="008F2714" w:rsidRDefault="008F2714" w:rsidP="008F2714">
      <w:pPr>
        <w:pStyle w:val="Fuzeile1"/>
      </w:pPr>
      <w:r>
        <w:t xml:space="preserve">53578 </w:t>
      </w:r>
      <w:proofErr w:type="spellStart"/>
      <w:r>
        <w:t>Windhagen</w:t>
      </w:r>
      <w:proofErr w:type="spellEnd"/>
    </w:p>
    <w:p w14:paraId="7B80EB62" w14:textId="77777777" w:rsidR="008F2714" w:rsidRDefault="008F2714" w:rsidP="008F2714">
      <w:pPr>
        <w:pStyle w:val="Fuzeile1"/>
      </w:pPr>
      <w:r>
        <w:t>Alemania</w:t>
      </w:r>
    </w:p>
    <w:p w14:paraId="1BD30BCF" w14:textId="77777777" w:rsidR="008F2714" w:rsidRDefault="008F2714" w:rsidP="008F2714">
      <w:pPr>
        <w:pStyle w:val="Fuzeile1"/>
      </w:pPr>
    </w:p>
    <w:p w14:paraId="0A78CBC2" w14:textId="77777777" w:rsidR="008F2714" w:rsidRDefault="008F2714" w:rsidP="008F2714">
      <w:pPr>
        <w:pStyle w:val="Fuzeile1"/>
        <w:rPr>
          <w:rFonts w:ascii="Times New Roman" w:hAnsi="Times New Roman" w:cs="Times New Roman"/>
          <w:color w:val="FF0000"/>
        </w:rPr>
      </w:pPr>
      <w:r>
        <w:t xml:space="preserve">Teléfono: +49 (0) 2645 131 – 1966 </w:t>
      </w:r>
    </w:p>
    <w:p w14:paraId="572D96DC" w14:textId="77777777" w:rsidR="008F2714" w:rsidRDefault="008F2714" w:rsidP="008F2714">
      <w:pPr>
        <w:pStyle w:val="Fuzeile1"/>
      </w:pPr>
      <w:r>
        <w:t>Fax: +49 (0) 2645 131 – 499</w:t>
      </w:r>
    </w:p>
    <w:p w14:paraId="0B015768" w14:textId="77777777" w:rsidR="008F2714" w:rsidRDefault="008F2714" w:rsidP="008F2714">
      <w:pPr>
        <w:pStyle w:val="Fuzeile1"/>
      </w:pPr>
      <w:r>
        <w:t>Correo electrónico: PR@wirtgen-group.com</w:t>
      </w:r>
      <w:r>
        <w:rPr>
          <w:vanish/>
        </w:rPr>
        <w:t>PR@wirtgen-group.com</w:t>
      </w:r>
    </w:p>
    <w:p w14:paraId="4D82F052" w14:textId="77777777" w:rsidR="008F2714" w:rsidRPr="00F91A52" w:rsidRDefault="008F2714" w:rsidP="008F2714">
      <w:pPr>
        <w:pStyle w:val="Fuzeile1"/>
        <w:rPr>
          <w:vanish/>
        </w:rPr>
      </w:pPr>
    </w:p>
    <w:p w14:paraId="334A54D4" w14:textId="77777777" w:rsidR="008F2714" w:rsidRPr="00F74540" w:rsidRDefault="008F2714" w:rsidP="008F2714">
      <w:pPr>
        <w:pStyle w:val="Fuzeile1"/>
      </w:pPr>
      <w:r>
        <w:t>www.wirtgen-group.com</w:t>
      </w:r>
    </w:p>
    <w:p w14:paraId="0A48DFB4" w14:textId="77777777" w:rsidR="008F2714" w:rsidRPr="00F74540" w:rsidRDefault="008F2714" w:rsidP="00F74540">
      <w:pPr>
        <w:pStyle w:val="Fuzeile1"/>
      </w:pPr>
    </w:p>
    <w:sectPr w:rsidR="008F271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2B349" w14:textId="77777777" w:rsidR="005B5462" w:rsidRDefault="005B5462" w:rsidP="00E55534">
      <w:r>
        <w:separator/>
      </w:r>
    </w:p>
  </w:endnote>
  <w:endnote w:type="continuationSeparator" w:id="0">
    <w:p w14:paraId="631563E1" w14:textId="77777777" w:rsidR="005B5462" w:rsidRDefault="005B546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3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xml:space="preserve">. 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F20D3" w14:textId="77777777" w:rsidR="005B5462" w:rsidRDefault="005B5462" w:rsidP="00E55534">
      <w:r>
        <w:separator/>
      </w:r>
    </w:p>
  </w:footnote>
  <w:footnote w:type="continuationSeparator" w:id="0">
    <w:p w14:paraId="36FC538A" w14:textId="77777777" w:rsidR="005B5462" w:rsidRDefault="005B546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proofErr w:type="spellStart"/>
                          <w:r>
                            <w:rPr>
                              <w:rFonts w:ascii="Calibri" w:hAnsi="Calibri"/>
                              <w:color w:val="FF0000"/>
                              <w:sz w:val="20"/>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proofErr w:type="spellStart"/>
                    <w:r>
                      <w:rPr>
                        <w:rFonts w:ascii="Calibri" w:hAnsi="Calibri"/>
                        <w:color w:val="FF0000"/>
                        <w:sz w:val="20"/>
                      </w:rPr>
                      <w:t>Public</w:t>
                    </w:r>
                    <w:proofErr w:type="spellEnd"/>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proofErr w:type="spellStart"/>
                          <w:r>
                            <w:rPr>
                              <w:rFonts w:ascii="Calibri" w:hAnsi="Calibri"/>
                              <w:color w:val="FF0000"/>
                              <w:sz w:val="20"/>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proofErr w:type="spellStart"/>
                    <w:r>
                      <w:rPr>
                        <w:rFonts w:ascii="Calibri" w:hAnsi="Calibri"/>
                        <w:color w:val="FF0000"/>
                        <w:sz w:val="20"/>
                      </w:rPr>
                      <w:t>Public</w:t>
                    </w:r>
                    <w:proofErr w:type="spellEnd"/>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proofErr w:type="spellStart"/>
                          <w:r>
                            <w:rPr>
                              <w:rFonts w:ascii="Calibri" w:hAnsi="Calibri"/>
                              <w:color w:val="FF0000"/>
                              <w:sz w:val="20"/>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proofErr w:type="spellStart"/>
                    <w:r>
                      <w:rPr>
                        <w:rFonts w:ascii="Calibri" w:hAnsi="Calibri"/>
                        <w:color w:val="FF0000"/>
                        <w:sz w:val="20"/>
                      </w:rPr>
                      <w:t>Public</w:t>
                    </w:r>
                    <w:proofErr w:type="spellEnd"/>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65B"/>
    <w:rsid w:val="00012201"/>
    <w:rsid w:val="000148B3"/>
    <w:rsid w:val="00014AB3"/>
    <w:rsid w:val="00042106"/>
    <w:rsid w:val="0005285B"/>
    <w:rsid w:val="00055529"/>
    <w:rsid w:val="00057F82"/>
    <w:rsid w:val="00062C3A"/>
    <w:rsid w:val="00066D09"/>
    <w:rsid w:val="000677AC"/>
    <w:rsid w:val="000758ED"/>
    <w:rsid w:val="0009665C"/>
    <w:rsid w:val="000A0479"/>
    <w:rsid w:val="000A36D9"/>
    <w:rsid w:val="000A4268"/>
    <w:rsid w:val="000A4C7D"/>
    <w:rsid w:val="000B582B"/>
    <w:rsid w:val="000B72FE"/>
    <w:rsid w:val="000D15C3"/>
    <w:rsid w:val="000E24F8"/>
    <w:rsid w:val="000E5738"/>
    <w:rsid w:val="000E68F9"/>
    <w:rsid w:val="00103205"/>
    <w:rsid w:val="00116367"/>
    <w:rsid w:val="0011795C"/>
    <w:rsid w:val="0012026F"/>
    <w:rsid w:val="0012441F"/>
    <w:rsid w:val="00130601"/>
    <w:rsid w:val="00132055"/>
    <w:rsid w:val="00132A7E"/>
    <w:rsid w:val="00146C3D"/>
    <w:rsid w:val="00153B47"/>
    <w:rsid w:val="001613A6"/>
    <w:rsid w:val="001614F0"/>
    <w:rsid w:val="001616F4"/>
    <w:rsid w:val="001619C2"/>
    <w:rsid w:val="00174C50"/>
    <w:rsid w:val="0018021A"/>
    <w:rsid w:val="00194FB1"/>
    <w:rsid w:val="001A2EB2"/>
    <w:rsid w:val="001A7CF8"/>
    <w:rsid w:val="001B16BB"/>
    <w:rsid w:val="001B1C12"/>
    <w:rsid w:val="001B34EE"/>
    <w:rsid w:val="001B3648"/>
    <w:rsid w:val="001C1A3E"/>
    <w:rsid w:val="001D41BC"/>
    <w:rsid w:val="001E137B"/>
    <w:rsid w:val="001F29A0"/>
    <w:rsid w:val="00200355"/>
    <w:rsid w:val="0021351D"/>
    <w:rsid w:val="00253A2E"/>
    <w:rsid w:val="002603EC"/>
    <w:rsid w:val="002611FE"/>
    <w:rsid w:val="00264FE1"/>
    <w:rsid w:val="00282AFC"/>
    <w:rsid w:val="00286C15"/>
    <w:rsid w:val="002954CA"/>
    <w:rsid w:val="0029634D"/>
    <w:rsid w:val="002A2EBC"/>
    <w:rsid w:val="002C0330"/>
    <w:rsid w:val="002C7542"/>
    <w:rsid w:val="002D065C"/>
    <w:rsid w:val="002D0780"/>
    <w:rsid w:val="002D2EE5"/>
    <w:rsid w:val="002D63E6"/>
    <w:rsid w:val="002E1BBA"/>
    <w:rsid w:val="002E765F"/>
    <w:rsid w:val="002E7E4E"/>
    <w:rsid w:val="002F108B"/>
    <w:rsid w:val="002F1BBF"/>
    <w:rsid w:val="002F5818"/>
    <w:rsid w:val="002F70FD"/>
    <w:rsid w:val="0030316D"/>
    <w:rsid w:val="00304689"/>
    <w:rsid w:val="003145E9"/>
    <w:rsid w:val="0032774C"/>
    <w:rsid w:val="00332D28"/>
    <w:rsid w:val="00334675"/>
    <w:rsid w:val="0034191A"/>
    <w:rsid w:val="00342C41"/>
    <w:rsid w:val="00343406"/>
    <w:rsid w:val="00343CC7"/>
    <w:rsid w:val="00347C53"/>
    <w:rsid w:val="0035224C"/>
    <w:rsid w:val="0036561D"/>
    <w:rsid w:val="003665BE"/>
    <w:rsid w:val="00366FD6"/>
    <w:rsid w:val="00384A08"/>
    <w:rsid w:val="00387E6F"/>
    <w:rsid w:val="003967E5"/>
    <w:rsid w:val="003A0C9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24D5B"/>
    <w:rsid w:val="00430BB0"/>
    <w:rsid w:val="00443B76"/>
    <w:rsid w:val="0044532F"/>
    <w:rsid w:val="0046460D"/>
    <w:rsid w:val="00467F3C"/>
    <w:rsid w:val="0047498D"/>
    <w:rsid w:val="00476100"/>
    <w:rsid w:val="00487BFC"/>
    <w:rsid w:val="004A463B"/>
    <w:rsid w:val="004A4A54"/>
    <w:rsid w:val="004C1967"/>
    <w:rsid w:val="004C7990"/>
    <w:rsid w:val="004D23D0"/>
    <w:rsid w:val="004D2BE0"/>
    <w:rsid w:val="004E36DF"/>
    <w:rsid w:val="004E6EF5"/>
    <w:rsid w:val="004F1DDA"/>
    <w:rsid w:val="00506409"/>
    <w:rsid w:val="00530E32"/>
    <w:rsid w:val="00533132"/>
    <w:rsid w:val="00537210"/>
    <w:rsid w:val="005649F4"/>
    <w:rsid w:val="0056551E"/>
    <w:rsid w:val="005710C8"/>
    <w:rsid w:val="005711A3"/>
    <w:rsid w:val="00571A5C"/>
    <w:rsid w:val="00573B2B"/>
    <w:rsid w:val="005776E9"/>
    <w:rsid w:val="00587AD9"/>
    <w:rsid w:val="00590280"/>
    <w:rsid w:val="005909A8"/>
    <w:rsid w:val="005A4F04"/>
    <w:rsid w:val="005B5462"/>
    <w:rsid w:val="005B5793"/>
    <w:rsid w:val="005C258F"/>
    <w:rsid w:val="005C6B30"/>
    <w:rsid w:val="005C71EC"/>
    <w:rsid w:val="005E764C"/>
    <w:rsid w:val="005E7F7D"/>
    <w:rsid w:val="006063D4"/>
    <w:rsid w:val="0060722A"/>
    <w:rsid w:val="00607953"/>
    <w:rsid w:val="00623B37"/>
    <w:rsid w:val="00631592"/>
    <w:rsid w:val="006330A2"/>
    <w:rsid w:val="00642EB6"/>
    <w:rsid w:val="006433E2"/>
    <w:rsid w:val="00651E5D"/>
    <w:rsid w:val="006538FE"/>
    <w:rsid w:val="0067392D"/>
    <w:rsid w:val="00677F11"/>
    <w:rsid w:val="00682B1A"/>
    <w:rsid w:val="00690D7C"/>
    <w:rsid w:val="00690DFE"/>
    <w:rsid w:val="0069389B"/>
    <w:rsid w:val="006B3EEC"/>
    <w:rsid w:val="006C0C87"/>
    <w:rsid w:val="006C23EB"/>
    <w:rsid w:val="006D1475"/>
    <w:rsid w:val="006D6CC6"/>
    <w:rsid w:val="006D7EAC"/>
    <w:rsid w:val="006E0104"/>
    <w:rsid w:val="006F7602"/>
    <w:rsid w:val="006F7E08"/>
    <w:rsid w:val="00722A17"/>
    <w:rsid w:val="00723F4F"/>
    <w:rsid w:val="00727587"/>
    <w:rsid w:val="00732DA7"/>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3B2C"/>
    <w:rsid w:val="007D59A2"/>
    <w:rsid w:val="007D5A1E"/>
    <w:rsid w:val="007E20D0"/>
    <w:rsid w:val="007E3DAB"/>
    <w:rsid w:val="008024EE"/>
    <w:rsid w:val="008053B3"/>
    <w:rsid w:val="00820315"/>
    <w:rsid w:val="00823073"/>
    <w:rsid w:val="0082316D"/>
    <w:rsid w:val="00832388"/>
    <w:rsid w:val="00832921"/>
    <w:rsid w:val="00834472"/>
    <w:rsid w:val="00836A5D"/>
    <w:rsid w:val="008427F2"/>
    <w:rsid w:val="00843B45"/>
    <w:rsid w:val="0084571C"/>
    <w:rsid w:val="00852A93"/>
    <w:rsid w:val="0085522C"/>
    <w:rsid w:val="008575DB"/>
    <w:rsid w:val="00863129"/>
    <w:rsid w:val="00866830"/>
    <w:rsid w:val="00870ACE"/>
    <w:rsid w:val="00873125"/>
    <w:rsid w:val="00873C28"/>
    <w:rsid w:val="008755E5"/>
    <w:rsid w:val="00881E44"/>
    <w:rsid w:val="00885657"/>
    <w:rsid w:val="00892F6F"/>
    <w:rsid w:val="00896F7E"/>
    <w:rsid w:val="008A7535"/>
    <w:rsid w:val="008B35D0"/>
    <w:rsid w:val="008C2A29"/>
    <w:rsid w:val="008C2DB2"/>
    <w:rsid w:val="008C6100"/>
    <w:rsid w:val="008D2B87"/>
    <w:rsid w:val="008D770E"/>
    <w:rsid w:val="008E2898"/>
    <w:rsid w:val="008F2714"/>
    <w:rsid w:val="008F7239"/>
    <w:rsid w:val="0090337E"/>
    <w:rsid w:val="00904778"/>
    <w:rsid w:val="009049D8"/>
    <w:rsid w:val="009063FF"/>
    <w:rsid w:val="00910609"/>
    <w:rsid w:val="00912C3D"/>
    <w:rsid w:val="00915841"/>
    <w:rsid w:val="009233CE"/>
    <w:rsid w:val="009328FA"/>
    <w:rsid w:val="00936A78"/>
    <w:rsid w:val="009375E1"/>
    <w:rsid w:val="009405D6"/>
    <w:rsid w:val="00952853"/>
    <w:rsid w:val="009646E4"/>
    <w:rsid w:val="00976076"/>
    <w:rsid w:val="00977EC3"/>
    <w:rsid w:val="0098631D"/>
    <w:rsid w:val="009B17A9"/>
    <w:rsid w:val="009B211F"/>
    <w:rsid w:val="009B7C05"/>
    <w:rsid w:val="009C2378"/>
    <w:rsid w:val="009C5A77"/>
    <w:rsid w:val="009C5D99"/>
    <w:rsid w:val="009D016F"/>
    <w:rsid w:val="009E251D"/>
    <w:rsid w:val="009F10A8"/>
    <w:rsid w:val="009F49CB"/>
    <w:rsid w:val="009F715C"/>
    <w:rsid w:val="00A007D2"/>
    <w:rsid w:val="00A02F49"/>
    <w:rsid w:val="00A171F4"/>
    <w:rsid w:val="00A1772D"/>
    <w:rsid w:val="00A177B2"/>
    <w:rsid w:val="00A24EFC"/>
    <w:rsid w:val="00A27829"/>
    <w:rsid w:val="00A46F1E"/>
    <w:rsid w:val="00A4776D"/>
    <w:rsid w:val="00A5159F"/>
    <w:rsid w:val="00A66B3F"/>
    <w:rsid w:val="00A70473"/>
    <w:rsid w:val="00A82395"/>
    <w:rsid w:val="00A9295C"/>
    <w:rsid w:val="00A977CE"/>
    <w:rsid w:val="00AA0DF7"/>
    <w:rsid w:val="00AB0295"/>
    <w:rsid w:val="00AB52F9"/>
    <w:rsid w:val="00AB65D7"/>
    <w:rsid w:val="00AB709A"/>
    <w:rsid w:val="00AD131F"/>
    <w:rsid w:val="00AD32D5"/>
    <w:rsid w:val="00AD70E4"/>
    <w:rsid w:val="00AF3475"/>
    <w:rsid w:val="00AF3B3A"/>
    <w:rsid w:val="00AF4E8E"/>
    <w:rsid w:val="00AF6569"/>
    <w:rsid w:val="00AF76C6"/>
    <w:rsid w:val="00B06265"/>
    <w:rsid w:val="00B20A81"/>
    <w:rsid w:val="00B5232A"/>
    <w:rsid w:val="00B60ED1"/>
    <w:rsid w:val="00B62CF5"/>
    <w:rsid w:val="00B65A46"/>
    <w:rsid w:val="00B669B9"/>
    <w:rsid w:val="00B740DC"/>
    <w:rsid w:val="00B76286"/>
    <w:rsid w:val="00B85705"/>
    <w:rsid w:val="00B86B19"/>
    <w:rsid w:val="00B874DC"/>
    <w:rsid w:val="00B90F78"/>
    <w:rsid w:val="00BB5B50"/>
    <w:rsid w:val="00BC311E"/>
    <w:rsid w:val="00BD1058"/>
    <w:rsid w:val="00BD25D1"/>
    <w:rsid w:val="00BD5391"/>
    <w:rsid w:val="00BD764C"/>
    <w:rsid w:val="00BE667F"/>
    <w:rsid w:val="00BF315E"/>
    <w:rsid w:val="00BF56B2"/>
    <w:rsid w:val="00C04BC7"/>
    <w:rsid w:val="00C055AB"/>
    <w:rsid w:val="00C103E1"/>
    <w:rsid w:val="00C11F95"/>
    <w:rsid w:val="00C136DF"/>
    <w:rsid w:val="00C17501"/>
    <w:rsid w:val="00C2030E"/>
    <w:rsid w:val="00C23757"/>
    <w:rsid w:val="00C3128E"/>
    <w:rsid w:val="00C40627"/>
    <w:rsid w:val="00C43EAF"/>
    <w:rsid w:val="00C457C3"/>
    <w:rsid w:val="00C61EF8"/>
    <w:rsid w:val="00C644CA"/>
    <w:rsid w:val="00C658FC"/>
    <w:rsid w:val="00C73005"/>
    <w:rsid w:val="00C84D75"/>
    <w:rsid w:val="00C85E18"/>
    <w:rsid w:val="00C95DAB"/>
    <w:rsid w:val="00C96E9F"/>
    <w:rsid w:val="00CA4A09"/>
    <w:rsid w:val="00CB669E"/>
    <w:rsid w:val="00CB71DD"/>
    <w:rsid w:val="00CC5A63"/>
    <w:rsid w:val="00CC787C"/>
    <w:rsid w:val="00CE2CC8"/>
    <w:rsid w:val="00CF36C9"/>
    <w:rsid w:val="00CF6E33"/>
    <w:rsid w:val="00D00EC4"/>
    <w:rsid w:val="00D166AC"/>
    <w:rsid w:val="00D2398D"/>
    <w:rsid w:val="00D25215"/>
    <w:rsid w:val="00D36BA2"/>
    <w:rsid w:val="00D37CF4"/>
    <w:rsid w:val="00D4487C"/>
    <w:rsid w:val="00D52196"/>
    <w:rsid w:val="00D63D33"/>
    <w:rsid w:val="00D715E2"/>
    <w:rsid w:val="00D73352"/>
    <w:rsid w:val="00D935C3"/>
    <w:rsid w:val="00DA0266"/>
    <w:rsid w:val="00DA477E"/>
    <w:rsid w:val="00DB4BB0"/>
    <w:rsid w:val="00DB5394"/>
    <w:rsid w:val="00DE461D"/>
    <w:rsid w:val="00E04039"/>
    <w:rsid w:val="00E14608"/>
    <w:rsid w:val="00E15EBE"/>
    <w:rsid w:val="00E16C30"/>
    <w:rsid w:val="00E21E67"/>
    <w:rsid w:val="00E23C03"/>
    <w:rsid w:val="00E30EBF"/>
    <w:rsid w:val="00E316C0"/>
    <w:rsid w:val="00E31E03"/>
    <w:rsid w:val="00E451CD"/>
    <w:rsid w:val="00E51170"/>
    <w:rsid w:val="00E52D70"/>
    <w:rsid w:val="00E55534"/>
    <w:rsid w:val="00E7047E"/>
    <w:rsid w:val="00E7116D"/>
    <w:rsid w:val="00E72429"/>
    <w:rsid w:val="00E76464"/>
    <w:rsid w:val="00E914D1"/>
    <w:rsid w:val="00E960D8"/>
    <w:rsid w:val="00EB5FCA"/>
    <w:rsid w:val="00F048D4"/>
    <w:rsid w:val="00F20920"/>
    <w:rsid w:val="00F23212"/>
    <w:rsid w:val="00F32076"/>
    <w:rsid w:val="00F33B16"/>
    <w:rsid w:val="00F353EA"/>
    <w:rsid w:val="00F36C27"/>
    <w:rsid w:val="00F56318"/>
    <w:rsid w:val="00F631CE"/>
    <w:rsid w:val="00F67C95"/>
    <w:rsid w:val="00F74540"/>
    <w:rsid w:val="00F75B79"/>
    <w:rsid w:val="00F82525"/>
    <w:rsid w:val="00F91AC4"/>
    <w:rsid w:val="00F97FEA"/>
    <w:rsid w:val="00FB60E1"/>
    <w:rsid w:val="00FD3768"/>
    <w:rsid w:val="00FD51E9"/>
    <w:rsid w:val="00FF487E"/>
    <w:rsid w:val="00FF52AE"/>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649665">
      <w:bodyDiv w:val="1"/>
      <w:marLeft w:val="0"/>
      <w:marRight w:val="0"/>
      <w:marTop w:val="0"/>
      <w:marBottom w:val="0"/>
      <w:divBdr>
        <w:top w:val="none" w:sz="0" w:space="0" w:color="auto"/>
        <w:left w:val="none" w:sz="0" w:space="0" w:color="auto"/>
        <w:bottom w:val="none" w:sz="0" w:space="0" w:color="auto"/>
        <w:right w:val="none" w:sz="0" w:space="0" w:color="auto"/>
      </w:divBdr>
    </w:div>
    <w:div w:id="1917586171">
      <w:bodyDiv w:val="1"/>
      <w:marLeft w:val="0"/>
      <w:marRight w:val="0"/>
      <w:marTop w:val="0"/>
      <w:marBottom w:val="0"/>
      <w:divBdr>
        <w:top w:val="none" w:sz="0" w:space="0" w:color="auto"/>
        <w:left w:val="none" w:sz="0" w:space="0" w:color="auto"/>
        <w:bottom w:val="none" w:sz="0" w:space="0" w:color="auto"/>
        <w:right w:val="none" w:sz="0" w:space="0" w:color="auto"/>
      </w:divBdr>
    </w:div>
    <w:div w:id="1973828733">
      <w:bodyDiv w:val="1"/>
      <w:marLeft w:val="0"/>
      <w:marRight w:val="0"/>
      <w:marTop w:val="0"/>
      <w:marBottom w:val="0"/>
      <w:divBdr>
        <w:top w:val="none" w:sz="0" w:space="0" w:color="auto"/>
        <w:left w:val="none" w:sz="0" w:space="0" w:color="auto"/>
        <w:bottom w:val="none" w:sz="0" w:space="0" w:color="auto"/>
        <w:right w:val="none" w:sz="0" w:space="0" w:color="auto"/>
      </w:divBdr>
      <w:divsChild>
        <w:div w:id="2000423195">
          <w:marLeft w:val="562"/>
          <w:marRight w:val="0"/>
          <w:marTop w:val="0"/>
          <w:marBottom w:val="120"/>
          <w:divBdr>
            <w:top w:val="none" w:sz="0" w:space="0" w:color="auto"/>
            <w:left w:val="none" w:sz="0" w:space="0" w:color="auto"/>
            <w:bottom w:val="none" w:sz="0" w:space="0" w:color="auto"/>
            <w:right w:val="none" w:sz="0" w:space="0" w:color="auto"/>
          </w:divBdr>
        </w:div>
        <w:div w:id="185405789">
          <w:marLeft w:val="1138"/>
          <w:marRight w:val="0"/>
          <w:marTop w:val="0"/>
          <w:marBottom w:val="120"/>
          <w:divBdr>
            <w:top w:val="none" w:sz="0" w:space="0" w:color="auto"/>
            <w:left w:val="none" w:sz="0" w:space="0" w:color="auto"/>
            <w:bottom w:val="none" w:sz="0" w:space="0" w:color="auto"/>
            <w:right w:val="none" w:sz="0" w:space="0" w:color="auto"/>
          </w:divBdr>
        </w:div>
        <w:div w:id="63338768">
          <w:marLeft w:val="1138"/>
          <w:marRight w:val="0"/>
          <w:marTop w:val="0"/>
          <w:marBottom w:val="12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848</Words>
  <Characters>5346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6182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6</cp:revision>
  <cp:lastPrinted>2021-10-28T15:19:00Z</cp:lastPrinted>
  <dcterms:created xsi:type="dcterms:W3CDTF">2022-06-02T11:36:00Z</dcterms:created>
  <dcterms:modified xsi:type="dcterms:W3CDTF">2022-06-15T09:46:00Z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