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4D730924" w:rsidR="009F2409" w:rsidRDefault="009F2409" w:rsidP="005F3D7C">
      <w:pPr>
        <w:pStyle w:val="Head"/>
      </w:pPr>
      <w:proofErr w:type="spellStart"/>
      <w:r>
        <w:rPr>
          <w:lang w:val="fr-FR"/>
        </w:rPr>
        <w:t>Wirtgen</w:t>
      </w:r>
      <w:proofErr w:type="spellEnd"/>
      <w:r>
        <w:rPr>
          <w:lang w:val="fr-FR"/>
        </w:rPr>
        <w:t xml:space="preserve"> | Pics à tige cylindrique de nouvelle génération Z</w:t>
      </w:r>
      <w:r>
        <w:rPr>
          <w:vertAlign w:val="superscript"/>
          <w:lang w:val="fr-FR"/>
        </w:rPr>
        <w:t>2</w:t>
      </w:r>
      <w:r>
        <w:rPr>
          <w:lang w:val="fr-FR"/>
        </w:rPr>
        <w:t xml:space="preserve"> </w:t>
      </w:r>
    </w:p>
    <w:p w14:paraId="5C2064D1" w14:textId="19CDA21D" w:rsidR="005F3D7C" w:rsidRDefault="00E87825" w:rsidP="003D412C">
      <w:pPr>
        <w:pStyle w:val="Subhead"/>
      </w:pPr>
      <w:r>
        <w:rPr>
          <w:bCs/>
          <w:iCs w:val="0"/>
          <w:lang w:val="fr-FR"/>
        </w:rPr>
        <w:t>Présentation des outils de taille optimisés pour les recycleurs à froid et les stabilisatrices de sols au salon Bauma 2022</w:t>
      </w:r>
    </w:p>
    <w:p w14:paraId="2EF01A34" w14:textId="532E47FE" w:rsidR="008B59FB" w:rsidRPr="00154F57" w:rsidRDefault="00CF3975" w:rsidP="009F2409">
      <w:pPr>
        <w:pStyle w:val="Teaser"/>
        <w:rPr>
          <w:bCs/>
          <w:color w:val="FF0000"/>
          <w:lang w:val="fr-FR"/>
        </w:rPr>
      </w:pPr>
      <w:r w:rsidRPr="00154F57">
        <w:rPr>
          <w:bCs/>
          <w:lang w:val="fr-FR"/>
        </w:rPr>
        <w:t xml:space="preserve">Les exigences en matière d’outils de taille pour un recyclage à froid respectueux de l’environnement et une stabilisation efficace des sols sont variées. Une grande capacité de coupe ainsi qu’une résistance extrême aux chocs et </w:t>
      </w:r>
      <w:r w:rsidRPr="00154F57">
        <w:rPr>
          <w:bCs/>
          <w:color w:val="000000" w:themeColor="text1"/>
          <w:lang w:val="fr-FR"/>
        </w:rPr>
        <w:t xml:space="preserve">à l’usure sont cruciales. Avec les nouveaux pics à tige cylindrique résistants de génération Z², </w:t>
      </w:r>
      <w:proofErr w:type="spellStart"/>
      <w:r w:rsidRPr="00154F57">
        <w:rPr>
          <w:bCs/>
          <w:lang w:val="fr-FR"/>
        </w:rPr>
        <w:t>Wirtgen</w:t>
      </w:r>
      <w:proofErr w:type="spellEnd"/>
      <w:r w:rsidRPr="00154F57">
        <w:rPr>
          <w:bCs/>
          <w:lang w:val="fr-FR"/>
        </w:rPr>
        <w:t xml:space="preserve"> établit de nouvelles normes en matière de durabilité, de sécurité et de rentabilité.</w:t>
      </w:r>
    </w:p>
    <w:p w14:paraId="2E9DEC61" w14:textId="4A0F3EEC" w:rsidR="00E14E1E" w:rsidRPr="00154F57" w:rsidRDefault="00B20BE1" w:rsidP="00E14E1E">
      <w:pPr>
        <w:pStyle w:val="Teaserhead"/>
        <w:rPr>
          <w:lang w:val="en-US"/>
        </w:rPr>
      </w:pPr>
      <w:r>
        <w:rPr>
          <w:bCs/>
          <w:lang w:val="fr-FR"/>
        </w:rPr>
        <w:t>La rondelle d’usure éprouvée avec un profil de rainure augmente la rentabilité</w:t>
      </w:r>
    </w:p>
    <w:p w14:paraId="3784624C" w14:textId="2215D146" w:rsidR="00B20BE1" w:rsidRPr="00154F57" w:rsidRDefault="00B20BE1" w:rsidP="00B20BE1">
      <w:pPr>
        <w:pStyle w:val="Standardabsatz"/>
        <w:rPr>
          <w:color w:val="000000" w:themeColor="text1"/>
          <w:lang w:val="en-US"/>
        </w:rPr>
      </w:pPr>
      <w:r>
        <w:rPr>
          <w:color w:val="000000" w:themeColor="text1"/>
          <w:lang w:val="fr-FR"/>
        </w:rPr>
        <w:t xml:space="preserve">Grâce à la rondelle d’usure perfectionnée avec un profil de rainure spécial, le centrage est amélioré et le comportement de rotation nettement optimisé. De ce fait, le carbure offre ainsi une capacité de coupe maximum durable et assure une exploitation optimale. </w:t>
      </w:r>
    </w:p>
    <w:p w14:paraId="4C8CCB92" w14:textId="70A99096" w:rsidR="00B20BE1" w:rsidRPr="00154F57" w:rsidRDefault="00B20BE1" w:rsidP="00B20BE1">
      <w:pPr>
        <w:pStyle w:val="Standardabsatz"/>
        <w:rPr>
          <w:color w:val="000000" w:themeColor="text1"/>
          <w:lang w:val="en-US"/>
        </w:rPr>
      </w:pPr>
      <w:r>
        <w:rPr>
          <w:color w:val="000000" w:themeColor="text1"/>
          <w:lang w:val="fr-FR"/>
        </w:rPr>
        <w:t>Par ailleurs, le profil de rainure réduit l’usure longitudinale du support des pics à tige cylindrique et permet un accroissement de la durée de vie pouvant aller jusqu’à 25 %.</w:t>
      </w:r>
    </w:p>
    <w:p w14:paraId="4F394AFD" w14:textId="7730C642" w:rsidR="004E7D28" w:rsidRPr="00154F57" w:rsidRDefault="006E65D7" w:rsidP="006E65D7">
      <w:pPr>
        <w:pStyle w:val="Teaserhead"/>
        <w:rPr>
          <w:lang w:val="en-US"/>
        </w:rPr>
      </w:pPr>
      <w:r>
        <w:rPr>
          <w:bCs/>
          <w:lang w:val="fr-FR"/>
        </w:rPr>
        <w:t xml:space="preserve">Stabilité et fiabilité supérieures </w:t>
      </w:r>
    </w:p>
    <w:p w14:paraId="7B226A80" w14:textId="2FC8CD45" w:rsidR="00CE5A89" w:rsidRPr="00154F57" w:rsidRDefault="00E032C7" w:rsidP="006E65D7">
      <w:pPr>
        <w:pStyle w:val="Standardabsatz"/>
        <w:rPr>
          <w:lang w:val="en-US"/>
        </w:rPr>
      </w:pPr>
      <w:r>
        <w:rPr>
          <w:lang w:val="fr-FR"/>
        </w:rPr>
        <w:t xml:space="preserve">Pour fixer et préserver de manière durable le pic dans l’alésage </w:t>
      </w:r>
      <w:proofErr w:type="gramStart"/>
      <w:r>
        <w:rPr>
          <w:lang w:val="fr-FR"/>
        </w:rPr>
        <w:t>du porte-outils</w:t>
      </w:r>
      <w:proofErr w:type="gramEnd"/>
      <w:r>
        <w:rPr>
          <w:lang w:val="fr-FR"/>
        </w:rPr>
        <w:t xml:space="preserve">, les pics de génération Z² sont équipés de la douille de serrage </w:t>
      </w:r>
      <w:proofErr w:type="spellStart"/>
      <w:r>
        <w:rPr>
          <w:lang w:val="fr-FR"/>
        </w:rPr>
        <w:t>TwinStop</w:t>
      </w:r>
      <w:proofErr w:type="spellEnd"/>
      <w:r>
        <w:rPr>
          <w:lang w:val="fr-FR"/>
        </w:rPr>
        <w:t xml:space="preserve"> éprouvée de </w:t>
      </w:r>
      <w:proofErr w:type="spellStart"/>
      <w:r>
        <w:rPr>
          <w:lang w:val="fr-FR"/>
        </w:rPr>
        <w:t>Wirtgen</w:t>
      </w:r>
      <w:proofErr w:type="spellEnd"/>
      <w:r>
        <w:rPr>
          <w:lang w:val="fr-FR"/>
        </w:rPr>
        <w:t xml:space="preserve">. La composition optimisée de carbure avec une teneur plus élevée en cobalt garantit également une résistance aux charges d’impact les plus élevées.  </w:t>
      </w:r>
    </w:p>
    <w:p w14:paraId="69DF7088" w14:textId="1B30DE5F" w:rsidR="00CE5A89" w:rsidRPr="00154F57" w:rsidRDefault="00CE5A89" w:rsidP="00CE5A89">
      <w:pPr>
        <w:pStyle w:val="Teaserhead"/>
        <w:rPr>
          <w:lang w:val="en-US"/>
        </w:rPr>
      </w:pPr>
      <w:r>
        <w:rPr>
          <w:bCs/>
          <w:lang w:val="fr-FR"/>
        </w:rPr>
        <w:t>Technologie clé pour des performances plus efficaces de la machine</w:t>
      </w:r>
    </w:p>
    <w:p w14:paraId="631A7E88" w14:textId="335D8D35" w:rsidR="006E65D7" w:rsidRPr="00154F57" w:rsidRDefault="00CE5A89" w:rsidP="006E65D7">
      <w:pPr>
        <w:pStyle w:val="Standardabsatz"/>
        <w:rPr>
          <w:lang w:val="fr-FR"/>
        </w:rPr>
      </w:pPr>
      <w:proofErr w:type="spellStart"/>
      <w:r>
        <w:rPr>
          <w:lang w:val="fr-FR"/>
        </w:rPr>
        <w:t>Wirtgen</w:t>
      </w:r>
      <w:proofErr w:type="spellEnd"/>
      <w:r>
        <w:rPr>
          <w:lang w:val="fr-FR"/>
        </w:rPr>
        <w:t xml:space="preserve"> voit un potentiel d’économies élevé pour les utilisateurs grâce à la poursuite du développement de ses technologies de taille innovantes. La combinaison parfaite des machines et des outils de coupe puissants constitue un facteur crucial pour atteindre une efficacité maximale dans le travail quotidien. Avec l’utilisation de nouveaux pics à tige cylindrique de génération Z</w:t>
      </w:r>
      <w:r>
        <w:rPr>
          <w:vertAlign w:val="superscript"/>
          <w:lang w:val="fr-FR"/>
        </w:rPr>
        <w:t>2</w:t>
      </w:r>
      <w:r>
        <w:rPr>
          <w:lang w:val="fr-FR"/>
        </w:rPr>
        <w:t xml:space="preserve">, la fiabilité opérationnelle est encore accrue. Des durées de vie plus longues et une productivité plus élevée permettent également de réduire les coûts d’exploitation et d’augmenter la rentabilité. </w:t>
      </w:r>
    </w:p>
    <w:p w14:paraId="3A66C141" w14:textId="77777777" w:rsidR="0080121A" w:rsidRPr="00154F57" w:rsidRDefault="0080121A" w:rsidP="00A30884">
      <w:pPr>
        <w:pStyle w:val="Standardabsatz"/>
        <w:rPr>
          <w:lang w:val="fr-FR"/>
        </w:rPr>
      </w:pPr>
    </w:p>
    <w:p w14:paraId="7F69A007" w14:textId="77777777" w:rsidR="0080121A" w:rsidRPr="00154F57" w:rsidRDefault="0080121A" w:rsidP="00A30884">
      <w:pPr>
        <w:pStyle w:val="Standardabsatz"/>
        <w:rPr>
          <w:lang w:val="fr-FR"/>
        </w:rPr>
      </w:pPr>
    </w:p>
    <w:p w14:paraId="4F566C1B" w14:textId="7C2F4644" w:rsidR="00A30884" w:rsidRPr="00154F57" w:rsidRDefault="00944316" w:rsidP="00A30884">
      <w:pPr>
        <w:pStyle w:val="Standardabsatz"/>
        <w:rPr>
          <w:lang w:val="fr-FR"/>
        </w:rPr>
      </w:pPr>
      <w:r>
        <w:rPr>
          <w:lang w:val="fr-FR"/>
        </w:rPr>
        <w:t xml:space="preserve"> </w:t>
      </w:r>
    </w:p>
    <w:p w14:paraId="3CA7A713" w14:textId="06C14DDC" w:rsidR="00EE1216" w:rsidRPr="00154F57" w:rsidRDefault="00EE1216" w:rsidP="00A30884">
      <w:pPr>
        <w:pStyle w:val="Standardabsatz"/>
        <w:rPr>
          <w:lang w:val="fr-FR"/>
        </w:rPr>
      </w:pPr>
    </w:p>
    <w:p w14:paraId="40D4AF1D" w14:textId="3A4EBC3C" w:rsidR="00EE1216" w:rsidRPr="00154F57" w:rsidRDefault="00EE1216" w:rsidP="00A30884">
      <w:pPr>
        <w:pStyle w:val="Standardabsatz"/>
        <w:rPr>
          <w:lang w:val="fr-FR"/>
        </w:rPr>
      </w:pPr>
    </w:p>
    <w:p w14:paraId="79981552" w14:textId="77777777" w:rsidR="00EE1216" w:rsidRPr="00154F57" w:rsidRDefault="00EE1216" w:rsidP="00A30884">
      <w:pPr>
        <w:pStyle w:val="Standardabsatz"/>
        <w:rPr>
          <w:lang w:val="fr-FR"/>
        </w:rPr>
      </w:pPr>
    </w:p>
    <w:p w14:paraId="13A2261E" w14:textId="4E9D13EE" w:rsidR="00C64C08" w:rsidRPr="00154F57" w:rsidRDefault="00C64C08" w:rsidP="0030120D">
      <w:pPr>
        <w:pStyle w:val="Teaserhead"/>
        <w:rPr>
          <w:b w:val="0"/>
          <w:bCs/>
          <w:lang w:val="fr-FR"/>
        </w:rPr>
      </w:pPr>
    </w:p>
    <w:p w14:paraId="08E4336C" w14:textId="77777777" w:rsidR="00FD5AA3" w:rsidRPr="00154F57" w:rsidRDefault="00FD5AA3" w:rsidP="005717B2">
      <w:pPr>
        <w:rPr>
          <w:rFonts w:ascii="Verdana" w:hAnsi="Verdana"/>
          <w:b/>
          <w:bCs/>
          <w:sz w:val="22"/>
          <w:szCs w:val="22"/>
          <w:lang w:val="fr-FR"/>
        </w:rPr>
      </w:pPr>
    </w:p>
    <w:p w14:paraId="48966938" w14:textId="2C27AB52" w:rsidR="002B1532" w:rsidRPr="00E14E1E" w:rsidRDefault="002B1532" w:rsidP="005717B2">
      <w:pPr>
        <w:rPr>
          <w:rFonts w:ascii="Verdana" w:hAnsi="Verdana"/>
          <w:b/>
          <w:bCs/>
          <w:sz w:val="22"/>
          <w:szCs w:val="22"/>
        </w:rPr>
      </w:pPr>
      <w:r>
        <w:rPr>
          <w:rFonts w:ascii="Verdana" w:hAnsi="Verdana"/>
          <w:b/>
          <w:bCs/>
          <w:sz w:val="22"/>
          <w:szCs w:val="22"/>
          <w:lang w:val="fr-FR"/>
        </w:rPr>
        <w:t>Photos :</w:t>
      </w:r>
    </w:p>
    <w:p w14:paraId="6641181A" w14:textId="77777777" w:rsidR="005717B2" w:rsidRPr="00E14E1E" w:rsidRDefault="005717B2" w:rsidP="00820C84">
      <w:pPr>
        <w:rPr>
          <w:bCs/>
          <w:szCs w:val="22"/>
        </w:rPr>
      </w:pPr>
    </w:p>
    <w:p w14:paraId="79FC46F0" w14:textId="77777777" w:rsidR="00D555F0" w:rsidRDefault="00491F96" w:rsidP="00CF0F6C">
      <w:pPr>
        <w:pStyle w:val="BUbold"/>
      </w:pPr>
      <w:r>
        <w:rPr>
          <w:b w:val="0"/>
          <w:noProof/>
          <w:lang w:val="fr-FR"/>
        </w:rPr>
        <w:drawing>
          <wp:inline distT="0" distB="0" distL="0" distR="0" wp14:anchorId="620CCF0C" wp14:editId="2FEA43F1">
            <wp:extent cx="2404800" cy="1567008"/>
            <wp:effectExtent l="0" t="0" r="0" b="0"/>
            <wp:docPr id="1" name="Grafik 1" descr="Photo avec machine, roue dentée.  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ausgestaltet, Maschine, Zahnrad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2404800" cy="1567008"/>
                    </a:xfrm>
                    <a:prstGeom prst="rect">
                      <a:avLst/>
                    </a:prstGeom>
                  </pic:spPr>
                </pic:pic>
              </a:graphicData>
            </a:graphic>
          </wp:inline>
        </w:drawing>
      </w:r>
      <w:r>
        <w:rPr>
          <w:b w:val="0"/>
          <w:lang w:val="fr-FR"/>
        </w:rPr>
        <w:br/>
      </w:r>
      <w:r>
        <w:rPr>
          <w:bCs/>
          <w:lang w:val="fr-FR"/>
        </w:rPr>
        <w:t>W_graphic_Milling-Drum_00045_web_HI</w:t>
      </w:r>
    </w:p>
    <w:p w14:paraId="5A36D387" w14:textId="5CD1DC46" w:rsidR="00491F96" w:rsidRDefault="00491F96" w:rsidP="00CF0F6C">
      <w:pPr>
        <w:pStyle w:val="BUbold"/>
        <w:rPr>
          <w:b w:val="0"/>
          <w:bCs/>
        </w:rPr>
      </w:pPr>
      <w:r>
        <w:rPr>
          <w:b w:val="0"/>
          <w:lang w:val="fr-FR"/>
        </w:rPr>
        <w:t xml:space="preserve">Le nouvel </w:t>
      </w:r>
      <w:proofErr w:type="spellStart"/>
      <w:r>
        <w:rPr>
          <w:b w:val="0"/>
          <w:lang w:val="fr-FR"/>
        </w:rPr>
        <w:t>Wirtgen</w:t>
      </w:r>
      <w:proofErr w:type="spellEnd"/>
      <w:r>
        <w:rPr>
          <w:b w:val="0"/>
          <w:lang w:val="fr-FR"/>
        </w:rPr>
        <w:t xml:space="preserve"> outil de taille de génération Z</w:t>
      </w:r>
      <w:r>
        <w:rPr>
          <w:b w:val="0"/>
          <w:vertAlign w:val="superscript"/>
          <w:lang w:val="fr-FR"/>
        </w:rPr>
        <w:t>2</w:t>
      </w:r>
      <w:r>
        <w:rPr>
          <w:b w:val="0"/>
          <w:lang w:val="fr-FR"/>
        </w:rPr>
        <w:t xml:space="preserve"> pour les recycleurs à froid et les stabilisatrices de sols impressionne avec n’importe quel matériau grâce à sa grande résistance aux chocs, sa grande résistance à la rupture de la tige et à la protection optimale </w:t>
      </w:r>
      <w:proofErr w:type="gramStart"/>
      <w:r>
        <w:rPr>
          <w:b w:val="0"/>
          <w:lang w:val="fr-FR"/>
        </w:rPr>
        <w:t>du porte-outils</w:t>
      </w:r>
      <w:proofErr w:type="gramEnd"/>
      <w:r>
        <w:rPr>
          <w:b w:val="0"/>
          <w:lang w:val="fr-FR"/>
        </w:rPr>
        <w:t>.</w:t>
      </w:r>
    </w:p>
    <w:p w14:paraId="233FEC5A" w14:textId="76979928" w:rsidR="000B727A" w:rsidRDefault="000B727A" w:rsidP="000B727A">
      <w:pPr>
        <w:pStyle w:val="BUnormal"/>
      </w:pPr>
    </w:p>
    <w:p w14:paraId="457192CC" w14:textId="493D3477" w:rsidR="00495E4B" w:rsidRDefault="00495E4B" w:rsidP="00495E4B">
      <w:pPr>
        <w:pStyle w:val="BUbold"/>
      </w:pPr>
      <w:r>
        <w:rPr>
          <w:bCs/>
          <w:noProof/>
          <w:lang w:val="fr-FR"/>
        </w:rPr>
        <w:drawing>
          <wp:inline distT="0" distB="0" distL="0" distR="0" wp14:anchorId="5CB70976" wp14:editId="4C1290BF">
            <wp:extent cx="1467823" cy="990600"/>
            <wp:effectExtent l="0" t="0" r="5715" b="0"/>
            <wp:docPr id="13" name="Grafik 13" descr="Une image avec le ciel, extérieur, route, cam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Himmel, draußen, Straße, LKW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1497100" cy="1010358"/>
                    </a:xfrm>
                    <a:prstGeom prst="rect">
                      <a:avLst/>
                    </a:prstGeom>
                  </pic:spPr>
                </pic:pic>
              </a:graphicData>
            </a:graphic>
          </wp:inline>
        </w:drawing>
      </w:r>
      <w:r>
        <w:rPr>
          <w:bCs/>
          <w:noProof/>
          <w:lang w:val="fr-FR"/>
        </w:rPr>
        <w:drawing>
          <wp:inline distT="0" distB="0" distL="0" distR="0" wp14:anchorId="698D8BF4" wp14:editId="484CBBCD">
            <wp:extent cx="1497290" cy="982133"/>
            <wp:effectExtent l="0" t="0" r="1905" b="0"/>
            <wp:docPr id="15" name="Grafik 15" descr="Une image avec le ciel, extérieur, sol, machine agric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Himmel, draußen, Boden, Landmaschine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1531494" cy="1004569"/>
                    </a:xfrm>
                    <a:prstGeom prst="rect">
                      <a:avLst/>
                    </a:prstGeom>
                  </pic:spPr>
                </pic:pic>
              </a:graphicData>
            </a:graphic>
          </wp:inline>
        </w:drawing>
      </w:r>
    </w:p>
    <w:p w14:paraId="2F2CAD68" w14:textId="77777777" w:rsidR="000813AB" w:rsidRPr="00154F57" w:rsidRDefault="000813AB" w:rsidP="00495E4B">
      <w:pPr>
        <w:pStyle w:val="BUbold"/>
        <w:rPr>
          <w:lang w:val="en-US"/>
        </w:rPr>
      </w:pPr>
      <w:r>
        <w:rPr>
          <w:bCs/>
          <w:lang w:val="fr-FR"/>
        </w:rPr>
        <w:t>W_photo_WR250_01896_HI + WR240_02313_HI</w:t>
      </w:r>
    </w:p>
    <w:p w14:paraId="5F384498" w14:textId="2FC490EC" w:rsidR="00495E4B" w:rsidRPr="006F13DB" w:rsidRDefault="002E203E" w:rsidP="00495E4B">
      <w:pPr>
        <w:pStyle w:val="BUbold"/>
        <w:rPr>
          <w:b w:val="0"/>
          <w:bCs/>
        </w:rPr>
      </w:pPr>
      <w:r>
        <w:rPr>
          <w:b w:val="0"/>
          <w:lang w:val="fr-FR"/>
        </w:rPr>
        <w:t>Les recycleurs à froid et les stabilisatrices de sols bénéficient de la technologie de taille innovante des nouveaux pics à tige cylindrique de génération Z</w:t>
      </w:r>
      <w:r>
        <w:rPr>
          <w:b w:val="0"/>
          <w:vertAlign w:val="superscript"/>
          <w:lang w:val="fr-FR"/>
        </w:rPr>
        <w:t>2</w:t>
      </w:r>
      <w:r>
        <w:rPr>
          <w:b w:val="0"/>
          <w:lang w:val="fr-FR"/>
        </w:rPr>
        <w:t xml:space="preserve"> de </w:t>
      </w:r>
      <w:proofErr w:type="spellStart"/>
      <w:r>
        <w:rPr>
          <w:b w:val="0"/>
          <w:lang w:val="fr-FR"/>
        </w:rPr>
        <w:t>Wirtgen</w:t>
      </w:r>
      <w:proofErr w:type="spellEnd"/>
      <w:r>
        <w:rPr>
          <w:b w:val="0"/>
          <w:lang w:val="fr-FR"/>
        </w:rPr>
        <w:t>.</w:t>
      </w:r>
    </w:p>
    <w:p w14:paraId="7B216869" w14:textId="77777777" w:rsidR="00495E4B" w:rsidRPr="002E203E" w:rsidRDefault="00495E4B" w:rsidP="00495E4B">
      <w:pPr>
        <w:rPr>
          <w:rFonts w:ascii="Verdana" w:hAnsi="Verdana"/>
          <w:b/>
          <w:bCs/>
          <w:sz w:val="22"/>
          <w:szCs w:val="22"/>
        </w:rPr>
      </w:pPr>
    </w:p>
    <w:p w14:paraId="4BAF840C" w14:textId="77777777" w:rsidR="00495E4B" w:rsidRPr="002E203E" w:rsidRDefault="00495E4B" w:rsidP="00495E4B">
      <w:pPr>
        <w:rPr>
          <w:bCs/>
          <w:szCs w:val="22"/>
        </w:rPr>
      </w:pPr>
    </w:p>
    <w:p w14:paraId="27699C99" w14:textId="378E2E3E" w:rsidR="00495E4B" w:rsidRPr="00093678" w:rsidRDefault="002E203E" w:rsidP="00495E4B">
      <w:pPr>
        <w:pStyle w:val="BUbold"/>
      </w:pPr>
      <w:r>
        <w:rPr>
          <w:b w:val="0"/>
          <w:noProof/>
          <w:lang w:val="fr-FR"/>
        </w:rPr>
        <w:drawing>
          <wp:inline distT="0" distB="0" distL="0" distR="0" wp14:anchorId="3B6E2F55" wp14:editId="0ABAF015">
            <wp:extent cx="2404800" cy="1352813"/>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1" cstate="screen">
                      <a:extLst>
                        <a:ext uri="{28A0092B-C50C-407E-A947-70E740481C1C}">
                          <a14:useLocalDpi xmlns:a14="http://schemas.microsoft.com/office/drawing/2010/main"/>
                        </a:ext>
                      </a:extLst>
                    </a:blip>
                    <a:stretch>
                      <a:fillRect/>
                    </a:stretch>
                  </pic:blipFill>
                  <pic:spPr>
                    <a:xfrm>
                      <a:off x="0" y="0"/>
                      <a:ext cx="2404800" cy="1352813"/>
                    </a:xfrm>
                    <a:prstGeom prst="rect">
                      <a:avLst/>
                    </a:prstGeom>
                  </pic:spPr>
                </pic:pic>
              </a:graphicData>
            </a:graphic>
          </wp:inline>
        </w:drawing>
      </w:r>
      <w:r>
        <w:rPr>
          <w:b w:val="0"/>
          <w:lang w:val="fr-FR"/>
        </w:rPr>
        <w:br/>
      </w:r>
      <w:r>
        <w:rPr>
          <w:bCs/>
          <w:lang w:val="fr-FR"/>
        </w:rPr>
        <w:t>W_graphic_CuttingTechn-Recycling_00001</w:t>
      </w:r>
    </w:p>
    <w:p w14:paraId="36682FC3" w14:textId="58721615" w:rsidR="00093678" w:rsidRDefault="00093678" w:rsidP="00093678">
      <w:pPr>
        <w:pStyle w:val="BUnormal"/>
      </w:pPr>
      <w:proofErr w:type="spellStart"/>
      <w:r>
        <w:rPr>
          <w:lang w:val="fr-FR"/>
        </w:rPr>
        <w:t>Autocentrage</w:t>
      </w:r>
      <w:proofErr w:type="spellEnd"/>
      <w:r>
        <w:rPr>
          <w:lang w:val="fr-FR"/>
        </w:rPr>
        <w:t xml:space="preserve"> de l’empreinte du profil de centrage dans la surface de contact </w:t>
      </w:r>
      <w:proofErr w:type="gramStart"/>
      <w:r>
        <w:rPr>
          <w:lang w:val="fr-FR"/>
        </w:rPr>
        <w:t>du porte-outils</w:t>
      </w:r>
      <w:proofErr w:type="gramEnd"/>
      <w:r>
        <w:rPr>
          <w:lang w:val="fr-FR"/>
        </w:rPr>
        <w:t xml:space="preserve"> en 50 heures grâce à l’utilisation des pics à tige cylindrique de génération Z² de </w:t>
      </w:r>
      <w:proofErr w:type="spellStart"/>
      <w:r>
        <w:rPr>
          <w:lang w:val="fr-FR"/>
        </w:rPr>
        <w:t>Wirtgen</w:t>
      </w:r>
      <w:proofErr w:type="spellEnd"/>
      <w:r>
        <w:rPr>
          <w:lang w:val="fr-FR"/>
        </w:rPr>
        <w:t>.</w:t>
      </w:r>
    </w:p>
    <w:p w14:paraId="2506E552" w14:textId="5F0875D3" w:rsidR="00845CF9" w:rsidRDefault="00845CF9" w:rsidP="00845CF9">
      <w:pPr>
        <w:pStyle w:val="BUnormal"/>
      </w:pPr>
    </w:p>
    <w:p w14:paraId="0220D458" w14:textId="0FDAACE7" w:rsidR="002B1F35" w:rsidRDefault="002B1F35" w:rsidP="002B1F35">
      <w:pPr>
        <w:pStyle w:val="BUbold"/>
        <w:rPr>
          <w:i/>
          <w:iCs/>
        </w:rPr>
      </w:pPr>
    </w:p>
    <w:p w14:paraId="5327D124" w14:textId="77777777" w:rsidR="00BE2C6A" w:rsidRPr="00BE2C6A" w:rsidRDefault="00BE2C6A" w:rsidP="00BE2C6A">
      <w:pPr>
        <w:pStyle w:val="BUnormal"/>
      </w:pPr>
    </w:p>
    <w:p w14:paraId="2E73610A" w14:textId="7C591FAB" w:rsidR="00CF0F6C" w:rsidRPr="004A106F" w:rsidRDefault="00CF0F6C" w:rsidP="0003371E">
      <w:pPr>
        <w:pStyle w:val="Standardabsatz"/>
        <w:rPr>
          <w:i/>
          <w:iCs/>
        </w:rPr>
      </w:pPr>
      <w:r>
        <w:rPr>
          <w:i/>
          <w:iCs/>
          <w:lang w:val="fr-FR"/>
        </w:rPr>
        <w:t xml:space="preserve">Attention : Ces photos sont destinées uniquement à une première visualisation. Pour une reproduction dans vos publications, merci d’utiliser les photos en résolution de 300 dpi, que vous pourrez télécharger sur le site web du </w:t>
      </w:r>
      <w:proofErr w:type="spellStart"/>
      <w:r>
        <w:rPr>
          <w:lang w:val="fr-FR"/>
        </w:rPr>
        <w:t>Wirtgen</w:t>
      </w:r>
      <w:proofErr w:type="spellEnd"/>
      <w:r>
        <w:rPr>
          <w:lang w:val="fr-FR"/>
        </w:rPr>
        <w:t xml:space="preserve"> Group</w:t>
      </w:r>
      <w:r>
        <w:rPr>
          <w:i/>
          <w:iCs/>
          <w:lang w:val="fr-FR"/>
        </w:rPr>
        <w:t>.</w:t>
      </w:r>
    </w:p>
    <w:p w14:paraId="0046CC72" w14:textId="398F26E6" w:rsidR="00C32034" w:rsidRDefault="00C32034" w:rsidP="0003371E">
      <w:pPr>
        <w:pStyle w:val="Standardabsatz"/>
      </w:pPr>
    </w:p>
    <w:p w14:paraId="43D410B5" w14:textId="77777777" w:rsidR="00BE2C6A" w:rsidRPr="00B4767F" w:rsidRDefault="00BE2C6A" w:rsidP="0003371E">
      <w:pPr>
        <w:pStyle w:val="Standardabsatz"/>
      </w:pPr>
    </w:p>
    <w:p w14:paraId="55931FB8" w14:textId="77777777" w:rsidR="00E15EBE" w:rsidRDefault="00E15EBE" w:rsidP="00E15EBE">
      <w:pPr>
        <w:pStyle w:val="Absatzberschrift"/>
        <w:rPr>
          <w:iCs/>
        </w:rPr>
      </w:pPr>
      <w:r>
        <w:rPr>
          <w:bCs/>
          <w:lang w:val="fr-FR"/>
        </w:rPr>
        <w:t>VOUS OBTIENDREZ DE PLUS AMPLES INFORMATIONS AUPRÈS DE :</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fr-FR"/>
        </w:rPr>
        <w:t>WIRTGEN GROUP</w:t>
      </w:r>
    </w:p>
    <w:p w14:paraId="6C2CE818" w14:textId="77777777" w:rsidR="00E15EBE" w:rsidRDefault="00E15EBE" w:rsidP="00E15EBE">
      <w:pPr>
        <w:pStyle w:val="Fuzeile1"/>
      </w:pPr>
      <w:r>
        <w:rPr>
          <w:bCs w:val="0"/>
          <w:iCs w:val="0"/>
          <w:lang w:val="fr-FR"/>
        </w:rPr>
        <w:t>Public Relations</w:t>
      </w:r>
    </w:p>
    <w:p w14:paraId="11D0C008" w14:textId="77777777" w:rsidR="00E15EBE" w:rsidRDefault="00E15EBE" w:rsidP="00E15EBE">
      <w:pPr>
        <w:pStyle w:val="Fuzeile1"/>
      </w:pPr>
      <w:r>
        <w:rPr>
          <w:bCs w:val="0"/>
          <w:iCs w:val="0"/>
          <w:lang w:val="fr-FR"/>
        </w:rPr>
        <w:t>Reinhard-</w:t>
      </w:r>
      <w:proofErr w:type="spellStart"/>
      <w:r>
        <w:rPr>
          <w:bCs w:val="0"/>
          <w:iCs w:val="0"/>
          <w:lang w:val="fr-FR"/>
        </w:rPr>
        <w:t>Wirtgen</w:t>
      </w:r>
      <w:proofErr w:type="spellEnd"/>
      <w:r>
        <w:rPr>
          <w:bCs w:val="0"/>
          <w:iCs w:val="0"/>
          <w:lang w:val="fr-FR"/>
        </w:rPr>
        <w:t>-Straße 2</w:t>
      </w:r>
    </w:p>
    <w:p w14:paraId="1063A82F" w14:textId="77777777" w:rsidR="00E15EBE" w:rsidRDefault="00E15EBE" w:rsidP="00E15EBE">
      <w:pPr>
        <w:pStyle w:val="Fuzeile1"/>
      </w:pPr>
      <w:r>
        <w:rPr>
          <w:bCs w:val="0"/>
          <w:iCs w:val="0"/>
          <w:lang w:val="fr-FR"/>
        </w:rPr>
        <w:t xml:space="preserve">53578 </w:t>
      </w:r>
      <w:proofErr w:type="spellStart"/>
      <w:r>
        <w:rPr>
          <w:bCs w:val="0"/>
          <w:iCs w:val="0"/>
          <w:lang w:val="fr-FR"/>
        </w:rPr>
        <w:t>Windhagen</w:t>
      </w:r>
      <w:proofErr w:type="spellEnd"/>
    </w:p>
    <w:p w14:paraId="5A37CC2B" w14:textId="77777777" w:rsidR="00E15EBE" w:rsidRDefault="00E15EBE" w:rsidP="00E15EBE">
      <w:pPr>
        <w:pStyle w:val="Fuzeile1"/>
      </w:pPr>
      <w:r>
        <w:rPr>
          <w:bCs w:val="0"/>
          <w:iCs w:val="0"/>
          <w:lang w:val="fr-FR"/>
        </w:rPr>
        <w:t>Allemagne</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fr-FR"/>
        </w:rPr>
        <w:t xml:space="preserve">Téléphone : +49 (0) 2645 131 – 1966 </w:t>
      </w:r>
    </w:p>
    <w:p w14:paraId="65F4C38F" w14:textId="77777777" w:rsidR="00E15EBE" w:rsidRDefault="00E15EBE" w:rsidP="00E15EBE">
      <w:pPr>
        <w:pStyle w:val="Fuzeile1"/>
      </w:pPr>
      <w:proofErr w:type="spellStart"/>
      <w:r>
        <w:rPr>
          <w:bCs w:val="0"/>
          <w:iCs w:val="0"/>
          <w:lang w:val="fr-FR"/>
        </w:rPr>
        <w:t>Telefax</w:t>
      </w:r>
      <w:proofErr w:type="spellEnd"/>
      <w:r>
        <w:rPr>
          <w:bCs w:val="0"/>
          <w:iCs w:val="0"/>
          <w:lang w:val="fr-FR"/>
        </w:rPr>
        <w:t> : +49 (0) 2645 131 – 499</w:t>
      </w:r>
    </w:p>
    <w:p w14:paraId="79FF3B7C" w14:textId="0C549577" w:rsidR="00E15EBE" w:rsidRDefault="00E15EBE" w:rsidP="00E15EBE">
      <w:pPr>
        <w:pStyle w:val="Fuzeile1"/>
      </w:pPr>
      <w:proofErr w:type="gramStart"/>
      <w:r>
        <w:rPr>
          <w:bCs w:val="0"/>
          <w:iCs w:val="0"/>
          <w:lang w:val="fr-FR"/>
        </w:rPr>
        <w:t>E-Mail</w:t>
      </w:r>
      <w:proofErr w:type="gramEnd"/>
      <w:r>
        <w:rPr>
          <w:bCs w:val="0"/>
          <w:iCs w:val="0"/>
          <w:lang w:val="fr-FR"/>
        </w:rPr>
        <w:t> :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fr-FR"/>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CCC204" w14:textId="77777777" w:rsidR="008A7A0C" w:rsidRDefault="008A7A0C" w:rsidP="00E55534">
      <w:r>
        <w:separator/>
      </w:r>
    </w:p>
  </w:endnote>
  <w:endnote w:type="continuationSeparator" w:id="0">
    <w:p w14:paraId="5B88F430" w14:textId="77777777" w:rsidR="008A7A0C" w:rsidRDefault="008A7A0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60B91DAB"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fr-FR"/>
            </w:rPr>
            <w:t>WIRTGEN GmbH</w:t>
          </w:r>
          <w:r>
            <w:rPr>
              <w:szCs w:val="20"/>
              <w:lang w:val="fr-FR"/>
            </w:rPr>
            <w:t xml:space="preserve"> · Reinhard-</w:t>
          </w:r>
          <w:proofErr w:type="spellStart"/>
          <w:r>
            <w:rPr>
              <w:szCs w:val="20"/>
              <w:lang w:val="fr-FR"/>
            </w:rPr>
            <w:t>Wirtgen</w:t>
          </w:r>
          <w:proofErr w:type="spellEnd"/>
          <w:r>
            <w:rPr>
              <w:szCs w:val="20"/>
              <w:lang w:val="fr-FR"/>
            </w:rPr>
            <w:t>-</w:t>
          </w:r>
          <w:proofErr w:type="spellStart"/>
          <w:r>
            <w:rPr>
              <w:szCs w:val="20"/>
              <w:lang w:val="fr-FR"/>
            </w:rPr>
            <w:t>Str</w:t>
          </w:r>
          <w:proofErr w:type="spellEnd"/>
          <w:r>
            <w:rPr>
              <w:szCs w:val="20"/>
              <w:lang w:val="fr-FR"/>
            </w:rPr>
            <w:t xml:space="preserve">. 2 · D-53578 </w:t>
          </w:r>
          <w:proofErr w:type="spellStart"/>
          <w:r>
            <w:rPr>
              <w:szCs w:val="20"/>
              <w:lang w:val="fr-FR"/>
            </w:rPr>
            <w:t>Windhagen</w:t>
          </w:r>
          <w:proofErr w:type="spellEnd"/>
          <w:r>
            <w:rPr>
              <w:szCs w:val="20"/>
              <w:lang w:val="fr-FR"/>
            </w:rPr>
            <w:t xml:space="preserve"> · T :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25FDC5" w14:textId="77777777" w:rsidR="008A7A0C" w:rsidRDefault="008A7A0C" w:rsidP="00E55534">
      <w:r>
        <w:separator/>
      </w:r>
    </w:p>
  </w:footnote>
  <w:footnote w:type="continuationSeparator" w:id="0">
    <w:p w14:paraId="10C9FD5A" w14:textId="77777777" w:rsidR="008A7A0C" w:rsidRDefault="008A7A0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lang w:val="fr-FR"/>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eastAsia="Calibri" w:hAnsi="Calibri" w:cs="Calibri"/>
                              <w:color w:val="FF0000"/>
                              <w:sz w:val="20"/>
                              <w:szCs w:val="20"/>
                              <w:lang w:val="fr-FR"/>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lang w:val="fr-FR"/>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Modèle Communiqué de 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lang w:val="fr-FR"/>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eastAsia="Calibri" w:hAnsi="Calibri" w:cs="Calibri"/>
                              <w:color w:val="FF0000"/>
                              <w:sz w:val="20"/>
                              <w:szCs w:val="20"/>
                              <w:lang w:val="fr-FR"/>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Confidential with No Personal Information</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2" type="#_x0000_t75" style="width:1500.1pt;height:1500.1pt" o:bullet="t">
        <v:imagedata r:id="rId1" o:title="AZ_04a"/>
      </v:shape>
    </w:pict>
  </w:numPicBullet>
  <w:numPicBullet w:numPicBulletId="1">
    <w:pict>
      <v:shape id="_x0000_i118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27CFE"/>
    <w:rsid w:val="00027F9B"/>
    <w:rsid w:val="000313E8"/>
    <w:rsid w:val="0003371E"/>
    <w:rsid w:val="000338DE"/>
    <w:rsid w:val="00035126"/>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7536D"/>
    <w:rsid w:val="00075E65"/>
    <w:rsid w:val="000813AB"/>
    <w:rsid w:val="00081D3F"/>
    <w:rsid w:val="00086EF1"/>
    <w:rsid w:val="00093678"/>
    <w:rsid w:val="00095D6E"/>
    <w:rsid w:val="0009665C"/>
    <w:rsid w:val="00097846"/>
    <w:rsid w:val="000A0479"/>
    <w:rsid w:val="000A27DC"/>
    <w:rsid w:val="000A36D9"/>
    <w:rsid w:val="000A4C7D"/>
    <w:rsid w:val="000A5AF8"/>
    <w:rsid w:val="000B06EB"/>
    <w:rsid w:val="000B0998"/>
    <w:rsid w:val="000B3244"/>
    <w:rsid w:val="000B376E"/>
    <w:rsid w:val="000B582B"/>
    <w:rsid w:val="000B727A"/>
    <w:rsid w:val="000C728C"/>
    <w:rsid w:val="000C7CB2"/>
    <w:rsid w:val="000D15C3"/>
    <w:rsid w:val="000D1A3E"/>
    <w:rsid w:val="000D350F"/>
    <w:rsid w:val="000D37F0"/>
    <w:rsid w:val="000E1BFD"/>
    <w:rsid w:val="000E24F8"/>
    <w:rsid w:val="000E5738"/>
    <w:rsid w:val="000E5C4C"/>
    <w:rsid w:val="000F4EED"/>
    <w:rsid w:val="000F7D70"/>
    <w:rsid w:val="00103205"/>
    <w:rsid w:val="00110EA2"/>
    <w:rsid w:val="00112BA4"/>
    <w:rsid w:val="0011795C"/>
    <w:rsid w:val="0012026F"/>
    <w:rsid w:val="0012047F"/>
    <w:rsid w:val="001220C8"/>
    <w:rsid w:val="00124631"/>
    <w:rsid w:val="0012675A"/>
    <w:rsid w:val="00130188"/>
    <w:rsid w:val="00130601"/>
    <w:rsid w:val="00132055"/>
    <w:rsid w:val="00132C09"/>
    <w:rsid w:val="001437B9"/>
    <w:rsid w:val="001458FB"/>
    <w:rsid w:val="00146C3D"/>
    <w:rsid w:val="00153B47"/>
    <w:rsid w:val="00154F57"/>
    <w:rsid w:val="00160207"/>
    <w:rsid w:val="00160C61"/>
    <w:rsid w:val="001613A6"/>
    <w:rsid w:val="001614F0"/>
    <w:rsid w:val="001616F4"/>
    <w:rsid w:val="0016519E"/>
    <w:rsid w:val="0017293B"/>
    <w:rsid w:val="00173B2B"/>
    <w:rsid w:val="001778A4"/>
    <w:rsid w:val="0018021A"/>
    <w:rsid w:val="001811A3"/>
    <w:rsid w:val="0018168B"/>
    <w:rsid w:val="00181C25"/>
    <w:rsid w:val="001836EC"/>
    <w:rsid w:val="001926B4"/>
    <w:rsid w:val="00192AAE"/>
    <w:rsid w:val="00194FB1"/>
    <w:rsid w:val="001A4572"/>
    <w:rsid w:val="001A5028"/>
    <w:rsid w:val="001B16BB"/>
    <w:rsid w:val="001B34EE"/>
    <w:rsid w:val="001B5EA7"/>
    <w:rsid w:val="001C1A3E"/>
    <w:rsid w:val="001C2400"/>
    <w:rsid w:val="001C3C60"/>
    <w:rsid w:val="001C59E7"/>
    <w:rsid w:val="001D68C8"/>
    <w:rsid w:val="001E269C"/>
    <w:rsid w:val="001E3DD6"/>
    <w:rsid w:val="001E433F"/>
    <w:rsid w:val="001F3246"/>
    <w:rsid w:val="001F58CE"/>
    <w:rsid w:val="00200355"/>
    <w:rsid w:val="0021351D"/>
    <w:rsid w:val="00215337"/>
    <w:rsid w:val="0021769C"/>
    <w:rsid w:val="00222220"/>
    <w:rsid w:val="0023392D"/>
    <w:rsid w:val="00233BE0"/>
    <w:rsid w:val="00233FEF"/>
    <w:rsid w:val="002354F0"/>
    <w:rsid w:val="00236EAC"/>
    <w:rsid w:val="0024073B"/>
    <w:rsid w:val="0024785D"/>
    <w:rsid w:val="00250493"/>
    <w:rsid w:val="00253A2E"/>
    <w:rsid w:val="00255FEC"/>
    <w:rsid w:val="00256570"/>
    <w:rsid w:val="00256B4B"/>
    <w:rsid w:val="00256C22"/>
    <w:rsid w:val="002603EC"/>
    <w:rsid w:val="002620F1"/>
    <w:rsid w:val="00277189"/>
    <w:rsid w:val="00281B81"/>
    <w:rsid w:val="00282AFC"/>
    <w:rsid w:val="002834F2"/>
    <w:rsid w:val="00286C15"/>
    <w:rsid w:val="002929ED"/>
    <w:rsid w:val="00295E2E"/>
    <w:rsid w:val="0029634D"/>
    <w:rsid w:val="002A5AA5"/>
    <w:rsid w:val="002A7B3E"/>
    <w:rsid w:val="002B073D"/>
    <w:rsid w:val="002B1532"/>
    <w:rsid w:val="002B1F35"/>
    <w:rsid w:val="002B2011"/>
    <w:rsid w:val="002B542C"/>
    <w:rsid w:val="002C7542"/>
    <w:rsid w:val="002D065C"/>
    <w:rsid w:val="002D0780"/>
    <w:rsid w:val="002D2EE5"/>
    <w:rsid w:val="002D4F0A"/>
    <w:rsid w:val="002D5EFF"/>
    <w:rsid w:val="002D63E6"/>
    <w:rsid w:val="002E203E"/>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74C"/>
    <w:rsid w:val="00332D28"/>
    <w:rsid w:val="00333CF4"/>
    <w:rsid w:val="003403B4"/>
    <w:rsid w:val="0034191A"/>
    <w:rsid w:val="0034306D"/>
    <w:rsid w:val="003431D0"/>
    <w:rsid w:val="00343CC7"/>
    <w:rsid w:val="00347482"/>
    <w:rsid w:val="003603EF"/>
    <w:rsid w:val="00360C6A"/>
    <w:rsid w:val="00361CAA"/>
    <w:rsid w:val="00364C0C"/>
    <w:rsid w:val="0036561D"/>
    <w:rsid w:val="003665BE"/>
    <w:rsid w:val="00370D34"/>
    <w:rsid w:val="0037121E"/>
    <w:rsid w:val="00381AF2"/>
    <w:rsid w:val="00384A08"/>
    <w:rsid w:val="0038792E"/>
    <w:rsid w:val="00387E6F"/>
    <w:rsid w:val="003900A6"/>
    <w:rsid w:val="003901C8"/>
    <w:rsid w:val="00392541"/>
    <w:rsid w:val="00395EAB"/>
    <w:rsid w:val="003967E5"/>
    <w:rsid w:val="003A753A"/>
    <w:rsid w:val="003B3803"/>
    <w:rsid w:val="003B3F87"/>
    <w:rsid w:val="003B7BE7"/>
    <w:rsid w:val="003C2A71"/>
    <w:rsid w:val="003C5AD1"/>
    <w:rsid w:val="003D314D"/>
    <w:rsid w:val="003D412C"/>
    <w:rsid w:val="003D542A"/>
    <w:rsid w:val="003D5F0A"/>
    <w:rsid w:val="003D6CA6"/>
    <w:rsid w:val="003D7E94"/>
    <w:rsid w:val="003E0300"/>
    <w:rsid w:val="003E1CB6"/>
    <w:rsid w:val="003E3CF6"/>
    <w:rsid w:val="003E759F"/>
    <w:rsid w:val="003E7853"/>
    <w:rsid w:val="003F05A8"/>
    <w:rsid w:val="003F1CDB"/>
    <w:rsid w:val="003F44CE"/>
    <w:rsid w:val="003F4525"/>
    <w:rsid w:val="003F57AB"/>
    <w:rsid w:val="003F75D7"/>
    <w:rsid w:val="00400FD9"/>
    <w:rsid w:val="004016F7"/>
    <w:rsid w:val="00403373"/>
    <w:rsid w:val="00403D57"/>
    <w:rsid w:val="00406B92"/>
    <w:rsid w:val="00406C81"/>
    <w:rsid w:val="00411942"/>
    <w:rsid w:val="00412545"/>
    <w:rsid w:val="0041475A"/>
    <w:rsid w:val="00417237"/>
    <w:rsid w:val="0042084E"/>
    <w:rsid w:val="00421ACB"/>
    <w:rsid w:val="00421C83"/>
    <w:rsid w:val="00422218"/>
    <w:rsid w:val="004245A1"/>
    <w:rsid w:val="00430BB0"/>
    <w:rsid w:val="0043258F"/>
    <w:rsid w:val="00437460"/>
    <w:rsid w:val="004408A5"/>
    <w:rsid w:val="004506A5"/>
    <w:rsid w:val="0046202B"/>
    <w:rsid w:val="00463244"/>
    <w:rsid w:val="00463882"/>
    <w:rsid w:val="00463B5A"/>
    <w:rsid w:val="00467ED6"/>
    <w:rsid w:val="00467F3C"/>
    <w:rsid w:val="0047498D"/>
    <w:rsid w:val="00476100"/>
    <w:rsid w:val="00476616"/>
    <w:rsid w:val="004837DE"/>
    <w:rsid w:val="00484313"/>
    <w:rsid w:val="00487BFC"/>
    <w:rsid w:val="00490D77"/>
    <w:rsid w:val="00491F96"/>
    <w:rsid w:val="00495475"/>
    <w:rsid w:val="00495E4B"/>
    <w:rsid w:val="004A106F"/>
    <w:rsid w:val="004A3263"/>
    <w:rsid w:val="004A6A0F"/>
    <w:rsid w:val="004A7E90"/>
    <w:rsid w:val="004B08DB"/>
    <w:rsid w:val="004B55EA"/>
    <w:rsid w:val="004B7464"/>
    <w:rsid w:val="004C1967"/>
    <w:rsid w:val="004D092D"/>
    <w:rsid w:val="004D23D0"/>
    <w:rsid w:val="004D28EA"/>
    <w:rsid w:val="004D2BE0"/>
    <w:rsid w:val="004D44C2"/>
    <w:rsid w:val="004D59C7"/>
    <w:rsid w:val="004D75FB"/>
    <w:rsid w:val="004E31BA"/>
    <w:rsid w:val="004E6936"/>
    <w:rsid w:val="004E6EF5"/>
    <w:rsid w:val="004E7D28"/>
    <w:rsid w:val="004F5EEE"/>
    <w:rsid w:val="005001DF"/>
    <w:rsid w:val="00502424"/>
    <w:rsid w:val="00506409"/>
    <w:rsid w:val="00512FA6"/>
    <w:rsid w:val="00517D9D"/>
    <w:rsid w:val="00524187"/>
    <w:rsid w:val="005243F4"/>
    <w:rsid w:val="00527CB4"/>
    <w:rsid w:val="00530CF5"/>
    <w:rsid w:val="00530E32"/>
    <w:rsid w:val="00531C9A"/>
    <w:rsid w:val="00533132"/>
    <w:rsid w:val="00533B14"/>
    <w:rsid w:val="00537210"/>
    <w:rsid w:val="00544A35"/>
    <w:rsid w:val="00553B4F"/>
    <w:rsid w:val="00554DFD"/>
    <w:rsid w:val="00556B5E"/>
    <w:rsid w:val="00556C5E"/>
    <w:rsid w:val="005649F4"/>
    <w:rsid w:val="005706E7"/>
    <w:rsid w:val="005710C8"/>
    <w:rsid w:val="005711A3"/>
    <w:rsid w:val="005717B2"/>
    <w:rsid w:val="00571A5C"/>
    <w:rsid w:val="00573B2B"/>
    <w:rsid w:val="00573EDE"/>
    <w:rsid w:val="0057477D"/>
    <w:rsid w:val="00576E80"/>
    <w:rsid w:val="005776E9"/>
    <w:rsid w:val="00577BCE"/>
    <w:rsid w:val="005848A1"/>
    <w:rsid w:val="00585BAF"/>
    <w:rsid w:val="00587AD9"/>
    <w:rsid w:val="005909A8"/>
    <w:rsid w:val="005914D8"/>
    <w:rsid w:val="00594748"/>
    <w:rsid w:val="00594C9F"/>
    <w:rsid w:val="0059516D"/>
    <w:rsid w:val="00595FE7"/>
    <w:rsid w:val="00597781"/>
    <w:rsid w:val="00597A3E"/>
    <w:rsid w:val="005A0340"/>
    <w:rsid w:val="005A1972"/>
    <w:rsid w:val="005A233A"/>
    <w:rsid w:val="005A4F04"/>
    <w:rsid w:val="005B4FEB"/>
    <w:rsid w:val="005B5793"/>
    <w:rsid w:val="005C0201"/>
    <w:rsid w:val="005C5329"/>
    <w:rsid w:val="005C5532"/>
    <w:rsid w:val="005C6B30"/>
    <w:rsid w:val="005C71EC"/>
    <w:rsid w:val="005C74A5"/>
    <w:rsid w:val="005E0B7B"/>
    <w:rsid w:val="005E2349"/>
    <w:rsid w:val="005E648D"/>
    <w:rsid w:val="005E764C"/>
    <w:rsid w:val="005E7F7D"/>
    <w:rsid w:val="005F1885"/>
    <w:rsid w:val="005F3D7C"/>
    <w:rsid w:val="005F41EF"/>
    <w:rsid w:val="005F503A"/>
    <w:rsid w:val="00602094"/>
    <w:rsid w:val="00602F91"/>
    <w:rsid w:val="006063D4"/>
    <w:rsid w:val="00615FDE"/>
    <w:rsid w:val="00615FEF"/>
    <w:rsid w:val="00617EFB"/>
    <w:rsid w:val="00622A57"/>
    <w:rsid w:val="00623910"/>
    <w:rsid w:val="00623B37"/>
    <w:rsid w:val="00623C4F"/>
    <w:rsid w:val="0062485E"/>
    <w:rsid w:val="0062533B"/>
    <w:rsid w:val="00626A5B"/>
    <w:rsid w:val="006303AC"/>
    <w:rsid w:val="006313BD"/>
    <w:rsid w:val="006330A2"/>
    <w:rsid w:val="00640019"/>
    <w:rsid w:val="00642EB6"/>
    <w:rsid w:val="006433E2"/>
    <w:rsid w:val="00643F00"/>
    <w:rsid w:val="00644C35"/>
    <w:rsid w:val="00651E5D"/>
    <w:rsid w:val="00664391"/>
    <w:rsid w:val="00673932"/>
    <w:rsid w:val="00677F11"/>
    <w:rsid w:val="00682B1A"/>
    <w:rsid w:val="00685367"/>
    <w:rsid w:val="00686E32"/>
    <w:rsid w:val="00690A95"/>
    <w:rsid w:val="00690D7C"/>
    <w:rsid w:val="00690DFE"/>
    <w:rsid w:val="00696966"/>
    <w:rsid w:val="006A2703"/>
    <w:rsid w:val="006A738A"/>
    <w:rsid w:val="006B0466"/>
    <w:rsid w:val="006B3EEC"/>
    <w:rsid w:val="006B5E89"/>
    <w:rsid w:val="006C04FB"/>
    <w:rsid w:val="006C0C87"/>
    <w:rsid w:val="006C13A8"/>
    <w:rsid w:val="006C58ED"/>
    <w:rsid w:val="006C592A"/>
    <w:rsid w:val="006C77B5"/>
    <w:rsid w:val="006D2893"/>
    <w:rsid w:val="006D5550"/>
    <w:rsid w:val="006D679F"/>
    <w:rsid w:val="006D7EAC"/>
    <w:rsid w:val="006E0104"/>
    <w:rsid w:val="006E39C6"/>
    <w:rsid w:val="006E65D7"/>
    <w:rsid w:val="006F0D27"/>
    <w:rsid w:val="006F13DB"/>
    <w:rsid w:val="006F657E"/>
    <w:rsid w:val="006F7602"/>
    <w:rsid w:val="0070059A"/>
    <w:rsid w:val="007017FF"/>
    <w:rsid w:val="0070437A"/>
    <w:rsid w:val="007078AB"/>
    <w:rsid w:val="00722A17"/>
    <w:rsid w:val="00723F4F"/>
    <w:rsid w:val="00725C51"/>
    <w:rsid w:val="00732878"/>
    <w:rsid w:val="00740718"/>
    <w:rsid w:val="00741E78"/>
    <w:rsid w:val="00745088"/>
    <w:rsid w:val="00747544"/>
    <w:rsid w:val="00754B80"/>
    <w:rsid w:val="0075582E"/>
    <w:rsid w:val="00755AE0"/>
    <w:rsid w:val="00756C06"/>
    <w:rsid w:val="0075761B"/>
    <w:rsid w:val="00757B83"/>
    <w:rsid w:val="00763239"/>
    <w:rsid w:val="0076471E"/>
    <w:rsid w:val="00767111"/>
    <w:rsid w:val="007727E5"/>
    <w:rsid w:val="00773347"/>
    <w:rsid w:val="00773D08"/>
    <w:rsid w:val="00774358"/>
    <w:rsid w:val="00780B11"/>
    <w:rsid w:val="00784FD9"/>
    <w:rsid w:val="0079020B"/>
    <w:rsid w:val="00791A69"/>
    <w:rsid w:val="00791D47"/>
    <w:rsid w:val="0079403D"/>
    <w:rsid w:val="0079462A"/>
    <w:rsid w:val="00794830"/>
    <w:rsid w:val="00797CAA"/>
    <w:rsid w:val="007A2B6F"/>
    <w:rsid w:val="007A2EE9"/>
    <w:rsid w:val="007A43D1"/>
    <w:rsid w:val="007A6BD2"/>
    <w:rsid w:val="007A7386"/>
    <w:rsid w:val="007C2658"/>
    <w:rsid w:val="007C2D08"/>
    <w:rsid w:val="007C51D9"/>
    <w:rsid w:val="007D3DE6"/>
    <w:rsid w:val="007D59A2"/>
    <w:rsid w:val="007D7FED"/>
    <w:rsid w:val="007E1480"/>
    <w:rsid w:val="007E20D0"/>
    <w:rsid w:val="007E2FEE"/>
    <w:rsid w:val="007E3DAB"/>
    <w:rsid w:val="007E41E8"/>
    <w:rsid w:val="007E71A3"/>
    <w:rsid w:val="007F051E"/>
    <w:rsid w:val="007F27EE"/>
    <w:rsid w:val="007F4F85"/>
    <w:rsid w:val="007F6147"/>
    <w:rsid w:val="007F6F21"/>
    <w:rsid w:val="0080121A"/>
    <w:rsid w:val="008048A3"/>
    <w:rsid w:val="008053B3"/>
    <w:rsid w:val="0080738F"/>
    <w:rsid w:val="00810271"/>
    <w:rsid w:val="008108B9"/>
    <w:rsid w:val="008116F5"/>
    <w:rsid w:val="0081286A"/>
    <w:rsid w:val="00815CB4"/>
    <w:rsid w:val="00820315"/>
    <w:rsid w:val="00820ADF"/>
    <w:rsid w:val="00820C84"/>
    <w:rsid w:val="008217FF"/>
    <w:rsid w:val="00822397"/>
    <w:rsid w:val="00822F2D"/>
    <w:rsid w:val="00823073"/>
    <w:rsid w:val="0082316D"/>
    <w:rsid w:val="00823E85"/>
    <w:rsid w:val="0082678B"/>
    <w:rsid w:val="00831DF0"/>
    <w:rsid w:val="0083272E"/>
    <w:rsid w:val="00832921"/>
    <w:rsid w:val="00832F93"/>
    <w:rsid w:val="00834472"/>
    <w:rsid w:val="00836A5D"/>
    <w:rsid w:val="008423B1"/>
    <w:rsid w:val="008427F2"/>
    <w:rsid w:val="00843B45"/>
    <w:rsid w:val="0084571C"/>
    <w:rsid w:val="00845CF9"/>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2F6F"/>
    <w:rsid w:val="00896286"/>
    <w:rsid w:val="0089682A"/>
    <w:rsid w:val="00896F7E"/>
    <w:rsid w:val="008A3A57"/>
    <w:rsid w:val="008A4FE5"/>
    <w:rsid w:val="008A7A0C"/>
    <w:rsid w:val="008B1AE4"/>
    <w:rsid w:val="008B59FB"/>
    <w:rsid w:val="008B5B38"/>
    <w:rsid w:val="008B7C75"/>
    <w:rsid w:val="008C2A29"/>
    <w:rsid w:val="008C2DB2"/>
    <w:rsid w:val="008C36F5"/>
    <w:rsid w:val="008D14A9"/>
    <w:rsid w:val="008D346B"/>
    <w:rsid w:val="008D770E"/>
    <w:rsid w:val="008D7F8A"/>
    <w:rsid w:val="008E494F"/>
    <w:rsid w:val="008E5FBF"/>
    <w:rsid w:val="008F1D4F"/>
    <w:rsid w:val="008F30FE"/>
    <w:rsid w:val="008F3AD3"/>
    <w:rsid w:val="008F7B6B"/>
    <w:rsid w:val="00901D8E"/>
    <w:rsid w:val="0090337E"/>
    <w:rsid w:val="009047A8"/>
    <w:rsid w:val="009049D8"/>
    <w:rsid w:val="00910609"/>
    <w:rsid w:val="00913504"/>
    <w:rsid w:val="00913511"/>
    <w:rsid w:val="00915841"/>
    <w:rsid w:val="00915C19"/>
    <w:rsid w:val="00922513"/>
    <w:rsid w:val="009259D1"/>
    <w:rsid w:val="00925EE1"/>
    <w:rsid w:val="00927588"/>
    <w:rsid w:val="00927E46"/>
    <w:rsid w:val="009328FA"/>
    <w:rsid w:val="00934884"/>
    <w:rsid w:val="009367C5"/>
    <w:rsid w:val="00936A78"/>
    <w:rsid w:val="009375E1"/>
    <w:rsid w:val="00943400"/>
    <w:rsid w:val="00944316"/>
    <w:rsid w:val="00952853"/>
    <w:rsid w:val="00955246"/>
    <w:rsid w:val="0096183B"/>
    <w:rsid w:val="00961BBC"/>
    <w:rsid w:val="00963886"/>
    <w:rsid w:val="0096403A"/>
    <w:rsid w:val="009646E4"/>
    <w:rsid w:val="009718CD"/>
    <w:rsid w:val="00973466"/>
    <w:rsid w:val="00975818"/>
    <w:rsid w:val="009779D9"/>
    <w:rsid w:val="00977EC3"/>
    <w:rsid w:val="00984EFB"/>
    <w:rsid w:val="0098631D"/>
    <w:rsid w:val="009A1B36"/>
    <w:rsid w:val="009B17A9"/>
    <w:rsid w:val="009B211F"/>
    <w:rsid w:val="009B30CF"/>
    <w:rsid w:val="009B7C05"/>
    <w:rsid w:val="009B7F56"/>
    <w:rsid w:val="009C2378"/>
    <w:rsid w:val="009C289E"/>
    <w:rsid w:val="009C5A77"/>
    <w:rsid w:val="009C5D99"/>
    <w:rsid w:val="009C6CB0"/>
    <w:rsid w:val="009D016F"/>
    <w:rsid w:val="009D685C"/>
    <w:rsid w:val="009E251D"/>
    <w:rsid w:val="009E3995"/>
    <w:rsid w:val="009E5E67"/>
    <w:rsid w:val="009F10A8"/>
    <w:rsid w:val="009F2409"/>
    <w:rsid w:val="009F26EC"/>
    <w:rsid w:val="009F6289"/>
    <w:rsid w:val="009F715C"/>
    <w:rsid w:val="00A019AE"/>
    <w:rsid w:val="00A019BF"/>
    <w:rsid w:val="00A02F49"/>
    <w:rsid w:val="00A05C21"/>
    <w:rsid w:val="00A07F91"/>
    <w:rsid w:val="00A12EA4"/>
    <w:rsid w:val="00A15E54"/>
    <w:rsid w:val="00A171F4"/>
    <w:rsid w:val="00A1772D"/>
    <w:rsid w:val="00A177B2"/>
    <w:rsid w:val="00A22C04"/>
    <w:rsid w:val="00A23979"/>
    <w:rsid w:val="00A24EFC"/>
    <w:rsid w:val="00A27829"/>
    <w:rsid w:val="00A30884"/>
    <w:rsid w:val="00A314A2"/>
    <w:rsid w:val="00A3245F"/>
    <w:rsid w:val="00A324F9"/>
    <w:rsid w:val="00A361AA"/>
    <w:rsid w:val="00A4214C"/>
    <w:rsid w:val="00A46F1E"/>
    <w:rsid w:val="00A50685"/>
    <w:rsid w:val="00A506A6"/>
    <w:rsid w:val="00A5166C"/>
    <w:rsid w:val="00A51C39"/>
    <w:rsid w:val="00A53530"/>
    <w:rsid w:val="00A54136"/>
    <w:rsid w:val="00A61E00"/>
    <w:rsid w:val="00A66B3F"/>
    <w:rsid w:val="00A6743E"/>
    <w:rsid w:val="00A67C3D"/>
    <w:rsid w:val="00A71389"/>
    <w:rsid w:val="00A72BB4"/>
    <w:rsid w:val="00A7473D"/>
    <w:rsid w:val="00A82395"/>
    <w:rsid w:val="00A91AF4"/>
    <w:rsid w:val="00A977CE"/>
    <w:rsid w:val="00AA0DF7"/>
    <w:rsid w:val="00AA199C"/>
    <w:rsid w:val="00AA3A8C"/>
    <w:rsid w:val="00AA7D36"/>
    <w:rsid w:val="00AB24AB"/>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21E"/>
    <w:rsid w:val="00AF2E57"/>
    <w:rsid w:val="00AF3B3A"/>
    <w:rsid w:val="00AF4E8E"/>
    <w:rsid w:val="00AF6569"/>
    <w:rsid w:val="00B0396E"/>
    <w:rsid w:val="00B06265"/>
    <w:rsid w:val="00B104F7"/>
    <w:rsid w:val="00B15441"/>
    <w:rsid w:val="00B15F21"/>
    <w:rsid w:val="00B1679A"/>
    <w:rsid w:val="00B16827"/>
    <w:rsid w:val="00B20BE1"/>
    <w:rsid w:val="00B25E8F"/>
    <w:rsid w:val="00B2657E"/>
    <w:rsid w:val="00B26D1B"/>
    <w:rsid w:val="00B31466"/>
    <w:rsid w:val="00B32B86"/>
    <w:rsid w:val="00B335AD"/>
    <w:rsid w:val="00B336CF"/>
    <w:rsid w:val="00B35105"/>
    <w:rsid w:val="00B43F2B"/>
    <w:rsid w:val="00B4767F"/>
    <w:rsid w:val="00B5232A"/>
    <w:rsid w:val="00B57D82"/>
    <w:rsid w:val="00B60ED1"/>
    <w:rsid w:val="00B62CF5"/>
    <w:rsid w:val="00B635EF"/>
    <w:rsid w:val="00B6401C"/>
    <w:rsid w:val="00B64E84"/>
    <w:rsid w:val="00B663E4"/>
    <w:rsid w:val="00B70172"/>
    <w:rsid w:val="00B71900"/>
    <w:rsid w:val="00B76318"/>
    <w:rsid w:val="00B770C4"/>
    <w:rsid w:val="00B821C5"/>
    <w:rsid w:val="00B85705"/>
    <w:rsid w:val="00B874DC"/>
    <w:rsid w:val="00B90F78"/>
    <w:rsid w:val="00BA15B3"/>
    <w:rsid w:val="00BA1B63"/>
    <w:rsid w:val="00BA1E68"/>
    <w:rsid w:val="00BA7ED8"/>
    <w:rsid w:val="00BB06CA"/>
    <w:rsid w:val="00BB0BB6"/>
    <w:rsid w:val="00BB31AD"/>
    <w:rsid w:val="00BB59CF"/>
    <w:rsid w:val="00BB6B07"/>
    <w:rsid w:val="00BD1058"/>
    <w:rsid w:val="00BD25D1"/>
    <w:rsid w:val="00BD38C6"/>
    <w:rsid w:val="00BD451B"/>
    <w:rsid w:val="00BD5391"/>
    <w:rsid w:val="00BD580E"/>
    <w:rsid w:val="00BD5B26"/>
    <w:rsid w:val="00BD764C"/>
    <w:rsid w:val="00BD79F4"/>
    <w:rsid w:val="00BE0434"/>
    <w:rsid w:val="00BE2C6A"/>
    <w:rsid w:val="00BF0191"/>
    <w:rsid w:val="00BF1352"/>
    <w:rsid w:val="00BF29E7"/>
    <w:rsid w:val="00BF56B2"/>
    <w:rsid w:val="00BF5B78"/>
    <w:rsid w:val="00C00C05"/>
    <w:rsid w:val="00C023AB"/>
    <w:rsid w:val="00C051FA"/>
    <w:rsid w:val="00C055AB"/>
    <w:rsid w:val="00C11F95"/>
    <w:rsid w:val="00C1318F"/>
    <w:rsid w:val="00C136DF"/>
    <w:rsid w:val="00C17501"/>
    <w:rsid w:val="00C20193"/>
    <w:rsid w:val="00C21CA2"/>
    <w:rsid w:val="00C250BE"/>
    <w:rsid w:val="00C276CA"/>
    <w:rsid w:val="00C31DC7"/>
    <w:rsid w:val="00C32034"/>
    <w:rsid w:val="00C3298C"/>
    <w:rsid w:val="00C35211"/>
    <w:rsid w:val="00C40627"/>
    <w:rsid w:val="00C4371A"/>
    <w:rsid w:val="00C43EAF"/>
    <w:rsid w:val="00C457C3"/>
    <w:rsid w:val="00C54E1E"/>
    <w:rsid w:val="00C644CA"/>
    <w:rsid w:val="00C64C08"/>
    <w:rsid w:val="00C657CB"/>
    <w:rsid w:val="00C658FC"/>
    <w:rsid w:val="00C65E15"/>
    <w:rsid w:val="00C6618C"/>
    <w:rsid w:val="00C6664E"/>
    <w:rsid w:val="00C73005"/>
    <w:rsid w:val="00C8173F"/>
    <w:rsid w:val="00C82F64"/>
    <w:rsid w:val="00C84264"/>
    <w:rsid w:val="00C850E8"/>
    <w:rsid w:val="00C85E18"/>
    <w:rsid w:val="00C86650"/>
    <w:rsid w:val="00C9464C"/>
    <w:rsid w:val="00C95AF1"/>
    <w:rsid w:val="00C96E9F"/>
    <w:rsid w:val="00CA4A09"/>
    <w:rsid w:val="00CA51BF"/>
    <w:rsid w:val="00CB00DE"/>
    <w:rsid w:val="00CB191B"/>
    <w:rsid w:val="00CB5AE0"/>
    <w:rsid w:val="00CB6F6A"/>
    <w:rsid w:val="00CC5A63"/>
    <w:rsid w:val="00CC5FBA"/>
    <w:rsid w:val="00CC608E"/>
    <w:rsid w:val="00CC787C"/>
    <w:rsid w:val="00CC7F84"/>
    <w:rsid w:val="00CD1EA1"/>
    <w:rsid w:val="00CD3809"/>
    <w:rsid w:val="00CE2DEB"/>
    <w:rsid w:val="00CE2F59"/>
    <w:rsid w:val="00CE5A89"/>
    <w:rsid w:val="00CE6805"/>
    <w:rsid w:val="00CF0F6C"/>
    <w:rsid w:val="00CF1DA7"/>
    <w:rsid w:val="00CF36C9"/>
    <w:rsid w:val="00CF3975"/>
    <w:rsid w:val="00D00EC4"/>
    <w:rsid w:val="00D06757"/>
    <w:rsid w:val="00D1427E"/>
    <w:rsid w:val="00D166AC"/>
    <w:rsid w:val="00D16EE4"/>
    <w:rsid w:val="00D36267"/>
    <w:rsid w:val="00D36BA2"/>
    <w:rsid w:val="00D376F1"/>
    <w:rsid w:val="00D37CF4"/>
    <w:rsid w:val="00D4109C"/>
    <w:rsid w:val="00D4487C"/>
    <w:rsid w:val="00D47479"/>
    <w:rsid w:val="00D518A1"/>
    <w:rsid w:val="00D555F0"/>
    <w:rsid w:val="00D57A36"/>
    <w:rsid w:val="00D60059"/>
    <w:rsid w:val="00D60D20"/>
    <w:rsid w:val="00D619E1"/>
    <w:rsid w:val="00D63D33"/>
    <w:rsid w:val="00D67679"/>
    <w:rsid w:val="00D73352"/>
    <w:rsid w:val="00D759EB"/>
    <w:rsid w:val="00D76478"/>
    <w:rsid w:val="00D76F7D"/>
    <w:rsid w:val="00D82936"/>
    <w:rsid w:val="00D85402"/>
    <w:rsid w:val="00D915F8"/>
    <w:rsid w:val="00D935C3"/>
    <w:rsid w:val="00DA0266"/>
    <w:rsid w:val="00DA23A6"/>
    <w:rsid w:val="00DA477E"/>
    <w:rsid w:val="00DA5B04"/>
    <w:rsid w:val="00DB1E18"/>
    <w:rsid w:val="00DB238E"/>
    <w:rsid w:val="00DB4BB0"/>
    <w:rsid w:val="00DB4EB4"/>
    <w:rsid w:val="00DC2CF7"/>
    <w:rsid w:val="00DE0835"/>
    <w:rsid w:val="00DE461D"/>
    <w:rsid w:val="00DE5812"/>
    <w:rsid w:val="00DF3594"/>
    <w:rsid w:val="00E032C7"/>
    <w:rsid w:val="00E04039"/>
    <w:rsid w:val="00E04061"/>
    <w:rsid w:val="00E068A1"/>
    <w:rsid w:val="00E06905"/>
    <w:rsid w:val="00E10866"/>
    <w:rsid w:val="00E134DA"/>
    <w:rsid w:val="00E136F5"/>
    <w:rsid w:val="00E14608"/>
    <w:rsid w:val="00E14E1E"/>
    <w:rsid w:val="00E15EBE"/>
    <w:rsid w:val="00E21E67"/>
    <w:rsid w:val="00E24F23"/>
    <w:rsid w:val="00E25771"/>
    <w:rsid w:val="00E27C5B"/>
    <w:rsid w:val="00E30EBF"/>
    <w:rsid w:val="00E316C0"/>
    <w:rsid w:val="00E31E03"/>
    <w:rsid w:val="00E51170"/>
    <w:rsid w:val="00E52D70"/>
    <w:rsid w:val="00E55534"/>
    <w:rsid w:val="00E567EE"/>
    <w:rsid w:val="00E60E22"/>
    <w:rsid w:val="00E625F8"/>
    <w:rsid w:val="00E635C9"/>
    <w:rsid w:val="00E65860"/>
    <w:rsid w:val="00E66D17"/>
    <w:rsid w:val="00E66E83"/>
    <w:rsid w:val="00E7116D"/>
    <w:rsid w:val="00E72429"/>
    <w:rsid w:val="00E728A4"/>
    <w:rsid w:val="00E7507B"/>
    <w:rsid w:val="00E751FE"/>
    <w:rsid w:val="00E8570A"/>
    <w:rsid w:val="00E87825"/>
    <w:rsid w:val="00E914D1"/>
    <w:rsid w:val="00E9401D"/>
    <w:rsid w:val="00E94469"/>
    <w:rsid w:val="00E960D8"/>
    <w:rsid w:val="00E96155"/>
    <w:rsid w:val="00EA4D17"/>
    <w:rsid w:val="00EB047F"/>
    <w:rsid w:val="00EB0F94"/>
    <w:rsid w:val="00EB1C8A"/>
    <w:rsid w:val="00EB4830"/>
    <w:rsid w:val="00EB5FCA"/>
    <w:rsid w:val="00EC48CB"/>
    <w:rsid w:val="00EC53E2"/>
    <w:rsid w:val="00ED4D7A"/>
    <w:rsid w:val="00EE1216"/>
    <w:rsid w:val="00EE6AB2"/>
    <w:rsid w:val="00EE789E"/>
    <w:rsid w:val="00EF1956"/>
    <w:rsid w:val="00EF64A2"/>
    <w:rsid w:val="00EF746E"/>
    <w:rsid w:val="00F02A74"/>
    <w:rsid w:val="00F048D4"/>
    <w:rsid w:val="00F06790"/>
    <w:rsid w:val="00F072DB"/>
    <w:rsid w:val="00F142B3"/>
    <w:rsid w:val="00F17547"/>
    <w:rsid w:val="00F202CE"/>
    <w:rsid w:val="00F20920"/>
    <w:rsid w:val="00F21326"/>
    <w:rsid w:val="00F21838"/>
    <w:rsid w:val="00F21DAB"/>
    <w:rsid w:val="00F23212"/>
    <w:rsid w:val="00F276B0"/>
    <w:rsid w:val="00F31D66"/>
    <w:rsid w:val="00F33B16"/>
    <w:rsid w:val="00F34D08"/>
    <w:rsid w:val="00F353EA"/>
    <w:rsid w:val="00F36C27"/>
    <w:rsid w:val="00F41496"/>
    <w:rsid w:val="00F41E43"/>
    <w:rsid w:val="00F44BEF"/>
    <w:rsid w:val="00F45B95"/>
    <w:rsid w:val="00F50287"/>
    <w:rsid w:val="00F5055E"/>
    <w:rsid w:val="00F51D2D"/>
    <w:rsid w:val="00F528C0"/>
    <w:rsid w:val="00F55EF9"/>
    <w:rsid w:val="00F56318"/>
    <w:rsid w:val="00F570AA"/>
    <w:rsid w:val="00F6249B"/>
    <w:rsid w:val="00F643C2"/>
    <w:rsid w:val="00F647D5"/>
    <w:rsid w:val="00F64BD9"/>
    <w:rsid w:val="00F67C95"/>
    <w:rsid w:val="00F72824"/>
    <w:rsid w:val="00F74540"/>
    <w:rsid w:val="00F75B79"/>
    <w:rsid w:val="00F75BC6"/>
    <w:rsid w:val="00F75EE1"/>
    <w:rsid w:val="00F77E93"/>
    <w:rsid w:val="00F818AA"/>
    <w:rsid w:val="00F822FC"/>
    <w:rsid w:val="00F82525"/>
    <w:rsid w:val="00F91AC4"/>
    <w:rsid w:val="00F92D10"/>
    <w:rsid w:val="00F94A92"/>
    <w:rsid w:val="00F95042"/>
    <w:rsid w:val="00F95104"/>
    <w:rsid w:val="00F96303"/>
    <w:rsid w:val="00F9670E"/>
    <w:rsid w:val="00F97FEA"/>
    <w:rsid w:val="00FA1594"/>
    <w:rsid w:val="00FA751E"/>
    <w:rsid w:val="00FA7EB6"/>
    <w:rsid w:val="00FB60E1"/>
    <w:rsid w:val="00FB6673"/>
    <w:rsid w:val="00FB7EC7"/>
    <w:rsid w:val="00FD1E66"/>
    <w:rsid w:val="00FD3768"/>
    <w:rsid w:val="00FD4AC6"/>
    <w:rsid w:val="00FD51E9"/>
    <w:rsid w:val="00FD5AA3"/>
    <w:rsid w:val="00FD63FD"/>
    <w:rsid w:val="00FE14A0"/>
    <w:rsid w:val="00FE1AC0"/>
    <w:rsid w:val="00FE5F20"/>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118980-D3DD-4345-BC69-3CA6FA5EB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471</Words>
  <Characters>2973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3438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Christian.Narres@wirtgen.de</dc:creator>
  <cp:lastModifiedBy>Franz Katharina</cp:lastModifiedBy>
  <cp:revision>6</cp:revision>
  <cp:lastPrinted>2022-06-08T10:58:00Z</cp:lastPrinted>
  <dcterms:created xsi:type="dcterms:W3CDTF">2022-07-20T13:22:00Z</dcterms:created>
  <dcterms:modified xsi:type="dcterms:W3CDTF">2022-10-05T17:14:00Z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