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881E0" w14:textId="0956236C" w:rsidR="00E068A1" w:rsidRPr="00B6024E" w:rsidRDefault="009F2409" w:rsidP="00871BB3">
      <w:pPr>
        <w:pStyle w:val="Head"/>
        <w:rPr>
          <w:color w:val="000000" w:themeColor="text1"/>
        </w:rPr>
      </w:pPr>
      <w:r>
        <w:rPr>
          <w:color w:val="000000" w:themeColor="text1"/>
        </w:rPr>
        <w:t xml:space="preserve">Wirtgen | Cross Application Miner for Challenging Infrastructure Projects</w:t>
      </w:r>
      <w:r>
        <w:rPr>
          <w:color w:val="000000" w:themeColor="text1"/>
        </w:rPr>
        <w:t xml:space="preserve"> </w:t>
      </w:r>
    </w:p>
    <w:p w14:paraId="79244FF4" w14:textId="42BE237D" w:rsidR="00EC2A3B" w:rsidRPr="00B6024E" w:rsidRDefault="003235AC" w:rsidP="00EC2A3B">
      <w:pPr>
        <w:pStyle w:val="Subhead"/>
        <w:rPr>
          <w:color w:val="000000" w:themeColor="text1"/>
        </w:rPr>
      </w:pPr>
      <w:r>
        <w:rPr>
          <w:color w:val="000000" w:themeColor="text1"/>
        </w:rPr>
        <w:t xml:space="preserve">The 260 SX(i) Is the First Model of a New Machine Category at Wirtgen</w:t>
      </w:r>
      <w:r>
        <w:rPr>
          <w:color w:val="000000" w:themeColor="text1"/>
        </w:rPr>
        <w:t xml:space="preserve"> </w:t>
      </w:r>
    </w:p>
    <w:p w14:paraId="2D201F3B" w14:textId="5CD7CF8F" w:rsidR="00C25876" w:rsidRDefault="00422D2B" w:rsidP="000C5DA0">
      <w:pPr>
        <w:pStyle w:val="Teaser"/>
        <w:rPr>
          <w:color w:val="000000" w:themeColor="text1"/>
        </w:rPr>
      </w:pPr>
      <w:r>
        <w:rPr>
          <w:color w:val="000000" w:themeColor="text1"/>
        </w:rPr>
        <w:t xml:space="preserve">Whether for routing operations for railroad projects, pipeline laying, or the construction of roads, tunnels, harbors, or water retention basins – cross application miners like the 260 SX(i) are the ideal choice for a multifaceted spectrum of applications and can powerfully, economically, and sustainably cut all types of rock.</w:t>
      </w:r>
      <w:r>
        <w:rPr>
          <w:color w:val="000000" w:themeColor="text1"/>
        </w:rPr>
        <w:t xml:space="preserve"> </w:t>
      </w:r>
    </w:p>
    <w:p w14:paraId="6ED304B0" w14:textId="77777777" w:rsidR="00C25876" w:rsidRDefault="00C25876" w:rsidP="000C5DA0">
      <w:pPr>
        <w:pStyle w:val="Teaser"/>
        <w:rPr>
          <w:color w:val="000000" w:themeColor="text1"/>
        </w:rPr>
      </w:pPr>
    </w:p>
    <w:p w14:paraId="71771FCF" w14:textId="445AEA15" w:rsidR="00640019" w:rsidRPr="00195A2E" w:rsidRDefault="00C640DC" w:rsidP="000C5DA0">
      <w:pPr>
        <w:pStyle w:val="Teaser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Appropriate cutting drums for both hard and soft rock are available for the machine.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In most cases, the extracted material is offloaded directly to road-legal construction site trucks with the machine’s integrated discharge conveyor.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Aside from performance, a particular focus in the construction of the machine was set on assuring high machine utilization rates, as infrastructure projects often have to fulfill critical deadlines.</w:t>
      </w:r>
    </w:p>
    <w:p w14:paraId="451AF518" w14:textId="334662B9" w:rsidR="006B0D9D" w:rsidRPr="006B0D9D" w:rsidRDefault="006B0D9D" w:rsidP="006B0D9D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Environmentally Compatible Method for Routing Operations and Land-Leveling</w:t>
      </w:r>
    </w:p>
    <w:p w14:paraId="2DFA60CF" w14:textId="07FE045E" w:rsidR="000D6C5B" w:rsidRDefault="006B0D9D" w:rsidP="006B0D9D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Routing operations in solid ground, for instance on sandstone, limestone, slate, or granite, are frequently realized by drilling and blasting.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consequences of this method are strong shock waves, noise and dust pollution, and a risk to health from toxic gases.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Restrictive environmental requirements with regard to noise and dust pollution and significantly higher costs for the procurement and handling of explosives make the method less and less attractive.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use of explosives is also not allowed in urban areas.</w:t>
      </w:r>
    </w:p>
    <w:p w14:paraId="7FB5278F" w14:textId="1F19706A" w:rsidR="007C08A5" w:rsidRDefault="007C08A5" w:rsidP="006B0D9D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In contrast, the 260 SX(i) excavates stone and rock by means of a cutting process.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machine cuts, crushes, and discharges the material in a single operation to a width of 2.75 m and a depth of up to 650 mm.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process is almost vibration-free and causes only very little dust and noise pollution.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process can therefore be employed in the immediate vicinity of buildings or buried utility pipes and cables.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260 SX(i) cuts routes with a final profile and therefore saves the costs otherwise required for the processing of additionally excavated material and leveling.</w:t>
      </w:r>
      <w:r>
        <w:rPr>
          <w:b w:val="0"/>
          <w:color w:val="000000" w:themeColor="text1"/>
        </w:rPr>
        <w:t xml:space="preserve"> </w:t>
      </w:r>
    </w:p>
    <w:p w14:paraId="37EE417C" w14:textId="77777777" w:rsidR="0052164B" w:rsidRDefault="0052164B" w:rsidP="006B0D9D">
      <w:pPr>
        <w:pStyle w:val="Teaserhead"/>
        <w:rPr>
          <w:b w:val="0"/>
          <w:bCs/>
          <w:color w:val="000000" w:themeColor="text1"/>
        </w:rPr>
      </w:pPr>
    </w:p>
    <w:p w14:paraId="2E465AED" w14:textId="594E1E1B" w:rsidR="0052164B" w:rsidRDefault="00431F19" w:rsidP="0052164B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Performance and Precision in Even the Tightest Spaces</w:t>
      </w:r>
      <w:r>
        <w:rPr>
          <w:color w:val="000000" w:themeColor="text1"/>
        </w:rPr>
        <w:t xml:space="preserve"> </w:t>
      </w:r>
    </w:p>
    <w:p w14:paraId="5C1B0DC3" w14:textId="4D361D8D" w:rsidR="0052164B" w:rsidRDefault="0052164B" w:rsidP="0052164B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Powered by a 30-liter, high-torque diesel engine with a rated power output of over 1,000 hp, the new machine always has sufficient reserves for the extraction of rock by cutting.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material can be directly offloaded into trucks or deposited by either sidecasting or cut-to-ground.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Already successfully proven in road construction and mining operations, the new LEVEL PRO ACTIVE leveling system is responsible for guaranteeing a consistently precise cutting depth.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Its functionalities have been expanded with ergonomically designed control panels that make controlling the system intuitive and simple.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 turning radius of under 9 meters and the good maneuverability enable rapid turning maneuvers, even in confined spaces.</w:t>
      </w:r>
    </w:p>
    <w:p w14:paraId="30189ABB" w14:textId="77777777" w:rsidR="00E276BF" w:rsidRDefault="00E276BF" w:rsidP="0052164B">
      <w:pPr>
        <w:pStyle w:val="Teaserhead"/>
        <w:rPr>
          <w:b w:val="0"/>
          <w:bCs/>
          <w:color w:val="000000" w:themeColor="text1"/>
        </w:rPr>
      </w:pPr>
    </w:p>
    <w:p w14:paraId="39741003" w14:textId="73DA81D4" w:rsidR="00371E83" w:rsidRDefault="00371E83">
      <w:pPr>
        <w:rPr>
          <w:rFonts w:ascii="Verdana" w:eastAsiaTheme="minorHAnsi" w:hAnsi="Verdana" w:cstheme="minorBidi"/>
          <w:b/>
          <w:color w:val="000000" w:themeColor="text1"/>
          <w:sz w:val="22"/>
          <w:lang w:eastAsia="en-US"/>
        </w:rPr>
      </w:pPr>
    </w:p>
    <w:p w14:paraId="5F54FD28" w14:textId="0231DC5B" w:rsidR="00195A2E" w:rsidRDefault="00935F29" w:rsidP="00C7208D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A Safe Working Environment</w:t>
      </w:r>
    </w:p>
    <w:p w14:paraId="57012ECC" w14:textId="6B3ECDBC" w:rsidR="00D04416" w:rsidRDefault="00D04416" w:rsidP="001D76CC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The 260 SX(i) is fitted with a dust-proofed positive pressure operator’s cabin with a fresh air filtering system, which effectively prevents the ingress of dust into the operator’s workplace.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Apart from the comfortable operator’s seat, the cabin also provides an extra seat for a trainer for safe practical training of inexperienced operators on the machine.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cabin also features an integrated, certified ROPS / FOPS system to ensure the protection of the operating personnel.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When working at night, safe operation is assured by bright illumination of all relevant working areas on and around the machine.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high-powered lighting system of the 260 SX(i) comprises LED floodlights for the working areas, lamps on the discharge conveyor, and brightly illuminated access ladders and walkways.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operator’s cabin with all-round glazing is swivel-mounted on the front left chassis column and provides a consistently optimal all-round view of the working area and the material loading procedure.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An operating concept in line with the latest standards of ergonomics provides an ideal workspace that is an inviting aid to productive working with minimal stress and fatigue.</w:t>
      </w:r>
      <w:r>
        <w:rPr>
          <w:b w:val="0"/>
          <w:color w:val="000000" w:themeColor="text1"/>
        </w:rPr>
        <w:t xml:space="preserve"> </w:t>
      </w:r>
    </w:p>
    <w:p w14:paraId="057A35EB" w14:textId="77777777" w:rsidR="001D76CC" w:rsidRDefault="001D76CC" w:rsidP="001D76CC">
      <w:pPr>
        <w:pStyle w:val="Teaserhead"/>
        <w:rPr>
          <w:b w:val="0"/>
          <w:bCs/>
          <w:color w:val="000000" w:themeColor="text1"/>
        </w:rPr>
      </w:pPr>
    </w:p>
    <w:p w14:paraId="0B5CD7B2" w14:textId="3FFB35EA" w:rsidR="006B0D9D" w:rsidRPr="0049684E" w:rsidRDefault="00D41161" w:rsidP="006B0D9D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Cutting Level Surfaces and Stable Embankments</w:t>
      </w:r>
    </w:p>
    <w:p w14:paraId="1A2ABF86" w14:textId="42E14E22" w:rsidR="006B0D9D" w:rsidRPr="0052164B" w:rsidRDefault="00FB69CF" w:rsidP="007E74DA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In the course of the cutting process, the 260 SX(i) produces precise, level surfaces that can be used directly as roads for construction vehicles or as foundations for routing work.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On the one hand, existing profiles copied by scanning the level of an existing surface using sensors installed on the side plate can serve as a reference for leveling.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On the other hand, new profiling is also possible with the cross application miner, for example, on the basis of a 3D terrain model.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Depending on the application, construction work can begin as soon as the desired profile has been produced.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In road construction, for example, the surface cut by the machine provides an ideal base for the subsequent paving of surface layers.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During the cutting process, the machine enables the production of stable embankments with a predefined bank sloping angle – making another decisive contribution to safety and the minimization of the need for additional excavation.</w:t>
      </w:r>
      <w:r>
        <w:rPr>
          <w:b w:val="0"/>
          <w:color w:val="000000" w:themeColor="text1"/>
        </w:rPr>
        <w:t xml:space="preserve">  </w:t>
      </w:r>
    </w:p>
    <w:p w14:paraId="212DEB93" w14:textId="3C731CB6" w:rsidR="008737E1" w:rsidRDefault="008737E1" w:rsidP="007E74DA">
      <w:pPr>
        <w:pStyle w:val="Teaserhead"/>
        <w:rPr>
          <w:b w:val="0"/>
          <w:bCs/>
          <w:color w:val="000000" w:themeColor="text1"/>
        </w:rPr>
      </w:pPr>
    </w:p>
    <w:p w14:paraId="27214FA1" w14:textId="66DE7082" w:rsidR="001D76CC" w:rsidRPr="005B183E" w:rsidRDefault="001D76CC" w:rsidP="007E74DA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Tunnel Construction</w:t>
      </w:r>
    </w:p>
    <w:p w14:paraId="502E080C" w14:textId="037053B4" w:rsidR="00A82D24" w:rsidRDefault="008B3803" w:rsidP="00A82D24">
      <w:pPr>
        <w:pStyle w:val="Teaserhead"/>
        <w:rPr>
          <w:b w:val="0"/>
          <w:color w:val="000000" w:themeColor="text1"/>
          <w:rFonts w:cs="`≈Ωπò"/>
        </w:rPr>
      </w:pPr>
      <w:r>
        <w:rPr>
          <w:b w:val="0"/>
          <w:color w:val="000000" w:themeColor="text1"/>
        </w:rPr>
        <w:t xml:space="preserve">The construction of new tunnels or the lowering of the floors of existing tunnels often involves working in confined spaces and parallel to continuing rail traffic.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Blasting is rarely a viable option for loosening the rock.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cross application miner enables the precise removal of floors with minimal vibration and the lowering of the tunnel profile to the desired level.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height of the miner can be reduced for working in tunnels by mounting the operator’s cabin directly above the front left track unit.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In this configuration, the machine also works using the cut-to-ground method, without a discharge conveyor and conveyor frame.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This means that the 260 SX(i) can also realize its full performance potential in narrow tunneling situations.</w:t>
      </w:r>
    </w:p>
    <w:p w14:paraId="26FE891A" w14:textId="77777777" w:rsidR="00A82D24" w:rsidRPr="00A82D24" w:rsidRDefault="00A82D24" w:rsidP="00A82D24">
      <w:pPr>
        <w:pStyle w:val="Teaserhead"/>
        <w:rPr>
          <w:rFonts w:cs="`≈Ωπò"/>
          <w:b w:val="0"/>
          <w:color w:val="000000" w:themeColor="text1"/>
        </w:rPr>
      </w:pPr>
    </w:p>
    <w:p w14:paraId="15290C05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4C5CEAD7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51194213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54A6E8E5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42D5B7DD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1998F77F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27C42A00" w14:textId="1BFB7A8B" w:rsidR="009C6CB0" w:rsidRPr="00866B0B" w:rsidRDefault="00D36267" w:rsidP="009C6CB0">
      <w:pPr>
        <w:pStyle w:val="Standardabsatz"/>
        <w:rPr>
          <w:b/>
          <w:bCs/>
          <w:color w:val="000000" w:themeColor="text1"/>
        </w:rPr>
      </w:pPr>
      <w:r>
        <w:rPr>
          <w:b/>
          <w:color w:val="000000" w:themeColor="text1"/>
        </w:rPr>
        <w:t xml:space="preserve">Photos:</w:t>
      </w:r>
    </w:p>
    <w:p w14:paraId="29E92010" w14:textId="38961C3D" w:rsidR="00BD25D1" w:rsidRPr="00632702" w:rsidRDefault="00B16827" w:rsidP="008F7B6B">
      <w:pPr>
        <w:pStyle w:val="BUbold"/>
      </w:pPr>
      <w:r>
        <w:drawing>
          <wp:inline distT="0" distB="0" distL="0" distR="0" wp14:anchorId="349780A9" wp14:editId="69637DED">
            <wp:extent cx="2404800" cy="1352748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t xml:space="preserve">W_Title_260SX-260SX_Tunneling_00001_HI</w:t>
      </w:r>
    </w:p>
    <w:p w14:paraId="3415D8A1" w14:textId="3F71D199" w:rsidR="00556B5E" w:rsidRPr="00632702" w:rsidRDefault="00632702" w:rsidP="00556B5E">
      <w:pPr>
        <w:pStyle w:val="BUnormal"/>
        <w:rPr>
          <w:color w:val="auto"/>
        </w:rPr>
      </w:pPr>
      <w:r>
        <w:rPr>
          <w:color w:val="auto"/>
        </w:rPr>
        <w:t xml:space="preserve">The 260 SX(i) provides ideal solutions for challenging infrastructure projects and impresses with high utilization rates and high daily productivity.</w:t>
      </w:r>
    </w:p>
    <w:p w14:paraId="1FECED17" w14:textId="77777777" w:rsidR="00556B5E" w:rsidRPr="00632702" w:rsidRDefault="00556B5E" w:rsidP="008A4FE5">
      <w:pPr>
        <w:pStyle w:val="BUbold"/>
      </w:pPr>
    </w:p>
    <w:p w14:paraId="72C91A01" w14:textId="6E306A5F" w:rsidR="008A4FE5" w:rsidRDefault="008A4FE5" w:rsidP="008A4FE5">
      <w:pPr>
        <w:pStyle w:val="BUbold"/>
      </w:pPr>
      <w:r>
        <w:drawing>
          <wp:inline distT="0" distB="0" distL="0" distR="0" wp14:anchorId="089D1761" wp14:editId="6D6FAE12">
            <wp:extent cx="2404800" cy="13527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CD83D" w14:textId="77777777" w:rsidR="00A82D24" w:rsidRPr="00A82D24" w:rsidRDefault="00A82D24" w:rsidP="00DC2CF7">
      <w:pPr>
        <w:pStyle w:val="BUbold"/>
      </w:pPr>
      <w:r>
        <w:t xml:space="preserve">W_photo_260SXi_00001_HI</w:t>
      </w:r>
      <w:r>
        <w:t xml:space="preserve"> </w:t>
      </w:r>
    </w:p>
    <w:p w14:paraId="604A16A7" w14:textId="52EB2CA7" w:rsidR="006E032A" w:rsidRPr="002D09E3" w:rsidRDefault="002D09E3" w:rsidP="00DC2CF7">
      <w:pPr>
        <w:pStyle w:val="BUbold"/>
      </w:pPr>
      <w:r>
        <w:rPr>
          <w:b w:val="0"/>
        </w:rPr>
        <w:t xml:space="preserve">Swivel-mounted on the front chassis column, the air-conditioned and soundproofed operator’s cabin of the 260 SX(i) features all-round glazing and provides a productive working environment with a low risk of fatigue.</w:t>
      </w:r>
    </w:p>
    <w:p w14:paraId="49F29A67" w14:textId="48EA822A" w:rsidR="002D09E3" w:rsidRPr="0074317E" w:rsidRDefault="001C5536" w:rsidP="0074317E">
      <w:pPr>
        <w:pStyle w:val="BUbold"/>
        <w:rPr>
          <w:color w:val="FF0000"/>
        </w:rPr>
      </w:pPr>
      <w:r>
        <w:rPr>
          <w:color w:val="FF0000"/>
        </w:rPr>
        <w:t xml:space="preserve"> </w:t>
      </w:r>
    </w:p>
    <w:p w14:paraId="51156A29" w14:textId="42B220A2" w:rsidR="006E032A" w:rsidRPr="005E6051" w:rsidRDefault="006E032A" w:rsidP="00DC2CF7">
      <w:pPr>
        <w:pStyle w:val="BUbold"/>
      </w:pPr>
    </w:p>
    <w:p w14:paraId="4B8A1368" w14:textId="2874391A" w:rsidR="00AE5899" w:rsidRPr="00C00E69" w:rsidRDefault="006E032A" w:rsidP="00DC2CF7">
      <w:pPr>
        <w:pStyle w:val="BUbold"/>
      </w:pPr>
      <w:r>
        <w:drawing>
          <wp:inline distT="0" distB="0" distL="0" distR="0" wp14:anchorId="546B4974" wp14:editId="61F5D4D3">
            <wp:extent cx="2404800" cy="1352700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DA518" w14:textId="77777777" w:rsidR="00A82D24" w:rsidRPr="00A82D24" w:rsidRDefault="003D484E" w:rsidP="00A82D24">
      <w:pPr>
        <w:pStyle w:val="Note"/>
        <w:spacing w:before="0" w:after="0"/>
        <w:rPr>
          <w:b/>
          <w:i w:val="0"/>
          <w:color w:val="auto"/>
          <w:szCs w:val="24"/>
        </w:rPr>
      </w:pPr>
      <w:r>
        <w:rPr>
          <w:b/>
          <w:i w:val="0"/>
          <w:color w:val="auto"/>
        </w:rPr>
        <w:t xml:space="preserve">W_graphic_260SXi_00001_HI</w:t>
      </w:r>
      <w:r>
        <w:rPr>
          <w:b/>
          <w:i w:val="0"/>
          <w:color w:val="auto"/>
        </w:rPr>
        <w:t xml:space="preserve"> </w:t>
      </w:r>
    </w:p>
    <w:p w14:paraId="575B8030" w14:textId="092F160D" w:rsidR="00BF4982" w:rsidRDefault="002D09E3" w:rsidP="00A82D24">
      <w:pPr>
        <w:pStyle w:val="Note"/>
        <w:spacing w:before="0" w:after="0"/>
        <w:rPr>
          <w:i w:val="0"/>
          <w:color w:val="auto"/>
        </w:rPr>
      </w:pPr>
      <w:r>
        <w:rPr>
          <w:i w:val="0"/>
          <w:color w:val="auto"/>
        </w:rPr>
        <w:t xml:space="preserve">The compact dimensions of the 260 SX(i) in tunneling configuration enable efficient working in the narrow confines of tunnels.</w:t>
      </w:r>
    </w:p>
    <w:p w14:paraId="6C7CC5EA" w14:textId="77777777" w:rsidR="00DE6E4C" w:rsidRPr="00DE6E4C" w:rsidRDefault="00DE6E4C" w:rsidP="00DE6E4C">
      <w:pPr>
        <w:pStyle w:val="Standardabsatz"/>
      </w:pPr>
    </w:p>
    <w:p w14:paraId="1C3F9106" w14:textId="28D5317B" w:rsidR="004F2917" w:rsidRPr="00A82D24" w:rsidRDefault="00E15EBE" w:rsidP="00A82D24">
      <w:pPr>
        <w:pStyle w:val="Note"/>
      </w:pPr>
      <w:r>
        <w:t xml:space="preserve">Note:</w:t>
      </w:r>
      <w:r>
        <w:t xml:space="preserve"> </w:t>
      </w:r>
      <w:r>
        <w:t xml:space="preserve">the photographs shown here are only previews.</w:t>
      </w:r>
      <w:r>
        <w:t xml:space="preserve"> </w:t>
      </w:r>
      <w:r>
        <w:t xml:space="preserve">If you wish to publish them in other media, please download the higher resolution (300 dpi) versions from the Wirtgen Group websites.</w:t>
      </w:r>
    </w:p>
    <w:p w14:paraId="55931FB8" w14:textId="3C40C7D9" w:rsidR="00E15EBE" w:rsidRDefault="00E15EBE" w:rsidP="00E15EBE">
      <w:pPr>
        <w:pStyle w:val="Absatzberschrift"/>
        <w:rPr>
          <w:iCs/>
        </w:rPr>
      </w:pPr>
      <w:r>
        <w:t xml:space="preserve">For further information, please contact us at: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</w:pPr>
      <w:r>
        <w:t xml:space="preserve">Public Relations</w:t>
      </w:r>
    </w:p>
    <w:p w14:paraId="11D0C008" w14:textId="77777777" w:rsidR="00E15EBE" w:rsidRDefault="00E15EBE" w:rsidP="00E15EBE">
      <w:pPr>
        <w:pStyle w:val="Fuzeile1"/>
      </w:pPr>
      <w:r>
        <w:t xml:space="preserve">Reinhard-Wirtgen-Strasse 2</w:t>
      </w:r>
    </w:p>
    <w:p w14:paraId="1063A82F" w14:textId="77777777" w:rsidR="00E15EBE" w:rsidRDefault="00E15EBE" w:rsidP="00E15EBE">
      <w:pPr>
        <w:pStyle w:val="Fuzeile1"/>
      </w:pPr>
      <w:r>
        <w:t xml:space="preserve">53578 Windhagen</w:t>
      </w:r>
    </w:p>
    <w:p w14:paraId="5A37CC2B" w14:textId="77777777" w:rsidR="00E15EBE" w:rsidRDefault="00E15EBE" w:rsidP="00E15EBE">
      <w:pPr>
        <w:pStyle w:val="Fuzeile1"/>
      </w:pPr>
      <w:r>
        <w:t xml:space="preserve">Germany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color w:val="FF0000"/>
          <w:rFonts w:ascii="Times New Roman" w:hAnsi="Times New Roman" w:cs="Times New Roman"/>
        </w:rPr>
      </w:pPr>
      <w:r>
        <w:t xml:space="preserve">Telephone:</w:t>
      </w:r>
      <w:r>
        <w:t xml:space="preserve"> </w:t>
      </w:r>
      <w:r>
        <w:t xml:space="preserve">+49-2645-131-1966</w:t>
      </w:r>
      <w:r>
        <w:t xml:space="preserve"> </w:t>
      </w:r>
    </w:p>
    <w:p w14:paraId="65F4C38F" w14:textId="77777777" w:rsidR="00E15EBE" w:rsidRDefault="00E15EBE" w:rsidP="00E15EBE">
      <w:pPr>
        <w:pStyle w:val="Fuzeile1"/>
      </w:pPr>
      <w:r>
        <w:t xml:space="preserve">Fax:</w:t>
      </w:r>
      <w:r>
        <w:t xml:space="preserve"> </w:t>
      </w:r>
      <w:r>
        <w:t xml:space="preserve">+49-2645-131-499</w:t>
      </w:r>
    </w:p>
    <w:p w14:paraId="79FF3B7C" w14:textId="0C549577" w:rsidR="00E15EBE" w:rsidRDefault="00E15EBE" w:rsidP="00E15EBE">
      <w:pPr>
        <w:pStyle w:val="Fuzeile1"/>
      </w:pPr>
      <w:r>
        <w:t xml:space="preserve">E-mail:</w:t>
      </w:r>
      <w:r>
        <w:t xml:space="preserve"> </w:t>
      </w:r>
      <w:r>
        <w:t xml:space="preserve">PR@wirtgen-group.com</w:t>
      </w:r>
      <w:r>
        <w:rPr>
          <w:vanish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715423C9" w:rsidR="00F048D4" w:rsidRPr="00F74540" w:rsidRDefault="00E15EBE" w:rsidP="00F74540">
      <w:pPr>
        <w:pStyle w:val="Fuzeile1"/>
      </w:pPr>
      <w:r>
        <w:t xml:space="preserve">www.wirtgen-group.com</w:t>
      </w:r>
    </w:p>
    <w:sectPr w:rsidR="00F048D4" w:rsidRPr="00F74540" w:rsidSect="00CA4A0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764CD" w14:textId="77777777" w:rsidR="00672445" w:rsidRDefault="00672445" w:rsidP="00E55534">
      <w:r>
        <w:separator/>
      </w:r>
    </w:p>
  </w:endnote>
  <w:endnote w:type="continuationSeparator" w:id="0">
    <w:p w14:paraId="60CDE8D2" w14:textId="77777777" w:rsidR="00672445" w:rsidRDefault="0067244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`≈Ωπò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5E648D">
            <w:t>02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604945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 xml:space="preserve">WIRTGEN GmbH</w:t>
          </w:r>
          <w:r>
            <w:t xml:space="preserve"> · Reinhard-Wirtgen-Str. 2 · 53578 Windhagen, Germany · T:</w:t>
          </w:r>
          <w:r>
            <w:t xml:space="preserve"> </w:t>
          </w:r>
          <w:r>
            <w:t xml:space="preserve">+49-26-45-131-0</w:t>
          </w:r>
        </w:p>
      </w:tc>
    </w:tr>
  </w:tbl>
  <w:p w14:paraId="732BEB33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EE5FEC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5A7A3" w14:textId="77777777" w:rsidR="00672445" w:rsidRDefault="00672445" w:rsidP="00E55534">
      <w:r>
        <w:separator/>
      </w:r>
    </w:p>
  </w:footnote>
  <w:footnote w:type="continuationSeparator" w:id="0">
    <w:p w14:paraId="31D35547" w14:textId="77777777" w:rsidR="00672445" w:rsidRDefault="0067244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48D65A22" w:rsidR="00D82936" w:rsidRDefault="00D82936">
    <w:pPr>
      <w:pStyle w:val="Kopfzeile"/>
    </w:pPr>
    <w:r>
      <mc:AlternateContent>
        <mc:Choice Requires="wps">
          <w:drawing>
            <wp:anchor distT="0" distB="0" distL="0" distR="0" simplePos="0" relativeHeight="251662336" behindDoc="0" locked="0" layoutInCell="1" allowOverlap="1" wp14:anchorId="624C9FC5" wp14:editId="08F386B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8E3CCD" w14:textId="7FBF3C97" w:rsidR="00D82936" w:rsidRPr="00D82936" w:rsidRDefault="00D82936">
                          <w:pPr>
                            <w:rPr>
                              <w:color w:val="FF0000"/>
                              <w:sz w:val="20"/>
                              <w:szCs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FF0000"/>
                              <w:sz w:val="20"/>
                              <w:rFonts w:ascii="Calibri" w:hAnsi="Calibri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C9F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alt="Confidential with No Personal Information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" filled="f" stroked="f">
              <v:textbox style="mso-fit-shape-to-text:t" inset="0,0,15pt,0">
                <w:txbxContent>
                  <w:p w14:paraId="248E3CCD" w14:textId="7FBF3C97" w:rsidR="00D82936" w:rsidRPr="00D82936" w:rsidRDefault="00D82936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B43B51A" w:rsidR="00533132" w:rsidRPr="00533132" w:rsidRDefault="00BD5391" w:rsidP="00533132">
    <w:pPr>
      <w:pStyle w:val="Kopfzeile"/>
    </w:pPr>
    <w: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74C9092" w:rsidR="00533132" w:rsidRDefault="00D82936">
    <w:pPr>
      <w:pStyle w:val="Kopfzeile"/>
    </w:pPr>
    <w:r>
      <mc:AlternateContent>
        <mc:Choice Requires="wps">
          <w:drawing>
            <wp:anchor distT="0" distB="0" distL="0" distR="0" simplePos="0" relativeHeight="251661312" behindDoc="0" locked="0" layoutInCell="1" allowOverlap="1" wp14:anchorId="6F52FEAA" wp14:editId="07A7B7F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9C86E" w14:textId="4D2B08D0" w:rsidR="00D82936" w:rsidRPr="00D82936" w:rsidRDefault="00D82936">
                          <w:pPr>
                            <w:rPr>
                              <w:color w:val="FF0000"/>
                              <w:sz w:val="20"/>
                              <w:szCs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FF0000"/>
                              <w:sz w:val="20"/>
                              <w:rFonts w:ascii="Calibri" w:hAnsi="Calibri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2FEAA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9" type="#_x0000_t202" alt="Confidential with No Personal Information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" filled="f" stroked="f">
              <v:textbox style="mso-fit-shape-to-text:t" inset="0,0,15pt,0">
                <w:txbxContent>
                  <w:p w14:paraId="5919C86E" w14:textId="4D2B08D0" w:rsidR="00D82936" w:rsidRPr="00D82936" w:rsidRDefault="00D82936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DB7300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90" type="#_x0000_t75" style="width:1500.1pt;height:1500.1pt" o:bullet="t">
        <v:imagedata r:id="rId1" o:title="AZ_04a"/>
      </v:shape>
    </w:pict>
  </w:numPicBullet>
  <w:numPicBullet w:numPicBulletId="1">
    <w:pict>
      <v:shape id="_x0000_i1691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C6A635C"/>
    <w:multiLevelType w:val="multilevel"/>
    <w:tmpl w:val="3E522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411953"/>
    <w:multiLevelType w:val="multilevel"/>
    <w:tmpl w:val="84D4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dirty" w:grammar="dirty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0AB0"/>
    <w:rsid w:val="0001294F"/>
    <w:rsid w:val="00013A34"/>
    <w:rsid w:val="000148B3"/>
    <w:rsid w:val="00027CFE"/>
    <w:rsid w:val="00027F9B"/>
    <w:rsid w:val="000313E8"/>
    <w:rsid w:val="0003371E"/>
    <w:rsid w:val="000338DE"/>
    <w:rsid w:val="00035126"/>
    <w:rsid w:val="00035BE3"/>
    <w:rsid w:val="00036F0C"/>
    <w:rsid w:val="000371B1"/>
    <w:rsid w:val="00042106"/>
    <w:rsid w:val="00050137"/>
    <w:rsid w:val="0005285B"/>
    <w:rsid w:val="000531DC"/>
    <w:rsid w:val="0005480D"/>
    <w:rsid w:val="00055529"/>
    <w:rsid w:val="00062565"/>
    <w:rsid w:val="00062C3A"/>
    <w:rsid w:val="000643A6"/>
    <w:rsid w:val="0006566D"/>
    <w:rsid w:val="00066D09"/>
    <w:rsid w:val="00074301"/>
    <w:rsid w:val="000811CD"/>
    <w:rsid w:val="00081D3F"/>
    <w:rsid w:val="00084FAF"/>
    <w:rsid w:val="00086EF1"/>
    <w:rsid w:val="00095D6E"/>
    <w:rsid w:val="0009665C"/>
    <w:rsid w:val="00097846"/>
    <w:rsid w:val="000A0479"/>
    <w:rsid w:val="000A277C"/>
    <w:rsid w:val="000A27DC"/>
    <w:rsid w:val="000A36D9"/>
    <w:rsid w:val="000A4C7D"/>
    <w:rsid w:val="000A572B"/>
    <w:rsid w:val="000A5AF8"/>
    <w:rsid w:val="000B06EB"/>
    <w:rsid w:val="000B07F0"/>
    <w:rsid w:val="000B0998"/>
    <w:rsid w:val="000B376E"/>
    <w:rsid w:val="000B582B"/>
    <w:rsid w:val="000C5DA0"/>
    <w:rsid w:val="000D15C3"/>
    <w:rsid w:val="000D1A3E"/>
    <w:rsid w:val="000D350F"/>
    <w:rsid w:val="000D6C5B"/>
    <w:rsid w:val="000D6D70"/>
    <w:rsid w:val="000D78C7"/>
    <w:rsid w:val="000E13CF"/>
    <w:rsid w:val="000E1BFD"/>
    <w:rsid w:val="000E24F8"/>
    <w:rsid w:val="000E5738"/>
    <w:rsid w:val="000F4EED"/>
    <w:rsid w:val="000F7D70"/>
    <w:rsid w:val="00103205"/>
    <w:rsid w:val="00105522"/>
    <w:rsid w:val="001108DB"/>
    <w:rsid w:val="00112BA4"/>
    <w:rsid w:val="00114788"/>
    <w:rsid w:val="0011795C"/>
    <w:rsid w:val="0012026F"/>
    <w:rsid w:val="0012047F"/>
    <w:rsid w:val="001220C8"/>
    <w:rsid w:val="00124DA9"/>
    <w:rsid w:val="001254B8"/>
    <w:rsid w:val="00126253"/>
    <w:rsid w:val="00130188"/>
    <w:rsid w:val="00130601"/>
    <w:rsid w:val="00132055"/>
    <w:rsid w:val="00132C09"/>
    <w:rsid w:val="001421D3"/>
    <w:rsid w:val="001437B9"/>
    <w:rsid w:val="001458FB"/>
    <w:rsid w:val="00146C3D"/>
    <w:rsid w:val="0015095B"/>
    <w:rsid w:val="00152C68"/>
    <w:rsid w:val="00153B47"/>
    <w:rsid w:val="00160207"/>
    <w:rsid w:val="00160C61"/>
    <w:rsid w:val="001613A6"/>
    <w:rsid w:val="001614F0"/>
    <w:rsid w:val="001616F4"/>
    <w:rsid w:val="0016519E"/>
    <w:rsid w:val="00166E84"/>
    <w:rsid w:val="0017293B"/>
    <w:rsid w:val="00174645"/>
    <w:rsid w:val="001778A4"/>
    <w:rsid w:val="0018021A"/>
    <w:rsid w:val="001811A3"/>
    <w:rsid w:val="0018168B"/>
    <w:rsid w:val="00181C25"/>
    <w:rsid w:val="001836EC"/>
    <w:rsid w:val="001926B4"/>
    <w:rsid w:val="00192AAE"/>
    <w:rsid w:val="00194FB1"/>
    <w:rsid w:val="00195A2E"/>
    <w:rsid w:val="001A3B6A"/>
    <w:rsid w:val="001A4572"/>
    <w:rsid w:val="001A5028"/>
    <w:rsid w:val="001B0E71"/>
    <w:rsid w:val="001B16BB"/>
    <w:rsid w:val="001B34EE"/>
    <w:rsid w:val="001B5EA7"/>
    <w:rsid w:val="001C03D5"/>
    <w:rsid w:val="001C0F04"/>
    <w:rsid w:val="001C1A3E"/>
    <w:rsid w:val="001C2400"/>
    <w:rsid w:val="001C3C60"/>
    <w:rsid w:val="001C5536"/>
    <w:rsid w:val="001C59E7"/>
    <w:rsid w:val="001D68C8"/>
    <w:rsid w:val="001D76CC"/>
    <w:rsid w:val="001E269C"/>
    <w:rsid w:val="001F21EE"/>
    <w:rsid w:val="001F58CE"/>
    <w:rsid w:val="00200355"/>
    <w:rsid w:val="002032F4"/>
    <w:rsid w:val="00205EB9"/>
    <w:rsid w:val="0021351D"/>
    <w:rsid w:val="00215337"/>
    <w:rsid w:val="00222220"/>
    <w:rsid w:val="00222B18"/>
    <w:rsid w:val="00231EB6"/>
    <w:rsid w:val="00233BE0"/>
    <w:rsid w:val="00235085"/>
    <w:rsid w:val="002354F0"/>
    <w:rsid w:val="00236EAC"/>
    <w:rsid w:val="0024073B"/>
    <w:rsid w:val="0024785D"/>
    <w:rsid w:val="00251451"/>
    <w:rsid w:val="00253A2E"/>
    <w:rsid w:val="00255FEC"/>
    <w:rsid w:val="00256570"/>
    <w:rsid w:val="00256B4B"/>
    <w:rsid w:val="002603EC"/>
    <w:rsid w:val="00264BAC"/>
    <w:rsid w:val="00277189"/>
    <w:rsid w:val="00282AFC"/>
    <w:rsid w:val="002834F2"/>
    <w:rsid w:val="00284D07"/>
    <w:rsid w:val="00286C15"/>
    <w:rsid w:val="002929ED"/>
    <w:rsid w:val="00294726"/>
    <w:rsid w:val="00295E2E"/>
    <w:rsid w:val="0029634D"/>
    <w:rsid w:val="002A5AA5"/>
    <w:rsid w:val="002A7B3E"/>
    <w:rsid w:val="002B073D"/>
    <w:rsid w:val="002B2BEA"/>
    <w:rsid w:val="002B4168"/>
    <w:rsid w:val="002B542C"/>
    <w:rsid w:val="002C7542"/>
    <w:rsid w:val="002C799E"/>
    <w:rsid w:val="002D065C"/>
    <w:rsid w:val="002D0780"/>
    <w:rsid w:val="002D09E3"/>
    <w:rsid w:val="002D2EE5"/>
    <w:rsid w:val="002D4BBD"/>
    <w:rsid w:val="002D4F0A"/>
    <w:rsid w:val="002D5EFF"/>
    <w:rsid w:val="002D63E6"/>
    <w:rsid w:val="002E45C0"/>
    <w:rsid w:val="002E5651"/>
    <w:rsid w:val="002E6679"/>
    <w:rsid w:val="002E765F"/>
    <w:rsid w:val="002E7E4E"/>
    <w:rsid w:val="002F108B"/>
    <w:rsid w:val="002F40E7"/>
    <w:rsid w:val="002F5818"/>
    <w:rsid w:val="002F70FD"/>
    <w:rsid w:val="00300276"/>
    <w:rsid w:val="0030120D"/>
    <w:rsid w:val="00302A04"/>
    <w:rsid w:val="00302E88"/>
    <w:rsid w:val="0030316D"/>
    <w:rsid w:val="00307A5C"/>
    <w:rsid w:val="0031702A"/>
    <w:rsid w:val="003235AC"/>
    <w:rsid w:val="003267CB"/>
    <w:rsid w:val="0032774C"/>
    <w:rsid w:val="00332D28"/>
    <w:rsid w:val="00333CF4"/>
    <w:rsid w:val="0034191A"/>
    <w:rsid w:val="0034306D"/>
    <w:rsid w:val="003431D0"/>
    <w:rsid w:val="00343CC7"/>
    <w:rsid w:val="00343E71"/>
    <w:rsid w:val="00345AD0"/>
    <w:rsid w:val="00347482"/>
    <w:rsid w:val="00361CAA"/>
    <w:rsid w:val="00364C0C"/>
    <w:rsid w:val="0036561D"/>
    <w:rsid w:val="003665BE"/>
    <w:rsid w:val="0037121E"/>
    <w:rsid w:val="00371E83"/>
    <w:rsid w:val="00377975"/>
    <w:rsid w:val="00384A08"/>
    <w:rsid w:val="0038792E"/>
    <w:rsid w:val="00387E6F"/>
    <w:rsid w:val="00392541"/>
    <w:rsid w:val="00394127"/>
    <w:rsid w:val="00395EAB"/>
    <w:rsid w:val="003967E5"/>
    <w:rsid w:val="003A52B3"/>
    <w:rsid w:val="003A753A"/>
    <w:rsid w:val="003B3803"/>
    <w:rsid w:val="003B3F87"/>
    <w:rsid w:val="003B5DDD"/>
    <w:rsid w:val="003B7BE7"/>
    <w:rsid w:val="003C2A71"/>
    <w:rsid w:val="003D2066"/>
    <w:rsid w:val="003D484E"/>
    <w:rsid w:val="003D542A"/>
    <w:rsid w:val="003D6CA6"/>
    <w:rsid w:val="003E0300"/>
    <w:rsid w:val="003E1CB6"/>
    <w:rsid w:val="003E3CF6"/>
    <w:rsid w:val="003E759F"/>
    <w:rsid w:val="003E7853"/>
    <w:rsid w:val="003F05A8"/>
    <w:rsid w:val="003F1CDB"/>
    <w:rsid w:val="003F4525"/>
    <w:rsid w:val="003F57AB"/>
    <w:rsid w:val="003F75D7"/>
    <w:rsid w:val="00400FD9"/>
    <w:rsid w:val="004016F7"/>
    <w:rsid w:val="00403373"/>
    <w:rsid w:val="00405C70"/>
    <w:rsid w:val="00406B92"/>
    <w:rsid w:val="00406C81"/>
    <w:rsid w:val="00411942"/>
    <w:rsid w:val="00412545"/>
    <w:rsid w:val="0041330E"/>
    <w:rsid w:val="0041475A"/>
    <w:rsid w:val="00417237"/>
    <w:rsid w:val="0042084E"/>
    <w:rsid w:val="00422218"/>
    <w:rsid w:val="00422D2B"/>
    <w:rsid w:val="004245A1"/>
    <w:rsid w:val="004270C0"/>
    <w:rsid w:val="00430BB0"/>
    <w:rsid w:val="00431F19"/>
    <w:rsid w:val="0043258F"/>
    <w:rsid w:val="004408A5"/>
    <w:rsid w:val="004506A5"/>
    <w:rsid w:val="004571B4"/>
    <w:rsid w:val="00461F90"/>
    <w:rsid w:val="0046202B"/>
    <w:rsid w:val="00463244"/>
    <w:rsid w:val="00463B5A"/>
    <w:rsid w:val="00467ED6"/>
    <w:rsid w:val="00467F3C"/>
    <w:rsid w:val="00473C55"/>
    <w:rsid w:val="0047498D"/>
    <w:rsid w:val="00476100"/>
    <w:rsid w:val="00476616"/>
    <w:rsid w:val="004837DE"/>
    <w:rsid w:val="00483A14"/>
    <w:rsid w:val="00484313"/>
    <w:rsid w:val="00487BFC"/>
    <w:rsid w:val="00490D77"/>
    <w:rsid w:val="00495475"/>
    <w:rsid w:val="0049684E"/>
    <w:rsid w:val="00496CA9"/>
    <w:rsid w:val="004A03B6"/>
    <w:rsid w:val="004A280E"/>
    <w:rsid w:val="004A3263"/>
    <w:rsid w:val="004A6A0F"/>
    <w:rsid w:val="004A7E90"/>
    <w:rsid w:val="004B08DB"/>
    <w:rsid w:val="004B2156"/>
    <w:rsid w:val="004B55EA"/>
    <w:rsid w:val="004B7464"/>
    <w:rsid w:val="004C1967"/>
    <w:rsid w:val="004C3AF5"/>
    <w:rsid w:val="004C418D"/>
    <w:rsid w:val="004C4216"/>
    <w:rsid w:val="004D092D"/>
    <w:rsid w:val="004D23D0"/>
    <w:rsid w:val="004D28EA"/>
    <w:rsid w:val="004D2BE0"/>
    <w:rsid w:val="004D44C2"/>
    <w:rsid w:val="004D59C7"/>
    <w:rsid w:val="004E31BA"/>
    <w:rsid w:val="004E53F5"/>
    <w:rsid w:val="004E6936"/>
    <w:rsid w:val="004E6EF5"/>
    <w:rsid w:val="004E7229"/>
    <w:rsid w:val="004F2917"/>
    <w:rsid w:val="004F3205"/>
    <w:rsid w:val="004F5EEE"/>
    <w:rsid w:val="005001DF"/>
    <w:rsid w:val="00502424"/>
    <w:rsid w:val="00506409"/>
    <w:rsid w:val="00512FA6"/>
    <w:rsid w:val="0052164B"/>
    <w:rsid w:val="00524187"/>
    <w:rsid w:val="005243F4"/>
    <w:rsid w:val="00530E32"/>
    <w:rsid w:val="00531AC8"/>
    <w:rsid w:val="00533132"/>
    <w:rsid w:val="00533B14"/>
    <w:rsid w:val="00537210"/>
    <w:rsid w:val="00543A55"/>
    <w:rsid w:val="00544A35"/>
    <w:rsid w:val="00553B4F"/>
    <w:rsid w:val="00554DFD"/>
    <w:rsid w:val="00556B5E"/>
    <w:rsid w:val="005649F4"/>
    <w:rsid w:val="005710C8"/>
    <w:rsid w:val="005711A3"/>
    <w:rsid w:val="00571A5C"/>
    <w:rsid w:val="00573B2B"/>
    <w:rsid w:val="00573EDE"/>
    <w:rsid w:val="0057531E"/>
    <w:rsid w:val="00576E80"/>
    <w:rsid w:val="005776E9"/>
    <w:rsid w:val="00582C10"/>
    <w:rsid w:val="005848A1"/>
    <w:rsid w:val="00585BAF"/>
    <w:rsid w:val="00587AD9"/>
    <w:rsid w:val="005909A8"/>
    <w:rsid w:val="005914D8"/>
    <w:rsid w:val="00594C9F"/>
    <w:rsid w:val="0059516D"/>
    <w:rsid w:val="00595FE7"/>
    <w:rsid w:val="00596B88"/>
    <w:rsid w:val="00597617"/>
    <w:rsid w:val="00597781"/>
    <w:rsid w:val="00597A3E"/>
    <w:rsid w:val="005A1972"/>
    <w:rsid w:val="005A233A"/>
    <w:rsid w:val="005A43DC"/>
    <w:rsid w:val="005A4F04"/>
    <w:rsid w:val="005A7DF3"/>
    <w:rsid w:val="005B183E"/>
    <w:rsid w:val="005B4FEB"/>
    <w:rsid w:val="005B5793"/>
    <w:rsid w:val="005B65A1"/>
    <w:rsid w:val="005C5329"/>
    <w:rsid w:val="005C5532"/>
    <w:rsid w:val="005C5F60"/>
    <w:rsid w:val="005C6B30"/>
    <w:rsid w:val="005C71EC"/>
    <w:rsid w:val="005C74A5"/>
    <w:rsid w:val="005E0B7B"/>
    <w:rsid w:val="005E2166"/>
    <w:rsid w:val="005E2349"/>
    <w:rsid w:val="005E6051"/>
    <w:rsid w:val="005E648D"/>
    <w:rsid w:val="005E764C"/>
    <w:rsid w:val="005E7F7D"/>
    <w:rsid w:val="005F1885"/>
    <w:rsid w:val="005F503A"/>
    <w:rsid w:val="00602094"/>
    <w:rsid w:val="00602F91"/>
    <w:rsid w:val="006063D4"/>
    <w:rsid w:val="00611DB6"/>
    <w:rsid w:val="006135DC"/>
    <w:rsid w:val="00615FDE"/>
    <w:rsid w:val="00615FEF"/>
    <w:rsid w:val="00617EFB"/>
    <w:rsid w:val="00622355"/>
    <w:rsid w:val="00622A57"/>
    <w:rsid w:val="00623910"/>
    <w:rsid w:val="00623B37"/>
    <w:rsid w:val="00623C4F"/>
    <w:rsid w:val="0062485E"/>
    <w:rsid w:val="0062533B"/>
    <w:rsid w:val="00625E69"/>
    <w:rsid w:val="00626A5B"/>
    <w:rsid w:val="006313BD"/>
    <w:rsid w:val="00632702"/>
    <w:rsid w:val="006330A2"/>
    <w:rsid w:val="00640019"/>
    <w:rsid w:val="00642EB6"/>
    <w:rsid w:val="006433E2"/>
    <w:rsid w:val="00644C35"/>
    <w:rsid w:val="00651E5D"/>
    <w:rsid w:val="00661D0A"/>
    <w:rsid w:val="00663AB6"/>
    <w:rsid w:val="00663C42"/>
    <w:rsid w:val="00664391"/>
    <w:rsid w:val="00666FA1"/>
    <w:rsid w:val="00672445"/>
    <w:rsid w:val="00677F11"/>
    <w:rsid w:val="00682B1A"/>
    <w:rsid w:val="00685367"/>
    <w:rsid w:val="00686E32"/>
    <w:rsid w:val="00690A95"/>
    <w:rsid w:val="00690D7C"/>
    <w:rsid w:val="00690DFE"/>
    <w:rsid w:val="00696966"/>
    <w:rsid w:val="006A0F41"/>
    <w:rsid w:val="006A2703"/>
    <w:rsid w:val="006B0466"/>
    <w:rsid w:val="006B09B5"/>
    <w:rsid w:val="006B0C2B"/>
    <w:rsid w:val="006B0D9D"/>
    <w:rsid w:val="006B3EEC"/>
    <w:rsid w:val="006C04FB"/>
    <w:rsid w:val="006C0C87"/>
    <w:rsid w:val="006C58ED"/>
    <w:rsid w:val="006C592A"/>
    <w:rsid w:val="006D5550"/>
    <w:rsid w:val="006D679F"/>
    <w:rsid w:val="006D7EAC"/>
    <w:rsid w:val="006E0104"/>
    <w:rsid w:val="006E032A"/>
    <w:rsid w:val="006E39C6"/>
    <w:rsid w:val="006F0D27"/>
    <w:rsid w:val="006F7602"/>
    <w:rsid w:val="007012B5"/>
    <w:rsid w:val="007017FF"/>
    <w:rsid w:val="0070437A"/>
    <w:rsid w:val="007062F0"/>
    <w:rsid w:val="007078AB"/>
    <w:rsid w:val="00722419"/>
    <w:rsid w:val="00722A17"/>
    <w:rsid w:val="00723F4F"/>
    <w:rsid w:val="00725C51"/>
    <w:rsid w:val="007305E3"/>
    <w:rsid w:val="00732878"/>
    <w:rsid w:val="0074317E"/>
    <w:rsid w:val="00754B80"/>
    <w:rsid w:val="00755AE0"/>
    <w:rsid w:val="00756C06"/>
    <w:rsid w:val="0075761B"/>
    <w:rsid w:val="00757B83"/>
    <w:rsid w:val="00763239"/>
    <w:rsid w:val="00767111"/>
    <w:rsid w:val="00771E29"/>
    <w:rsid w:val="007727E5"/>
    <w:rsid w:val="00773347"/>
    <w:rsid w:val="00773D08"/>
    <w:rsid w:val="00774358"/>
    <w:rsid w:val="00777256"/>
    <w:rsid w:val="00780B11"/>
    <w:rsid w:val="0079020B"/>
    <w:rsid w:val="00791A69"/>
    <w:rsid w:val="00793EFF"/>
    <w:rsid w:val="0079403D"/>
    <w:rsid w:val="0079462A"/>
    <w:rsid w:val="00794830"/>
    <w:rsid w:val="00795566"/>
    <w:rsid w:val="00797CAA"/>
    <w:rsid w:val="007A2B6F"/>
    <w:rsid w:val="007A2EE9"/>
    <w:rsid w:val="007A6BD2"/>
    <w:rsid w:val="007A7386"/>
    <w:rsid w:val="007C08A5"/>
    <w:rsid w:val="007C2658"/>
    <w:rsid w:val="007D3693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E74DA"/>
    <w:rsid w:val="007F27EE"/>
    <w:rsid w:val="007F4F85"/>
    <w:rsid w:val="007F6147"/>
    <w:rsid w:val="007F6F21"/>
    <w:rsid w:val="007F797E"/>
    <w:rsid w:val="00800F17"/>
    <w:rsid w:val="008048A3"/>
    <w:rsid w:val="00804BBC"/>
    <w:rsid w:val="008053B3"/>
    <w:rsid w:val="0080738F"/>
    <w:rsid w:val="008116F5"/>
    <w:rsid w:val="0081286A"/>
    <w:rsid w:val="00815CB4"/>
    <w:rsid w:val="00820315"/>
    <w:rsid w:val="008217FF"/>
    <w:rsid w:val="00822397"/>
    <w:rsid w:val="00823073"/>
    <w:rsid w:val="0082316D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B45"/>
    <w:rsid w:val="0084571C"/>
    <w:rsid w:val="00845D36"/>
    <w:rsid w:val="008460FF"/>
    <w:rsid w:val="0086035D"/>
    <w:rsid w:val="00860844"/>
    <w:rsid w:val="00862A6B"/>
    <w:rsid w:val="00863129"/>
    <w:rsid w:val="00866830"/>
    <w:rsid w:val="00866B0B"/>
    <w:rsid w:val="00870ACE"/>
    <w:rsid w:val="00871BB3"/>
    <w:rsid w:val="00873125"/>
    <w:rsid w:val="008737E1"/>
    <w:rsid w:val="00874162"/>
    <w:rsid w:val="008755E5"/>
    <w:rsid w:val="00881568"/>
    <w:rsid w:val="00881E44"/>
    <w:rsid w:val="008871B7"/>
    <w:rsid w:val="00892F6F"/>
    <w:rsid w:val="00894435"/>
    <w:rsid w:val="00896286"/>
    <w:rsid w:val="00896F7E"/>
    <w:rsid w:val="008A3A57"/>
    <w:rsid w:val="008A4FE5"/>
    <w:rsid w:val="008B0705"/>
    <w:rsid w:val="008B1AE4"/>
    <w:rsid w:val="008B3803"/>
    <w:rsid w:val="008B5B38"/>
    <w:rsid w:val="008B7440"/>
    <w:rsid w:val="008B777E"/>
    <w:rsid w:val="008C2A29"/>
    <w:rsid w:val="008C2DB2"/>
    <w:rsid w:val="008C36F5"/>
    <w:rsid w:val="008D14A9"/>
    <w:rsid w:val="008D770E"/>
    <w:rsid w:val="008D7F8A"/>
    <w:rsid w:val="008E5FBF"/>
    <w:rsid w:val="008E67E8"/>
    <w:rsid w:val="008F30FE"/>
    <w:rsid w:val="008F7B6B"/>
    <w:rsid w:val="00901D8E"/>
    <w:rsid w:val="0090337E"/>
    <w:rsid w:val="009047A8"/>
    <w:rsid w:val="009049D8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328FA"/>
    <w:rsid w:val="00934884"/>
    <w:rsid w:val="00935F29"/>
    <w:rsid w:val="009367C5"/>
    <w:rsid w:val="00936816"/>
    <w:rsid w:val="00936A78"/>
    <w:rsid w:val="009375E1"/>
    <w:rsid w:val="00941ED6"/>
    <w:rsid w:val="00943F43"/>
    <w:rsid w:val="009459E7"/>
    <w:rsid w:val="00950B28"/>
    <w:rsid w:val="00951667"/>
    <w:rsid w:val="00952853"/>
    <w:rsid w:val="00955246"/>
    <w:rsid w:val="0096183B"/>
    <w:rsid w:val="00961BBC"/>
    <w:rsid w:val="0096403A"/>
    <w:rsid w:val="009646E4"/>
    <w:rsid w:val="009718CD"/>
    <w:rsid w:val="00973466"/>
    <w:rsid w:val="00976E02"/>
    <w:rsid w:val="00977EC3"/>
    <w:rsid w:val="00984EFB"/>
    <w:rsid w:val="0098631D"/>
    <w:rsid w:val="00996716"/>
    <w:rsid w:val="009A1B36"/>
    <w:rsid w:val="009A77CB"/>
    <w:rsid w:val="009B17A9"/>
    <w:rsid w:val="009B211F"/>
    <w:rsid w:val="009B73CC"/>
    <w:rsid w:val="009B7C05"/>
    <w:rsid w:val="009B7F15"/>
    <w:rsid w:val="009C2378"/>
    <w:rsid w:val="009C289E"/>
    <w:rsid w:val="009C5A77"/>
    <w:rsid w:val="009C5D99"/>
    <w:rsid w:val="009C6CB0"/>
    <w:rsid w:val="009D016F"/>
    <w:rsid w:val="009D685C"/>
    <w:rsid w:val="009D741A"/>
    <w:rsid w:val="009E251D"/>
    <w:rsid w:val="009E5E67"/>
    <w:rsid w:val="009F10A8"/>
    <w:rsid w:val="009F2409"/>
    <w:rsid w:val="009F26EC"/>
    <w:rsid w:val="009F3413"/>
    <w:rsid w:val="009F715C"/>
    <w:rsid w:val="00A019AE"/>
    <w:rsid w:val="00A019BF"/>
    <w:rsid w:val="00A02F49"/>
    <w:rsid w:val="00A03E63"/>
    <w:rsid w:val="00A05C21"/>
    <w:rsid w:val="00A07F91"/>
    <w:rsid w:val="00A11B30"/>
    <w:rsid w:val="00A12EA4"/>
    <w:rsid w:val="00A171F4"/>
    <w:rsid w:val="00A1772D"/>
    <w:rsid w:val="00A177B2"/>
    <w:rsid w:val="00A22C04"/>
    <w:rsid w:val="00A24EFC"/>
    <w:rsid w:val="00A27829"/>
    <w:rsid w:val="00A314A2"/>
    <w:rsid w:val="00A3245F"/>
    <w:rsid w:val="00A324F9"/>
    <w:rsid w:val="00A361AA"/>
    <w:rsid w:val="00A4214C"/>
    <w:rsid w:val="00A46F1E"/>
    <w:rsid w:val="00A506A6"/>
    <w:rsid w:val="00A5166C"/>
    <w:rsid w:val="00A51C39"/>
    <w:rsid w:val="00A53F77"/>
    <w:rsid w:val="00A54136"/>
    <w:rsid w:val="00A617D2"/>
    <w:rsid w:val="00A61E00"/>
    <w:rsid w:val="00A66B3F"/>
    <w:rsid w:val="00A6743E"/>
    <w:rsid w:val="00A67C3D"/>
    <w:rsid w:val="00A71389"/>
    <w:rsid w:val="00A71EC6"/>
    <w:rsid w:val="00A7473D"/>
    <w:rsid w:val="00A82395"/>
    <w:rsid w:val="00A82D24"/>
    <w:rsid w:val="00A977CE"/>
    <w:rsid w:val="00AA0DF7"/>
    <w:rsid w:val="00AA199C"/>
    <w:rsid w:val="00AB19A7"/>
    <w:rsid w:val="00AB4F6E"/>
    <w:rsid w:val="00AB52F9"/>
    <w:rsid w:val="00AC3C20"/>
    <w:rsid w:val="00AC5228"/>
    <w:rsid w:val="00AC6A2F"/>
    <w:rsid w:val="00AC743C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E57"/>
    <w:rsid w:val="00AF3B3A"/>
    <w:rsid w:val="00AF4E8E"/>
    <w:rsid w:val="00AF6569"/>
    <w:rsid w:val="00B06265"/>
    <w:rsid w:val="00B104F7"/>
    <w:rsid w:val="00B13B11"/>
    <w:rsid w:val="00B15441"/>
    <w:rsid w:val="00B15F21"/>
    <w:rsid w:val="00B16827"/>
    <w:rsid w:val="00B257A2"/>
    <w:rsid w:val="00B2657E"/>
    <w:rsid w:val="00B26D1B"/>
    <w:rsid w:val="00B274DD"/>
    <w:rsid w:val="00B308DA"/>
    <w:rsid w:val="00B31466"/>
    <w:rsid w:val="00B335AD"/>
    <w:rsid w:val="00B35105"/>
    <w:rsid w:val="00B43F2B"/>
    <w:rsid w:val="00B4767F"/>
    <w:rsid w:val="00B5232A"/>
    <w:rsid w:val="00B57D82"/>
    <w:rsid w:val="00B6024E"/>
    <w:rsid w:val="00B60ED1"/>
    <w:rsid w:val="00B62CF5"/>
    <w:rsid w:val="00B635EF"/>
    <w:rsid w:val="00B6401C"/>
    <w:rsid w:val="00B64E84"/>
    <w:rsid w:val="00B663E4"/>
    <w:rsid w:val="00B70172"/>
    <w:rsid w:val="00B71900"/>
    <w:rsid w:val="00B770C4"/>
    <w:rsid w:val="00B85705"/>
    <w:rsid w:val="00B874DC"/>
    <w:rsid w:val="00B90F78"/>
    <w:rsid w:val="00BA15B3"/>
    <w:rsid w:val="00BA1B63"/>
    <w:rsid w:val="00BA6E86"/>
    <w:rsid w:val="00BA7ED8"/>
    <w:rsid w:val="00BB0BB6"/>
    <w:rsid w:val="00BB59CF"/>
    <w:rsid w:val="00BB6C69"/>
    <w:rsid w:val="00BB7D58"/>
    <w:rsid w:val="00BC1451"/>
    <w:rsid w:val="00BD1058"/>
    <w:rsid w:val="00BD25D1"/>
    <w:rsid w:val="00BD38C6"/>
    <w:rsid w:val="00BD451B"/>
    <w:rsid w:val="00BD5391"/>
    <w:rsid w:val="00BD5B26"/>
    <w:rsid w:val="00BD764C"/>
    <w:rsid w:val="00BD79F4"/>
    <w:rsid w:val="00BE0E31"/>
    <w:rsid w:val="00BE4B29"/>
    <w:rsid w:val="00BF1352"/>
    <w:rsid w:val="00BF29E7"/>
    <w:rsid w:val="00BF2FA8"/>
    <w:rsid w:val="00BF4982"/>
    <w:rsid w:val="00BF56B2"/>
    <w:rsid w:val="00BF5B78"/>
    <w:rsid w:val="00C00C05"/>
    <w:rsid w:val="00C00E69"/>
    <w:rsid w:val="00C023AB"/>
    <w:rsid w:val="00C02B97"/>
    <w:rsid w:val="00C055AB"/>
    <w:rsid w:val="00C10874"/>
    <w:rsid w:val="00C11F95"/>
    <w:rsid w:val="00C1318F"/>
    <w:rsid w:val="00C136DF"/>
    <w:rsid w:val="00C1485E"/>
    <w:rsid w:val="00C17501"/>
    <w:rsid w:val="00C20193"/>
    <w:rsid w:val="00C25876"/>
    <w:rsid w:val="00C276CA"/>
    <w:rsid w:val="00C31DC7"/>
    <w:rsid w:val="00C35211"/>
    <w:rsid w:val="00C40627"/>
    <w:rsid w:val="00C4371A"/>
    <w:rsid w:val="00C43EAF"/>
    <w:rsid w:val="00C4439B"/>
    <w:rsid w:val="00C457C3"/>
    <w:rsid w:val="00C63A18"/>
    <w:rsid w:val="00C640DC"/>
    <w:rsid w:val="00C644CA"/>
    <w:rsid w:val="00C658FC"/>
    <w:rsid w:val="00C6618C"/>
    <w:rsid w:val="00C6664E"/>
    <w:rsid w:val="00C7208D"/>
    <w:rsid w:val="00C73005"/>
    <w:rsid w:val="00C73FBA"/>
    <w:rsid w:val="00C8173F"/>
    <w:rsid w:val="00C82F64"/>
    <w:rsid w:val="00C84264"/>
    <w:rsid w:val="00C850E8"/>
    <w:rsid w:val="00C85E18"/>
    <w:rsid w:val="00C86912"/>
    <w:rsid w:val="00C9464C"/>
    <w:rsid w:val="00C95AF1"/>
    <w:rsid w:val="00C96E9F"/>
    <w:rsid w:val="00CA4A09"/>
    <w:rsid w:val="00CB00DE"/>
    <w:rsid w:val="00CB191B"/>
    <w:rsid w:val="00CB6F6A"/>
    <w:rsid w:val="00CC5A63"/>
    <w:rsid w:val="00CC608E"/>
    <w:rsid w:val="00CC787C"/>
    <w:rsid w:val="00CC7F84"/>
    <w:rsid w:val="00CD1EA1"/>
    <w:rsid w:val="00CD3809"/>
    <w:rsid w:val="00CD4CA8"/>
    <w:rsid w:val="00CE2F59"/>
    <w:rsid w:val="00CE55D9"/>
    <w:rsid w:val="00CE6805"/>
    <w:rsid w:val="00CF1DA7"/>
    <w:rsid w:val="00CF2935"/>
    <w:rsid w:val="00CF36C9"/>
    <w:rsid w:val="00D00EC4"/>
    <w:rsid w:val="00D04416"/>
    <w:rsid w:val="00D1427E"/>
    <w:rsid w:val="00D166AC"/>
    <w:rsid w:val="00D36267"/>
    <w:rsid w:val="00D36BA2"/>
    <w:rsid w:val="00D376F1"/>
    <w:rsid w:val="00D378F1"/>
    <w:rsid w:val="00D37CF4"/>
    <w:rsid w:val="00D4109C"/>
    <w:rsid w:val="00D41161"/>
    <w:rsid w:val="00D4487C"/>
    <w:rsid w:val="00D60059"/>
    <w:rsid w:val="00D60D20"/>
    <w:rsid w:val="00D619E1"/>
    <w:rsid w:val="00D63D33"/>
    <w:rsid w:val="00D67679"/>
    <w:rsid w:val="00D71A4A"/>
    <w:rsid w:val="00D73352"/>
    <w:rsid w:val="00D75BC7"/>
    <w:rsid w:val="00D76478"/>
    <w:rsid w:val="00D76F7D"/>
    <w:rsid w:val="00D80649"/>
    <w:rsid w:val="00D82936"/>
    <w:rsid w:val="00D915F8"/>
    <w:rsid w:val="00D935C3"/>
    <w:rsid w:val="00DA0266"/>
    <w:rsid w:val="00DA33E4"/>
    <w:rsid w:val="00DA477E"/>
    <w:rsid w:val="00DA5B04"/>
    <w:rsid w:val="00DB238E"/>
    <w:rsid w:val="00DB3BBF"/>
    <w:rsid w:val="00DB4BB0"/>
    <w:rsid w:val="00DC1E42"/>
    <w:rsid w:val="00DC2CF7"/>
    <w:rsid w:val="00DE461D"/>
    <w:rsid w:val="00DE5812"/>
    <w:rsid w:val="00DE6E4C"/>
    <w:rsid w:val="00DF3594"/>
    <w:rsid w:val="00E00BDC"/>
    <w:rsid w:val="00E04039"/>
    <w:rsid w:val="00E04061"/>
    <w:rsid w:val="00E068A1"/>
    <w:rsid w:val="00E06905"/>
    <w:rsid w:val="00E10866"/>
    <w:rsid w:val="00E134DA"/>
    <w:rsid w:val="00E136F5"/>
    <w:rsid w:val="00E14608"/>
    <w:rsid w:val="00E15EBE"/>
    <w:rsid w:val="00E1613E"/>
    <w:rsid w:val="00E21E67"/>
    <w:rsid w:val="00E24F23"/>
    <w:rsid w:val="00E25771"/>
    <w:rsid w:val="00E276BF"/>
    <w:rsid w:val="00E27C5B"/>
    <w:rsid w:val="00E30EBF"/>
    <w:rsid w:val="00E316C0"/>
    <w:rsid w:val="00E31E03"/>
    <w:rsid w:val="00E361AB"/>
    <w:rsid w:val="00E51170"/>
    <w:rsid w:val="00E52D70"/>
    <w:rsid w:val="00E54871"/>
    <w:rsid w:val="00E55534"/>
    <w:rsid w:val="00E567EE"/>
    <w:rsid w:val="00E60E22"/>
    <w:rsid w:val="00E625F8"/>
    <w:rsid w:val="00E66E83"/>
    <w:rsid w:val="00E7116D"/>
    <w:rsid w:val="00E72429"/>
    <w:rsid w:val="00E728A4"/>
    <w:rsid w:val="00E751FE"/>
    <w:rsid w:val="00E8662B"/>
    <w:rsid w:val="00E914D1"/>
    <w:rsid w:val="00E94469"/>
    <w:rsid w:val="00E94C48"/>
    <w:rsid w:val="00E960D8"/>
    <w:rsid w:val="00EB047F"/>
    <w:rsid w:val="00EB0F94"/>
    <w:rsid w:val="00EB1C8A"/>
    <w:rsid w:val="00EB4830"/>
    <w:rsid w:val="00EB4BFB"/>
    <w:rsid w:val="00EB5FCA"/>
    <w:rsid w:val="00EB7D9C"/>
    <w:rsid w:val="00EC2A3B"/>
    <w:rsid w:val="00EC53E2"/>
    <w:rsid w:val="00EC7BBF"/>
    <w:rsid w:val="00ED4D7A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DAB"/>
    <w:rsid w:val="00F23212"/>
    <w:rsid w:val="00F275CD"/>
    <w:rsid w:val="00F276B0"/>
    <w:rsid w:val="00F33B16"/>
    <w:rsid w:val="00F353EA"/>
    <w:rsid w:val="00F36C27"/>
    <w:rsid w:val="00F41496"/>
    <w:rsid w:val="00F41E43"/>
    <w:rsid w:val="00F43810"/>
    <w:rsid w:val="00F44BEF"/>
    <w:rsid w:val="00F45B95"/>
    <w:rsid w:val="00F50287"/>
    <w:rsid w:val="00F5055E"/>
    <w:rsid w:val="00F5116D"/>
    <w:rsid w:val="00F51D2D"/>
    <w:rsid w:val="00F528C0"/>
    <w:rsid w:val="00F55EF9"/>
    <w:rsid w:val="00F56318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6F6D"/>
    <w:rsid w:val="00F97FEA"/>
    <w:rsid w:val="00FA1594"/>
    <w:rsid w:val="00FA2BD0"/>
    <w:rsid w:val="00FA6194"/>
    <w:rsid w:val="00FA751E"/>
    <w:rsid w:val="00FA7EB6"/>
    <w:rsid w:val="00FB60E1"/>
    <w:rsid w:val="00FB6673"/>
    <w:rsid w:val="00FB69CF"/>
    <w:rsid w:val="00FB7EC7"/>
    <w:rsid w:val="00FD1E66"/>
    <w:rsid w:val="00FD368A"/>
    <w:rsid w:val="00FD3768"/>
    <w:rsid w:val="00FD4AC6"/>
    <w:rsid w:val="00FD51E9"/>
    <w:rsid w:val="00FD63FD"/>
    <w:rsid w:val="00FE14A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4:discardImageEditingData/>
  <w14:defaultImageDpi w14:val="150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US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6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000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894</Words>
  <Characters>5635</Characters>
  <Application>Microsoft Office Word</Application>
  <DocSecurity>4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6516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Narres Christian</cp:lastModifiedBy>
  <cp:revision>2</cp:revision>
  <cp:lastPrinted>2022-05-09T13:57:00Z</cp:lastPrinted>
  <dcterms:created xsi:type="dcterms:W3CDTF">2022-06-01T06:53:00Z</dcterms:created>
  <dcterms:modified xsi:type="dcterms:W3CDTF">2022-06-01T06:53:00Z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 with No Personal Information</vt:lpwstr>
  </property>
  <property fmtid="{D5CDD505-2E9C-101B-9397-08002B2CF9AE}" pid="5" name="MSIP_Label_eba3700a-3353-4d3c-abcf-31194a60d959_Enabled">
    <vt:lpwstr>true</vt:lpwstr>
  </property>
  <property fmtid="{D5CDD505-2E9C-101B-9397-08002B2CF9AE}" pid="6" name="MSIP_Label_eba3700a-3353-4d3c-abcf-31194a60d959_SetDate">
    <vt:lpwstr>2022-02-21T15:57:41Z</vt:lpwstr>
  </property>
  <property fmtid="{D5CDD505-2E9C-101B-9397-08002B2CF9AE}" pid="7" name="MSIP_Label_eba3700a-3353-4d3c-abcf-31194a60d959_Method">
    <vt:lpwstr>Privileged</vt:lpwstr>
  </property>
  <property fmtid="{D5CDD505-2E9C-101B-9397-08002B2CF9AE}" pid="8" name="MSIP_Label_eba3700a-3353-4d3c-abcf-31194a60d959_Name">
    <vt:lpwstr>Confidential with No Personal Information</vt:lpwstr>
  </property>
  <property fmtid="{D5CDD505-2E9C-101B-9397-08002B2CF9AE}" pid="9" name="MSIP_Label_eba3700a-3353-4d3c-abcf-31194a60d959_SiteId">
    <vt:lpwstr>4aa45fee-62ee-49ff-a377-c53bd72cd986</vt:lpwstr>
  </property>
  <property fmtid="{D5CDD505-2E9C-101B-9397-08002B2CF9AE}" pid="10" name="MSIP_Label_eba3700a-3353-4d3c-abcf-31194a60d959_ActionId">
    <vt:lpwstr>08ce09db-bc9c-4b62-b93a-792478e30d85</vt:lpwstr>
  </property>
  <property fmtid="{D5CDD505-2E9C-101B-9397-08002B2CF9AE}" pid="11" name="MSIP_Label_eba3700a-3353-4d3c-abcf-31194a60d959_ContentBits">
    <vt:lpwstr>1</vt:lpwstr>
  </property>
</Properties>
</file>