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881E0" w14:textId="0956236C" w:rsidR="00E068A1" w:rsidRPr="00B6024E" w:rsidRDefault="009F2409" w:rsidP="00871BB3">
      <w:pPr>
        <w:pStyle w:val="Head"/>
        <w:rPr>
          <w:color w:val="000000" w:themeColor="text1"/>
        </w:rPr>
      </w:pPr>
      <w:r>
        <w:rPr>
          <w:color w:val="000000" w:themeColor="text1"/>
        </w:rPr>
        <w:t xml:space="preserve">Wirtgen | Zorlu alt yapı projeleri için çapraz uygulama maden makineleri</w:t>
      </w:r>
      <w:r>
        <w:rPr>
          <w:color w:val="000000" w:themeColor="text1"/>
        </w:rPr>
        <w:t xml:space="preserve"> </w:t>
      </w:r>
    </w:p>
    <w:p w14:paraId="79244FF4" w14:textId="42BE237D" w:rsidR="00EC2A3B" w:rsidRPr="00B6024E" w:rsidRDefault="003235AC" w:rsidP="00EC2A3B">
      <w:pPr>
        <w:pStyle w:val="Subhead"/>
        <w:rPr>
          <w:color w:val="000000" w:themeColor="text1"/>
        </w:rPr>
      </w:pPr>
      <w:r>
        <w:rPr>
          <w:color w:val="000000" w:themeColor="text1"/>
        </w:rPr>
        <w:t xml:space="preserve">260 Sx(i), Wirtgen’de yeni makine kategorisinin ilk modelidir</w:t>
      </w:r>
      <w:r>
        <w:rPr>
          <w:color w:val="000000" w:themeColor="text1"/>
        </w:rPr>
        <w:t xml:space="preserve"> </w:t>
      </w:r>
    </w:p>
    <w:p w14:paraId="2D201F3B" w14:textId="5CD7CF8F" w:rsidR="00C25876" w:rsidRDefault="00422D2B" w:rsidP="000C5DA0">
      <w:pPr>
        <w:pStyle w:val="Teaser"/>
        <w:rPr>
          <w:color w:val="000000" w:themeColor="text1"/>
        </w:rPr>
      </w:pPr>
      <w:r>
        <w:rPr>
          <w:color w:val="000000" w:themeColor="text1"/>
        </w:rPr>
        <w:t xml:space="preserve">İster demir yollarının güzergahını belirlerken, boru döşerken, yol, tünel ve liman yapımında isterse su tutma havuzlarının yapımında - 260 Sx(i) gibi çapraz uygulama maden makineleri geniş bir kullanım yelpazesine sahiptir.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Tüm kaya türlerini güçlü, ekonomik ve sürdürülebilir bir şekilde keserler.</w:t>
      </w:r>
      <w:r>
        <w:rPr>
          <w:color w:val="000000" w:themeColor="text1"/>
        </w:rPr>
        <w:t xml:space="preserve"> </w:t>
      </w:r>
    </w:p>
    <w:p w14:paraId="6ED304B0" w14:textId="77777777" w:rsidR="00C25876" w:rsidRDefault="00C25876" w:rsidP="000C5DA0">
      <w:pPr>
        <w:pStyle w:val="Teaser"/>
        <w:rPr>
          <w:color w:val="000000" w:themeColor="text1"/>
        </w:rPr>
      </w:pPr>
    </w:p>
    <w:p w14:paraId="71771FCF" w14:textId="445AEA15" w:rsidR="00640019" w:rsidRPr="00195A2E" w:rsidRDefault="00C640DC" w:rsidP="000C5DA0">
      <w:pPr>
        <w:pStyle w:val="Teaser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Makinenin hem sert hem de yumuşak kaya için uygun kesme tamburları mevcuttur.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Çıkarılan malzeme, genel olarak doğrudan entegre bir konveyör ünitesi üzerinden standart şantiye kamyonlarına yüklenir.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Makinenin konstrüksiyonu sırasında gücün yanı sıra yüksek makine kullanılabilirliği de odak noktasındadır, çünkü alt yapı projeleri çoğunlukla zaman açısından kritik projelerdir.</w:t>
      </w:r>
    </w:p>
    <w:p w14:paraId="451AF518" w14:textId="334662B9" w:rsidR="006B0D9D" w:rsidRPr="006B0D9D" w:rsidRDefault="006B0D9D" w:rsidP="006B0D9D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Güzergah belirleme ve arazi seviyelemesi için çevre dostu süreç</w:t>
      </w:r>
    </w:p>
    <w:p w14:paraId="2DFA60CF" w14:textId="07FE045E" w:rsidR="000D6C5B" w:rsidRDefault="006B0D9D" w:rsidP="006B0D9D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Sert alt yapıda, örneğin kum taşında, kireç taşında, yaprak taşında veya granitte güzergah belirleme çalışmaları çoğunlukla “delme ve patlatma“ ile gerçekleştirilir.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Sonuç, şiddetli sarsıntılar, gürültü ve toz kirliliği ve ayrıca sağlığa zararlı gazlardır.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Gürültü ve toz emisyonlarına ve ayrıca patlayıcı tedariki ve işlenmesine yönelik çevresel kısıtlamalar ve ayrıca çok artan maliyetler, süreci giderek daha az çekici hale getiriyor.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Özellikle kentsel bölgelerde uygulanamıyor.</w:t>
      </w:r>
    </w:p>
    <w:p w14:paraId="7FB5278F" w14:textId="1F19706A" w:rsidR="007C08A5" w:rsidRDefault="007C08A5" w:rsidP="006B0D9D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Buna karşın 260 Sx(i) işlemiyle taş ve kayayı kazarak çıkartır.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Makine tek seferde 2,75 m genişliğinde ve 650 mm derinliğe kadar keser, ufalar ve boşaltır.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İşlem neredeyse titreşimsizdir ve çok az toz ve gürültü emisyonuna neden olur.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Süreç, bundan dolayı doğrudan binaların ve besleme hatlarının yakınında da uygulanabilir.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260 SX (i) bitiş profilinde güzergahlar oluşturur ve böylece fazla kazı işleme ve seviyeleme maliyetlerini düşürür.</w:t>
      </w:r>
      <w:r>
        <w:rPr>
          <w:b w:val="0"/>
          <w:color w:val="000000" w:themeColor="text1"/>
        </w:rPr>
        <w:t xml:space="preserve"> </w:t>
      </w:r>
    </w:p>
    <w:p w14:paraId="37EE417C" w14:textId="77777777" w:rsidR="0052164B" w:rsidRDefault="0052164B" w:rsidP="006B0D9D">
      <w:pPr>
        <w:pStyle w:val="Teaserhead"/>
        <w:rPr>
          <w:b w:val="0"/>
          <w:bCs/>
          <w:color w:val="000000" w:themeColor="text1"/>
        </w:rPr>
      </w:pPr>
    </w:p>
    <w:p w14:paraId="2E465AED" w14:textId="594E1E1B" w:rsidR="0052164B" w:rsidRDefault="00431F19" w:rsidP="0052164B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En dar alanda dahi güç ve hassasiyet</w:t>
      </w:r>
      <w:r>
        <w:rPr>
          <w:color w:val="000000" w:themeColor="text1"/>
        </w:rPr>
        <w:t xml:space="preserve"> </w:t>
      </w:r>
    </w:p>
    <w:p w14:paraId="5C1B0DC3" w14:textId="4D361D8D" w:rsidR="0052164B" w:rsidRDefault="0052164B" w:rsidP="0052164B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Yüksek torklu ve 1000 BG üzerinde nominal güce sahip 30 litrelik bir dizel motor tarafından tahrik edilen yeni makine, kayaların çıkarılması için kesme sürecinde her zaman yeterince güç sağlar.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Malzeme doğrudan yükleme aracılığıyla kamyona yüklenebilir veya yana boşaltılabilir veya yere yığın halinde bırakılabilir.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Yol yapımında ve madencilikte kendini zaten ispatlamış olan yeni seviyeleme sistemi LEVEL PRO ACTIVE kesme derinliğinin tutarlı bir şekilde korunmasından sorumludur.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Ergonomik kumanda panelleri sistemin fonksiyon kapsamını tamamlar ve kumandayı sezgisel ve kolay hale getirir.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9 metrenin altındaki bir dönme çapı ve iyi manevra kabiliyeti, dar alanlarda bile hızlı dönüş manevraları sağlar.</w:t>
      </w:r>
    </w:p>
    <w:p w14:paraId="30189ABB" w14:textId="77777777" w:rsidR="00E276BF" w:rsidRDefault="00E276BF" w:rsidP="0052164B">
      <w:pPr>
        <w:pStyle w:val="Teaserhead"/>
        <w:rPr>
          <w:b w:val="0"/>
          <w:bCs/>
          <w:color w:val="000000" w:themeColor="text1"/>
        </w:rPr>
      </w:pPr>
    </w:p>
    <w:p w14:paraId="39741003" w14:textId="73DA81D4" w:rsidR="00371E83" w:rsidRDefault="00371E83">
      <w:pPr>
        <w:rPr>
          <w:rFonts w:ascii="Verdana" w:eastAsiaTheme="minorHAnsi" w:hAnsi="Verdana" w:cstheme="minorBidi"/>
          <w:b/>
          <w:color w:val="000000" w:themeColor="text1"/>
          <w:sz w:val="22"/>
          <w:lang w:eastAsia="en-US"/>
        </w:rPr>
      </w:pPr>
    </w:p>
    <w:p w14:paraId="5F54FD28" w14:textId="0231DC5B" w:rsidR="00195A2E" w:rsidRDefault="00935F29" w:rsidP="00C7208D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Güvenli çalışma ortamı</w:t>
      </w:r>
    </w:p>
    <w:p w14:paraId="57012ECC" w14:textId="6B3ECDBC" w:rsidR="00D04416" w:rsidRDefault="00D04416" w:rsidP="001D76CC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260 Sx(i), toz geçirmez bir aşırı basınç kabini ve temiz hava filtrelemesi ile donatılmıştır.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Bu sayede iç mekana toz girişi etkili bir şekilde önlenir.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Burada, konforlu sürücü koltuğunun yanı sıra güvenli, pratik sürücü eğitimi için bir eğitmen koltuğu mevcuttur.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Kabin, operatörün korunması için entegre, sertifikalı bir ROPS / FOPS düzeneğine sahiptir.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Karanlıkta da güvenli bir işletim sağlayabilmek için, makinenin çevresindeki ilgili tüm çalışma alanları parlak bir şekilde aydınlatılır.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Güçlü aydınlatma, çalışma alanı için LED lambalardan, boşaltma konveyörü ışıklarından ve aydınlatılmış iniş ve çıkışlardan oluşur.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Çepeçevre camlı döndürülebilir kabin ön sol şasi sütununa döner şekilde monte edilmiştir.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Çalışma alanına ve yükleme sürecine görüş her zaman idealdir.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En yeni ergonomik standartları baz alan kumanda konsepti, operatöre, üretken ve yorulmadan çalışmaya davet eden bir çalışma alanı sunar.</w:t>
      </w:r>
      <w:r>
        <w:rPr>
          <w:b w:val="0"/>
          <w:color w:val="000000" w:themeColor="text1"/>
        </w:rPr>
        <w:t xml:space="preserve"> </w:t>
      </w:r>
    </w:p>
    <w:p w14:paraId="057A35EB" w14:textId="77777777" w:rsidR="001D76CC" w:rsidRDefault="001D76CC" w:rsidP="001D76CC">
      <w:pPr>
        <w:pStyle w:val="Teaserhead"/>
        <w:rPr>
          <w:b w:val="0"/>
          <w:bCs/>
          <w:color w:val="000000" w:themeColor="text1"/>
        </w:rPr>
      </w:pPr>
    </w:p>
    <w:p w14:paraId="0B5CD7B2" w14:textId="3FFB35EA" w:rsidR="006B0D9D" w:rsidRPr="0049684E" w:rsidRDefault="00D41161" w:rsidP="006B0D9D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Düz alanların ve stabil yamaçların kesilmesi</w:t>
      </w:r>
    </w:p>
    <w:p w14:paraId="1A2ABF86" w14:textId="42E14E22" w:rsidR="006B0D9D" w:rsidRPr="0052164B" w:rsidRDefault="00FB69CF" w:rsidP="007E74DA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260 SX(i), kesme işlemi sırasında hassas, düz yüzeyler oluşturur. Bunlar, şantiye araçları için doğrudan yol veya güzergah oluşturmak için kullanılabilir.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Seviyeleme için referans olarak bir taraftaki mevcut profiller kullanılabilir. Bunlar, örneğin yan plaka üzerindeki duyargalar tarafından skopyalanabilir.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Diğer yandan, örneğin bir 3D arazi modeli kullanarak çapraz uygulama maden makineleri ile yeniden profil oluşturmak mümkündür.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İstenen arazi modeli oluşturulduğunda, kullanıma bağlı olarak doğrudan çalışmalara başlanabilir.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Örneğin yol yapımında, kesilen yüzeyi sonraki kaplama katmanları için ideal bir alt yapı sağlar.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Kesme işlemi sırasında, makine, belirli bir eğim açısına sahip stabil yamaçların oluşturulmasını sağlar - bu, güvenliğe ve fazla kazı işleminin azaltılmasına bir başka önemli katkıdır.</w:t>
      </w:r>
      <w:r>
        <w:rPr>
          <w:b w:val="0"/>
          <w:color w:val="000000" w:themeColor="text1"/>
        </w:rPr>
        <w:t xml:space="preserve">  </w:t>
      </w:r>
    </w:p>
    <w:p w14:paraId="212DEB93" w14:textId="3C731CB6" w:rsidR="008737E1" w:rsidRDefault="008737E1" w:rsidP="007E74DA">
      <w:pPr>
        <w:pStyle w:val="Teaserhead"/>
        <w:rPr>
          <w:b w:val="0"/>
          <w:bCs/>
          <w:color w:val="000000" w:themeColor="text1"/>
        </w:rPr>
      </w:pPr>
    </w:p>
    <w:p w14:paraId="27214FA1" w14:textId="66DE7082" w:rsidR="001D76CC" w:rsidRPr="005B183E" w:rsidRDefault="001D76CC" w:rsidP="007E74DA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Tünel inşaatı</w:t>
      </w:r>
    </w:p>
    <w:p w14:paraId="502E080C" w14:textId="037053B4" w:rsidR="00A82D24" w:rsidRDefault="008B3803" w:rsidP="00A82D24">
      <w:pPr>
        <w:pStyle w:val="Teaserhead"/>
        <w:rPr>
          <w:b w:val="0"/>
          <w:color w:val="000000" w:themeColor="text1"/>
          <w:rFonts w:cs="`≈Ωπò"/>
        </w:rPr>
      </w:pPr>
      <w:r>
        <w:rPr>
          <w:b w:val="0"/>
          <w:color w:val="000000" w:themeColor="text1"/>
        </w:rPr>
        <w:t xml:space="preserve">Yeni tünellerin yapımı ve mevcut tünel profillerinin alçaltılması genellikle kapalı alanlarda ve devam eden demir yolu işletimi sırasında gerçekleşir.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Kayayı gevşetmek için patlatma genellikle bir seçenek değildir.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Çapraz uygulama maden makineleri ile basamaklar hassas ve az titreşimle çıkarılabilmekte ve tünel profili tanımlanan seviyeye alçaltılabilmektedir.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Tüneldeki çalışmalarda, sürücü kabini sol ön yürüyen aksama daha alçak monte edilerek maden makinesinin yüksekliği azaltılabilir.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Ayrıca makine bu konfigürasyonda boşaltma konveyörü ve konveyör çerçevesi olmadan yere yığın yapma sürecinde çalışır.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Bu sayede 260 SX(i) dar tünel tesislerinde de tam performansla çalışabilir.</w:t>
      </w:r>
    </w:p>
    <w:p w14:paraId="26FE891A" w14:textId="77777777" w:rsidR="00A82D24" w:rsidRPr="00A82D24" w:rsidRDefault="00A82D24" w:rsidP="00A82D24">
      <w:pPr>
        <w:pStyle w:val="Teaserhead"/>
        <w:rPr>
          <w:rFonts w:cs="`≈Ωπò"/>
          <w:b w:val="0"/>
          <w:color w:val="000000" w:themeColor="text1"/>
        </w:rPr>
      </w:pPr>
    </w:p>
    <w:p w14:paraId="15290C05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4C5CEAD7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51194213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54A6E8E5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42D5B7DD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1998F77F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27C42A00" w14:textId="1BFB7A8B" w:rsidR="009C6CB0" w:rsidRPr="00866B0B" w:rsidRDefault="00D36267" w:rsidP="009C6CB0">
      <w:pPr>
        <w:pStyle w:val="Standardabsatz"/>
        <w:rPr>
          <w:b/>
          <w:bCs/>
          <w:color w:val="000000" w:themeColor="text1"/>
        </w:rPr>
      </w:pPr>
      <w:r>
        <w:rPr>
          <w:b/>
          <w:color w:val="000000" w:themeColor="text1"/>
        </w:rPr>
        <w:t xml:space="preserve">Fotoğraflar:</w:t>
      </w:r>
    </w:p>
    <w:p w14:paraId="29E92010" w14:textId="38961C3D" w:rsidR="00BD25D1" w:rsidRPr="00632702" w:rsidRDefault="00B16827" w:rsidP="008F7B6B">
      <w:pPr>
        <w:pStyle w:val="BUbold"/>
      </w:pPr>
      <w:r>
        <w:drawing>
          <wp:inline distT="0" distB="0" distL="0" distR="0" wp14:anchorId="349780A9" wp14:editId="69637DED">
            <wp:extent cx="2404800" cy="1352748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t xml:space="preserve">W_Title_260SX-260SX_Tunneling_00001_HI</w:t>
      </w:r>
    </w:p>
    <w:p w14:paraId="3415D8A1" w14:textId="3F71D199" w:rsidR="00556B5E" w:rsidRPr="00632702" w:rsidRDefault="00632702" w:rsidP="00556B5E">
      <w:pPr>
        <w:pStyle w:val="BUnormal"/>
        <w:rPr>
          <w:color w:val="auto"/>
        </w:rPr>
      </w:pPr>
      <w:r>
        <w:rPr>
          <w:color w:val="auto"/>
        </w:rPr>
        <w:t xml:space="preserve">260 SX(i), zorlu alt yapı projeleri için çözümler sunar ve bu sırada yüksek kullanılabilirlik ve günlük yüksek performanslar sayesinde etkileyicidir.</w:t>
      </w:r>
    </w:p>
    <w:p w14:paraId="1FECED17" w14:textId="77777777" w:rsidR="00556B5E" w:rsidRPr="00632702" w:rsidRDefault="00556B5E" w:rsidP="008A4FE5">
      <w:pPr>
        <w:pStyle w:val="BUbold"/>
      </w:pPr>
    </w:p>
    <w:p w14:paraId="72C91A01" w14:textId="6E306A5F" w:rsidR="008A4FE5" w:rsidRDefault="008A4FE5" w:rsidP="008A4FE5">
      <w:pPr>
        <w:pStyle w:val="BUbold"/>
      </w:pPr>
      <w:r>
        <w:drawing>
          <wp:inline distT="0" distB="0" distL="0" distR="0" wp14:anchorId="089D1761" wp14:editId="6D6FAE12">
            <wp:extent cx="2404800" cy="13527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1CD83D" w14:textId="77777777" w:rsidR="00A82D24" w:rsidRPr="00A82D24" w:rsidRDefault="00A82D24" w:rsidP="00DC2CF7">
      <w:pPr>
        <w:pStyle w:val="BUbold"/>
      </w:pPr>
      <w:r>
        <w:t xml:space="preserve">W_photo_260SXi_00001_HI</w:t>
      </w:r>
      <w:r>
        <w:t xml:space="preserve"> </w:t>
      </w:r>
    </w:p>
    <w:p w14:paraId="604A16A7" w14:textId="52EB2CA7" w:rsidR="006E032A" w:rsidRPr="002D09E3" w:rsidRDefault="002D09E3" w:rsidP="00DC2CF7">
      <w:pPr>
        <w:pStyle w:val="BUbold"/>
      </w:pPr>
      <w:r>
        <w:rPr>
          <w:b w:val="0"/>
        </w:rPr>
        <w:t xml:space="preserve">Yorulmadan, üretken çalışma için çepeçevre camlı, klimalı ve ses yalıtımlı 260 SX(i) operatör kabini, ön şase kolonuna döndürülebilir şekilde monte edilmiştir.</w:t>
      </w:r>
    </w:p>
    <w:p w14:paraId="49F29A67" w14:textId="48EA822A" w:rsidR="002D09E3" w:rsidRPr="0074317E" w:rsidRDefault="001C5536" w:rsidP="0074317E">
      <w:pPr>
        <w:pStyle w:val="BUbold"/>
        <w:rPr>
          <w:color w:val="FF0000"/>
        </w:rPr>
      </w:pPr>
      <w:r>
        <w:rPr>
          <w:color w:val="FF0000"/>
        </w:rPr>
        <w:t xml:space="preserve"> </w:t>
      </w:r>
    </w:p>
    <w:p w14:paraId="51156A29" w14:textId="42B220A2" w:rsidR="006E032A" w:rsidRPr="005E6051" w:rsidRDefault="006E032A" w:rsidP="00DC2CF7">
      <w:pPr>
        <w:pStyle w:val="BUbold"/>
      </w:pPr>
    </w:p>
    <w:p w14:paraId="4B8A1368" w14:textId="2874391A" w:rsidR="00AE5899" w:rsidRPr="00C00E69" w:rsidRDefault="006E032A" w:rsidP="00DC2CF7">
      <w:pPr>
        <w:pStyle w:val="BUbold"/>
      </w:pPr>
      <w:r>
        <w:drawing>
          <wp:inline distT="0" distB="0" distL="0" distR="0" wp14:anchorId="546B4974" wp14:editId="61F5D4D3">
            <wp:extent cx="2404800" cy="1352700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DA518" w14:textId="77777777" w:rsidR="00A82D24" w:rsidRPr="00A82D24" w:rsidRDefault="003D484E" w:rsidP="00A82D24">
      <w:pPr>
        <w:pStyle w:val="Note"/>
        <w:spacing w:before="0" w:after="0"/>
        <w:rPr>
          <w:b/>
          <w:i w:val="0"/>
          <w:color w:val="auto"/>
          <w:szCs w:val="24"/>
        </w:rPr>
      </w:pPr>
      <w:r>
        <w:rPr>
          <w:b/>
          <w:i w:val="0"/>
          <w:color w:val="auto"/>
        </w:rPr>
        <w:t xml:space="preserve">W_graphic_260SXi_00001_HI</w:t>
      </w:r>
      <w:r>
        <w:rPr>
          <w:b/>
          <w:i w:val="0"/>
          <w:color w:val="auto"/>
        </w:rPr>
        <w:t xml:space="preserve"> </w:t>
      </w:r>
    </w:p>
    <w:p w14:paraId="575B8030" w14:textId="092F160D" w:rsidR="00BF4982" w:rsidRDefault="002D09E3" w:rsidP="00A82D24">
      <w:pPr>
        <w:pStyle w:val="Note"/>
        <w:spacing w:before="0" w:after="0"/>
        <w:rPr>
          <w:i w:val="0"/>
          <w:color w:val="auto"/>
        </w:rPr>
      </w:pPr>
      <w:r>
        <w:rPr>
          <w:i w:val="0"/>
          <w:color w:val="auto"/>
        </w:rPr>
        <w:t xml:space="preserve">260 SX(i)'nin tünel yapımı konfigürasyonundaki kompakt boyutları, dar alanlarda verimli çalışmayı mümkün kılar.</w:t>
      </w:r>
    </w:p>
    <w:p w14:paraId="6C7CC5EA" w14:textId="77777777" w:rsidR="00DE6E4C" w:rsidRPr="00DE6E4C" w:rsidRDefault="00DE6E4C" w:rsidP="00DE6E4C">
      <w:pPr>
        <w:pStyle w:val="Standardabsatz"/>
      </w:pPr>
    </w:p>
    <w:p w14:paraId="1C3F9106" w14:textId="28D5317B" w:rsidR="004F2917" w:rsidRPr="00A82D24" w:rsidRDefault="00E15EBE" w:rsidP="00A82D24">
      <w:pPr>
        <w:pStyle w:val="Note"/>
      </w:pPr>
      <w:r>
        <w:t xml:space="preserve">Not:</w:t>
      </w:r>
      <w:r>
        <w:t xml:space="preserve"> </w:t>
      </w:r>
      <w:r>
        <w:t xml:space="preserve">Bu fotoğraflar sadece ön izleme amaçlıdır.</w:t>
      </w:r>
      <w:r>
        <w:t xml:space="preserve"> </w:t>
      </w:r>
      <w:r>
        <w:t xml:space="preserve">Yayınlarda basmak için, lütfen Wirtgen Group web sitelerinde indirilmek üzere kullanıma sunulan 300 dpi çözünürlükte fotoğrafları kullanın.</w:t>
      </w:r>
    </w:p>
    <w:p w14:paraId="55931FB8" w14:textId="3C40C7D9" w:rsidR="00E15EBE" w:rsidRDefault="00E15EBE" w:rsidP="00E15EBE">
      <w:pPr>
        <w:pStyle w:val="Absatzberschrift"/>
        <w:rPr>
          <w:iCs/>
        </w:rPr>
      </w:pPr>
      <w:r>
        <w:t xml:space="preserve">Ayrıntılı bilgiler için: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</w:rPr>
        <w:t xml:space="preserve">WIRTGEN GROUP</w:t>
      </w:r>
    </w:p>
    <w:p w14:paraId="6C2CE818" w14:textId="77777777" w:rsidR="00E15EBE" w:rsidRDefault="00E15EBE" w:rsidP="00E15EBE">
      <w:pPr>
        <w:pStyle w:val="Fuzeile1"/>
      </w:pPr>
      <w:r>
        <w:t xml:space="preserve">Public Relations</w:t>
      </w:r>
    </w:p>
    <w:p w14:paraId="11D0C008" w14:textId="77777777" w:rsidR="00E15EBE" w:rsidRDefault="00E15EBE" w:rsidP="00E15EBE">
      <w:pPr>
        <w:pStyle w:val="Fuzeile1"/>
      </w:pPr>
      <w:r>
        <w:t xml:space="preserve">Reinhard-Wirtgen-Straße 2</w:t>
      </w:r>
    </w:p>
    <w:p w14:paraId="1063A82F" w14:textId="77777777" w:rsidR="00E15EBE" w:rsidRDefault="00E15EBE" w:rsidP="00E15EBE">
      <w:pPr>
        <w:pStyle w:val="Fuzeile1"/>
      </w:pPr>
      <w:r>
        <w:t xml:space="preserve">53578 Windhagen</w:t>
      </w:r>
    </w:p>
    <w:p w14:paraId="5A37CC2B" w14:textId="77777777" w:rsidR="00E15EBE" w:rsidRDefault="00E15EBE" w:rsidP="00E15EBE">
      <w:pPr>
        <w:pStyle w:val="Fuzeile1"/>
      </w:pPr>
      <w:r>
        <w:t xml:space="preserve">Almanya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color w:val="FF0000"/>
          <w:rFonts w:ascii="Times New Roman" w:hAnsi="Times New Roman" w:cs="Times New Roman"/>
        </w:rPr>
      </w:pPr>
      <w:r>
        <w:t xml:space="preserve">Telefon:</w:t>
      </w:r>
      <w:r>
        <w:t xml:space="preserve"> </w:t>
      </w:r>
      <w:r>
        <w:t xml:space="preserve">+49 (0) 2645 131 – 1966</w:t>
      </w:r>
      <w:r>
        <w:t xml:space="preserve"> </w:t>
      </w:r>
    </w:p>
    <w:p w14:paraId="65F4C38F" w14:textId="77777777" w:rsidR="00E15EBE" w:rsidRDefault="00E15EBE" w:rsidP="00E15EBE">
      <w:pPr>
        <w:pStyle w:val="Fuzeile1"/>
      </w:pPr>
      <w:r>
        <w:t xml:space="preserve">Faks:</w:t>
      </w:r>
      <w:r>
        <w:t xml:space="preserve"> </w:t>
      </w:r>
      <w:r>
        <w:t xml:space="preserve">+49 (0) 2645 131 – 499</w:t>
      </w:r>
    </w:p>
    <w:p w14:paraId="79FF3B7C" w14:textId="0C549577" w:rsidR="00E15EBE" w:rsidRDefault="00E15EBE" w:rsidP="00E15EBE">
      <w:pPr>
        <w:pStyle w:val="Fuzeile1"/>
      </w:pPr>
      <w:r>
        <w:t xml:space="preserve">e-posta:</w:t>
      </w:r>
      <w:r>
        <w:t xml:space="preserve"> </w:t>
      </w:r>
      <w:r>
        <w:t xml:space="preserve">PR@wirtgen-group.com</w:t>
      </w:r>
      <w:r>
        <w:rPr>
          <w:vanish/>
        </w:rPr>
        <w:t xml:space="preserve"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715423C9" w:rsidR="00F048D4" w:rsidRPr="00F74540" w:rsidRDefault="00E15EBE" w:rsidP="00F74540">
      <w:pPr>
        <w:pStyle w:val="Fuzeile1"/>
      </w:pPr>
      <w:r>
        <w:t xml:space="preserve">www.wirtgen-group.com</w:t>
      </w:r>
    </w:p>
    <w:sectPr w:rsidR="00F048D4" w:rsidRPr="00F74540" w:rsidSect="00CA4A0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764CD" w14:textId="77777777" w:rsidR="00672445" w:rsidRDefault="00672445" w:rsidP="00E55534">
      <w:r>
        <w:separator/>
      </w:r>
    </w:p>
  </w:endnote>
  <w:endnote w:type="continuationSeparator" w:id="0">
    <w:p w14:paraId="60CDE8D2" w14:textId="77777777" w:rsidR="00672445" w:rsidRDefault="00672445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Überschriften">
    <w:altName w:val="Times New Roman"/>
    <w:charset w:val="00"/>
    <w:family w:val="roman"/>
    <w:pitch w:val="default"/>
  </w:font>
  <w:font w:name="`≈Ωπò">
    <w:altName w:val="Calibri"/>
    <w:charset w:val="4D"/>
    <w:family w:val="auto"/>
    <w:pitch w:val="default"/>
    <w:sig w:usb0="00000003" w:usb1="00000000" w:usb2="00000000" w:usb3="00000000" w:csb0="0000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60B91DAB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5E648D">
            <w:t>02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604945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 xml:space="preserve">WIRTGEN GmbH</w:t>
          </w:r>
          <w:r>
            <w:t xml:space="preserve"> · Reinhard-Wirtgen-Str. 2 · D-53578 Windhagen · T:</w:t>
          </w:r>
          <w:r>
            <w:t xml:space="preserve"> </w:t>
          </w:r>
          <w:r>
            <w:t xml:space="preserve">+49 26 45 / 131 0</w:t>
          </w:r>
        </w:p>
      </w:tc>
    </w:tr>
  </w:tbl>
  <w:p w14:paraId="732BEB33" w14:textId="77777777" w:rsidR="00533132" w:rsidRDefault="00BD5391">
    <w:pPr>
      <w:pStyle w:val="Fuzeile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EE5FEC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5A7A3" w14:textId="77777777" w:rsidR="00672445" w:rsidRDefault="00672445" w:rsidP="00E55534">
      <w:r>
        <w:separator/>
      </w:r>
    </w:p>
  </w:footnote>
  <w:footnote w:type="continuationSeparator" w:id="0">
    <w:p w14:paraId="31D35547" w14:textId="77777777" w:rsidR="00672445" w:rsidRDefault="00672445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8DE3" w14:textId="48D65A22" w:rsidR="00D82936" w:rsidRDefault="00D82936">
    <w:pPr>
      <w:pStyle w:val="Kopfzeile"/>
    </w:pPr>
    <w:r>
      <mc:AlternateContent>
        <mc:Choice Requires="wps">
          <w:drawing>
            <wp:anchor distT="0" distB="0" distL="0" distR="0" simplePos="0" relativeHeight="251662336" behindDoc="0" locked="0" layoutInCell="1" allowOverlap="1" wp14:anchorId="624C9FC5" wp14:editId="08F386B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8E3CCD" w14:textId="7FBF3C97" w:rsidR="00D82936" w:rsidRPr="00D82936" w:rsidRDefault="00D82936">
                          <w:pPr>
                            <w:rPr>
                              <w:color w:val="FF0000"/>
                              <w:sz w:val="20"/>
                              <w:szCs w:val="20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FF0000"/>
                              <w:sz w:val="20"/>
                              <w:rFonts w:ascii="Calibri" w:hAnsi="Calibri"/>
                            </w:rPr>
                            <w:t xml:space="preserve"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C9F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alt="Confidential with No Personal Information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" filled="f" stroked="f">
              <v:textbox style="mso-fit-shape-to-text:t" inset="0,0,15pt,0">
                <w:txbxContent>
                  <w:p w14:paraId="248E3CCD" w14:textId="7FBF3C97" w:rsidR="00D82936" w:rsidRPr="00D82936" w:rsidRDefault="00D82936">
                    <w:pPr>
                      <w:rPr>
                        <w:color w:val="FF0000"/>
                        <w:sz w:val="20"/>
                        <w:szCs w:val="20"/>
                        <w:rFonts w:ascii="Calibri" w:eastAsia="Calibri" w:hAnsi="Calibri" w:cs="Calibri"/>
                      </w:rPr>
                    </w:pPr>
                    <w:r>
                      <w:rPr>
                        <w:color w:val="FF0000"/>
                        <w:sz w:val="20"/>
                        <w:rFonts w:ascii="Calibri" w:hAnsi="Calibri"/>
                      </w:rPr>
                      <w:t xml:space="preserve">Confidential with No Personal Information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B43B51A" w:rsidR="00533132" w:rsidRPr="00533132" w:rsidRDefault="00BD5391" w:rsidP="00533132">
    <w:pPr>
      <w:pStyle w:val="Kopfzeile"/>
    </w:pPr>
    <w:r>
      <w:drawing>
        <wp:anchor distT="0" distB="0" distL="114300" distR="114300" simplePos="0" relativeHeight="251660288" behindDoc="1" locked="0" layoutInCell="1" allowOverlap="1" wp14:anchorId="6CC7FC4B" wp14:editId="3F876C3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74C9092" w:rsidR="00533132" w:rsidRDefault="00D82936">
    <w:pPr>
      <w:pStyle w:val="Kopfzeile"/>
    </w:pPr>
    <w:r>
      <mc:AlternateContent>
        <mc:Choice Requires="wps">
          <w:drawing>
            <wp:anchor distT="0" distB="0" distL="0" distR="0" simplePos="0" relativeHeight="251661312" behindDoc="0" locked="0" layoutInCell="1" allowOverlap="1" wp14:anchorId="6F52FEAA" wp14:editId="07A7B7F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19C86E" w14:textId="4D2B08D0" w:rsidR="00D82936" w:rsidRPr="00D82936" w:rsidRDefault="00D82936">
                          <w:pPr>
                            <w:rPr>
                              <w:color w:val="FF0000"/>
                              <w:sz w:val="20"/>
                              <w:szCs w:val="20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FF0000"/>
                              <w:sz w:val="20"/>
                              <w:rFonts w:ascii="Calibri" w:hAnsi="Calibri"/>
                            </w:rPr>
                            <w:t xml:space="preserve"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52FEAA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9" type="#_x0000_t202" alt="Confidential with No Personal Information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" filled="f" stroked="f">
              <v:textbox style="mso-fit-shape-to-text:t" inset="0,0,15pt,0">
                <w:txbxContent>
                  <w:p w14:paraId="5919C86E" w14:textId="4D2B08D0" w:rsidR="00D82936" w:rsidRPr="00D82936" w:rsidRDefault="00D82936">
                    <w:pPr>
                      <w:rPr>
                        <w:color w:val="FF0000"/>
                        <w:sz w:val="20"/>
                        <w:szCs w:val="20"/>
                        <w:rFonts w:ascii="Calibri" w:eastAsia="Calibri" w:hAnsi="Calibri" w:cs="Calibri"/>
                      </w:rPr>
                    </w:pPr>
                    <w:r>
                      <w:rPr>
                        <w:color w:val="FF0000"/>
                        <w:sz w:val="20"/>
                        <w:rFonts w:ascii="Calibri" w:hAnsi="Calibri"/>
                      </w:rPr>
                      <w:t xml:space="preserve">Confidential with No Personal Information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DB7300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90" type="#_x0000_t75" style="width:1500.1pt;height:1500.1pt" o:bullet="t">
        <v:imagedata r:id="rId1" o:title="AZ_04a"/>
      </v:shape>
    </w:pict>
  </w:numPicBullet>
  <w:numPicBullet w:numPicBulletId="1">
    <w:pict>
      <v:shape id="_x0000_i1691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C6A635C"/>
    <w:multiLevelType w:val="multilevel"/>
    <w:tmpl w:val="3E522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411953"/>
    <w:multiLevelType w:val="multilevel"/>
    <w:tmpl w:val="84D42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1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dirty" w:grammar="dirty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0AB0"/>
    <w:rsid w:val="0001294F"/>
    <w:rsid w:val="00013A34"/>
    <w:rsid w:val="000148B3"/>
    <w:rsid w:val="00027CFE"/>
    <w:rsid w:val="00027F9B"/>
    <w:rsid w:val="000313E8"/>
    <w:rsid w:val="0003371E"/>
    <w:rsid w:val="000338DE"/>
    <w:rsid w:val="00035126"/>
    <w:rsid w:val="00035BE3"/>
    <w:rsid w:val="00036F0C"/>
    <w:rsid w:val="000371B1"/>
    <w:rsid w:val="00042106"/>
    <w:rsid w:val="00050137"/>
    <w:rsid w:val="0005285B"/>
    <w:rsid w:val="000531DC"/>
    <w:rsid w:val="0005480D"/>
    <w:rsid w:val="00055529"/>
    <w:rsid w:val="00062565"/>
    <w:rsid w:val="00062C3A"/>
    <w:rsid w:val="000643A6"/>
    <w:rsid w:val="0006566D"/>
    <w:rsid w:val="00066D09"/>
    <w:rsid w:val="00074301"/>
    <w:rsid w:val="000811CD"/>
    <w:rsid w:val="00081D3F"/>
    <w:rsid w:val="00084FAF"/>
    <w:rsid w:val="00086EF1"/>
    <w:rsid w:val="00095D6E"/>
    <w:rsid w:val="0009665C"/>
    <w:rsid w:val="00097846"/>
    <w:rsid w:val="000A0479"/>
    <w:rsid w:val="000A277C"/>
    <w:rsid w:val="000A27DC"/>
    <w:rsid w:val="000A36D9"/>
    <w:rsid w:val="000A4C7D"/>
    <w:rsid w:val="000A572B"/>
    <w:rsid w:val="000A5AF8"/>
    <w:rsid w:val="000B06EB"/>
    <w:rsid w:val="000B07F0"/>
    <w:rsid w:val="000B0998"/>
    <w:rsid w:val="000B376E"/>
    <w:rsid w:val="000B582B"/>
    <w:rsid w:val="000C5DA0"/>
    <w:rsid w:val="000D15C3"/>
    <w:rsid w:val="000D1A3E"/>
    <w:rsid w:val="000D350F"/>
    <w:rsid w:val="000D6C5B"/>
    <w:rsid w:val="000D6D70"/>
    <w:rsid w:val="000D78C7"/>
    <w:rsid w:val="000E13CF"/>
    <w:rsid w:val="000E1BFD"/>
    <w:rsid w:val="000E24F8"/>
    <w:rsid w:val="000E5738"/>
    <w:rsid w:val="000F4EED"/>
    <w:rsid w:val="000F7D70"/>
    <w:rsid w:val="00103205"/>
    <w:rsid w:val="00105522"/>
    <w:rsid w:val="001108DB"/>
    <w:rsid w:val="00112BA4"/>
    <w:rsid w:val="00114788"/>
    <w:rsid w:val="0011795C"/>
    <w:rsid w:val="0012026F"/>
    <w:rsid w:val="0012047F"/>
    <w:rsid w:val="001220C8"/>
    <w:rsid w:val="00124DA9"/>
    <w:rsid w:val="001254B8"/>
    <w:rsid w:val="00126253"/>
    <w:rsid w:val="00130188"/>
    <w:rsid w:val="00130601"/>
    <w:rsid w:val="00132055"/>
    <w:rsid w:val="00132C09"/>
    <w:rsid w:val="001421D3"/>
    <w:rsid w:val="001437B9"/>
    <w:rsid w:val="001458FB"/>
    <w:rsid w:val="00146C3D"/>
    <w:rsid w:val="0015095B"/>
    <w:rsid w:val="00152C68"/>
    <w:rsid w:val="00153B47"/>
    <w:rsid w:val="00160207"/>
    <w:rsid w:val="00160C61"/>
    <w:rsid w:val="001613A6"/>
    <w:rsid w:val="001614F0"/>
    <w:rsid w:val="001616F4"/>
    <w:rsid w:val="0016519E"/>
    <w:rsid w:val="00166E84"/>
    <w:rsid w:val="0017293B"/>
    <w:rsid w:val="00174645"/>
    <w:rsid w:val="001778A4"/>
    <w:rsid w:val="0018021A"/>
    <w:rsid w:val="001811A3"/>
    <w:rsid w:val="0018168B"/>
    <w:rsid w:val="00181C25"/>
    <w:rsid w:val="001836EC"/>
    <w:rsid w:val="001926B4"/>
    <w:rsid w:val="00192AAE"/>
    <w:rsid w:val="00194FB1"/>
    <w:rsid w:val="00195A2E"/>
    <w:rsid w:val="001A3B6A"/>
    <w:rsid w:val="001A4572"/>
    <w:rsid w:val="001A5028"/>
    <w:rsid w:val="001B0E71"/>
    <w:rsid w:val="001B16BB"/>
    <w:rsid w:val="001B34EE"/>
    <w:rsid w:val="001B5EA7"/>
    <w:rsid w:val="001C03D5"/>
    <w:rsid w:val="001C0F04"/>
    <w:rsid w:val="001C1A3E"/>
    <w:rsid w:val="001C2400"/>
    <w:rsid w:val="001C3C60"/>
    <w:rsid w:val="001C5536"/>
    <w:rsid w:val="001C59E7"/>
    <w:rsid w:val="001D68C8"/>
    <w:rsid w:val="001D76CC"/>
    <w:rsid w:val="001E269C"/>
    <w:rsid w:val="001F21EE"/>
    <w:rsid w:val="001F58CE"/>
    <w:rsid w:val="00200355"/>
    <w:rsid w:val="002032F4"/>
    <w:rsid w:val="00205EB9"/>
    <w:rsid w:val="0021351D"/>
    <w:rsid w:val="00215337"/>
    <w:rsid w:val="00222220"/>
    <w:rsid w:val="00222B18"/>
    <w:rsid w:val="00231EB6"/>
    <w:rsid w:val="00233BE0"/>
    <w:rsid w:val="00235085"/>
    <w:rsid w:val="002354F0"/>
    <w:rsid w:val="00236EAC"/>
    <w:rsid w:val="0024073B"/>
    <w:rsid w:val="0024785D"/>
    <w:rsid w:val="00251451"/>
    <w:rsid w:val="00253A2E"/>
    <w:rsid w:val="00255FEC"/>
    <w:rsid w:val="00256570"/>
    <w:rsid w:val="00256B4B"/>
    <w:rsid w:val="002603EC"/>
    <w:rsid w:val="00264BAC"/>
    <w:rsid w:val="00277189"/>
    <w:rsid w:val="00282AFC"/>
    <w:rsid w:val="002834F2"/>
    <w:rsid w:val="00284D07"/>
    <w:rsid w:val="00286C15"/>
    <w:rsid w:val="002929ED"/>
    <w:rsid w:val="00294726"/>
    <w:rsid w:val="00295E2E"/>
    <w:rsid w:val="0029634D"/>
    <w:rsid w:val="002A5AA5"/>
    <w:rsid w:val="002A7B3E"/>
    <w:rsid w:val="002B073D"/>
    <w:rsid w:val="002B2BEA"/>
    <w:rsid w:val="002B4168"/>
    <w:rsid w:val="002B542C"/>
    <w:rsid w:val="002C7542"/>
    <w:rsid w:val="002C799E"/>
    <w:rsid w:val="002D065C"/>
    <w:rsid w:val="002D0780"/>
    <w:rsid w:val="002D09E3"/>
    <w:rsid w:val="002D2EE5"/>
    <w:rsid w:val="002D4BBD"/>
    <w:rsid w:val="002D4F0A"/>
    <w:rsid w:val="002D5EFF"/>
    <w:rsid w:val="002D63E6"/>
    <w:rsid w:val="002E45C0"/>
    <w:rsid w:val="002E5651"/>
    <w:rsid w:val="002E6679"/>
    <w:rsid w:val="002E765F"/>
    <w:rsid w:val="002E7E4E"/>
    <w:rsid w:val="002F108B"/>
    <w:rsid w:val="002F40E7"/>
    <w:rsid w:val="002F5818"/>
    <w:rsid w:val="002F70FD"/>
    <w:rsid w:val="00300276"/>
    <w:rsid w:val="0030120D"/>
    <w:rsid w:val="00302A04"/>
    <w:rsid w:val="00302E88"/>
    <w:rsid w:val="0030316D"/>
    <w:rsid w:val="00307A5C"/>
    <w:rsid w:val="0031702A"/>
    <w:rsid w:val="003235AC"/>
    <w:rsid w:val="003267CB"/>
    <w:rsid w:val="0032774C"/>
    <w:rsid w:val="00332D28"/>
    <w:rsid w:val="00333CF4"/>
    <w:rsid w:val="0034191A"/>
    <w:rsid w:val="0034306D"/>
    <w:rsid w:val="003431D0"/>
    <w:rsid w:val="00343CC7"/>
    <w:rsid w:val="00343E71"/>
    <w:rsid w:val="00345AD0"/>
    <w:rsid w:val="00347482"/>
    <w:rsid w:val="00361CAA"/>
    <w:rsid w:val="00364C0C"/>
    <w:rsid w:val="0036561D"/>
    <w:rsid w:val="003665BE"/>
    <w:rsid w:val="0037121E"/>
    <w:rsid w:val="00371E83"/>
    <w:rsid w:val="00377975"/>
    <w:rsid w:val="00384A08"/>
    <w:rsid w:val="0038792E"/>
    <w:rsid w:val="00387E6F"/>
    <w:rsid w:val="00392541"/>
    <w:rsid w:val="00394127"/>
    <w:rsid w:val="00395EAB"/>
    <w:rsid w:val="003967E5"/>
    <w:rsid w:val="003A52B3"/>
    <w:rsid w:val="003A753A"/>
    <w:rsid w:val="003B3803"/>
    <w:rsid w:val="003B3F87"/>
    <w:rsid w:val="003B5DDD"/>
    <w:rsid w:val="003B7BE7"/>
    <w:rsid w:val="003C2A71"/>
    <w:rsid w:val="003D2066"/>
    <w:rsid w:val="003D484E"/>
    <w:rsid w:val="003D542A"/>
    <w:rsid w:val="003D6CA6"/>
    <w:rsid w:val="003E0300"/>
    <w:rsid w:val="003E1CB6"/>
    <w:rsid w:val="003E3CF6"/>
    <w:rsid w:val="003E759F"/>
    <w:rsid w:val="003E7853"/>
    <w:rsid w:val="003F05A8"/>
    <w:rsid w:val="003F1CDB"/>
    <w:rsid w:val="003F4525"/>
    <w:rsid w:val="003F57AB"/>
    <w:rsid w:val="003F75D7"/>
    <w:rsid w:val="00400FD9"/>
    <w:rsid w:val="004016F7"/>
    <w:rsid w:val="00403373"/>
    <w:rsid w:val="00405C70"/>
    <w:rsid w:val="00406B92"/>
    <w:rsid w:val="00406C81"/>
    <w:rsid w:val="00411942"/>
    <w:rsid w:val="00412545"/>
    <w:rsid w:val="0041330E"/>
    <w:rsid w:val="0041475A"/>
    <w:rsid w:val="00417237"/>
    <w:rsid w:val="0042084E"/>
    <w:rsid w:val="00422218"/>
    <w:rsid w:val="00422D2B"/>
    <w:rsid w:val="004245A1"/>
    <w:rsid w:val="004270C0"/>
    <w:rsid w:val="00430BB0"/>
    <w:rsid w:val="00431F19"/>
    <w:rsid w:val="0043258F"/>
    <w:rsid w:val="004408A5"/>
    <w:rsid w:val="004506A5"/>
    <w:rsid w:val="004571B4"/>
    <w:rsid w:val="00461F90"/>
    <w:rsid w:val="0046202B"/>
    <w:rsid w:val="00463244"/>
    <w:rsid w:val="00463B5A"/>
    <w:rsid w:val="00467ED6"/>
    <w:rsid w:val="00467F3C"/>
    <w:rsid w:val="00473C55"/>
    <w:rsid w:val="0047498D"/>
    <w:rsid w:val="00476100"/>
    <w:rsid w:val="00476616"/>
    <w:rsid w:val="004837DE"/>
    <w:rsid w:val="00483A14"/>
    <w:rsid w:val="00484313"/>
    <w:rsid w:val="00487BFC"/>
    <w:rsid w:val="00490D77"/>
    <w:rsid w:val="00495475"/>
    <w:rsid w:val="0049684E"/>
    <w:rsid w:val="00496CA9"/>
    <w:rsid w:val="004A03B6"/>
    <w:rsid w:val="004A280E"/>
    <w:rsid w:val="004A3263"/>
    <w:rsid w:val="004A6A0F"/>
    <w:rsid w:val="004A7E90"/>
    <w:rsid w:val="004B08DB"/>
    <w:rsid w:val="004B2156"/>
    <w:rsid w:val="004B55EA"/>
    <w:rsid w:val="004B7464"/>
    <w:rsid w:val="004C1967"/>
    <w:rsid w:val="004C3AF5"/>
    <w:rsid w:val="004C418D"/>
    <w:rsid w:val="004C4216"/>
    <w:rsid w:val="004D092D"/>
    <w:rsid w:val="004D23D0"/>
    <w:rsid w:val="004D28EA"/>
    <w:rsid w:val="004D2BE0"/>
    <w:rsid w:val="004D44C2"/>
    <w:rsid w:val="004D59C7"/>
    <w:rsid w:val="004E31BA"/>
    <w:rsid w:val="004E53F5"/>
    <w:rsid w:val="004E6936"/>
    <w:rsid w:val="004E6EF5"/>
    <w:rsid w:val="004E7229"/>
    <w:rsid w:val="004F2917"/>
    <w:rsid w:val="004F3205"/>
    <w:rsid w:val="004F5EEE"/>
    <w:rsid w:val="005001DF"/>
    <w:rsid w:val="00502424"/>
    <w:rsid w:val="00506409"/>
    <w:rsid w:val="00512FA6"/>
    <w:rsid w:val="0052164B"/>
    <w:rsid w:val="00524187"/>
    <w:rsid w:val="005243F4"/>
    <w:rsid w:val="00530E32"/>
    <w:rsid w:val="00531AC8"/>
    <w:rsid w:val="00533132"/>
    <w:rsid w:val="00533B14"/>
    <w:rsid w:val="00537210"/>
    <w:rsid w:val="00543A55"/>
    <w:rsid w:val="00544A35"/>
    <w:rsid w:val="00553B4F"/>
    <w:rsid w:val="00554DFD"/>
    <w:rsid w:val="00556B5E"/>
    <w:rsid w:val="005649F4"/>
    <w:rsid w:val="005710C8"/>
    <w:rsid w:val="005711A3"/>
    <w:rsid w:val="00571A5C"/>
    <w:rsid w:val="00573B2B"/>
    <w:rsid w:val="00573EDE"/>
    <w:rsid w:val="0057531E"/>
    <w:rsid w:val="00576E80"/>
    <w:rsid w:val="005776E9"/>
    <w:rsid w:val="00582C10"/>
    <w:rsid w:val="005848A1"/>
    <w:rsid w:val="00585BAF"/>
    <w:rsid w:val="00587AD9"/>
    <w:rsid w:val="005909A8"/>
    <w:rsid w:val="005914D8"/>
    <w:rsid w:val="00594C9F"/>
    <w:rsid w:val="0059516D"/>
    <w:rsid w:val="00595FE7"/>
    <w:rsid w:val="00596B88"/>
    <w:rsid w:val="00597617"/>
    <w:rsid w:val="00597781"/>
    <w:rsid w:val="00597A3E"/>
    <w:rsid w:val="005A1972"/>
    <w:rsid w:val="005A233A"/>
    <w:rsid w:val="005A43DC"/>
    <w:rsid w:val="005A4F04"/>
    <w:rsid w:val="005A7DF3"/>
    <w:rsid w:val="005B183E"/>
    <w:rsid w:val="005B4FEB"/>
    <w:rsid w:val="005B5793"/>
    <w:rsid w:val="005B65A1"/>
    <w:rsid w:val="005C5329"/>
    <w:rsid w:val="005C5532"/>
    <w:rsid w:val="005C5F60"/>
    <w:rsid w:val="005C6B30"/>
    <w:rsid w:val="005C71EC"/>
    <w:rsid w:val="005C74A5"/>
    <w:rsid w:val="005E0B7B"/>
    <w:rsid w:val="005E2166"/>
    <w:rsid w:val="005E2349"/>
    <w:rsid w:val="005E6051"/>
    <w:rsid w:val="005E648D"/>
    <w:rsid w:val="005E764C"/>
    <w:rsid w:val="005E7F7D"/>
    <w:rsid w:val="005F1885"/>
    <w:rsid w:val="005F503A"/>
    <w:rsid w:val="00602094"/>
    <w:rsid w:val="00602F91"/>
    <w:rsid w:val="006063D4"/>
    <w:rsid w:val="00611DB6"/>
    <w:rsid w:val="006135DC"/>
    <w:rsid w:val="00615FDE"/>
    <w:rsid w:val="00615FEF"/>
    <w:rsid w:val="00617EFB"/>
    <w:rsid w:val="00622355"/>
    <w:rsid w:val="00622A57"/>
    <w:rsid w:val="00623910"/>
    <w:rsid w:val="00623B37"/>
    <w:rsid w:val="00623C4F"/>
    <w:rsid w:val="0062485E"/>
    <w:rsid w:val="0062533B"/>
    <w:rsid w:val="00625E69"/>
    <w:rsid w:val="00626A5B"/>
    <w:rsid w:val="006313BD"/>
    <w:rsid w:val="00632702"/>
    <w:rsid w:val="006330A2"/>
    <w:rsid w:val="00640019"/>
    <w:rsid w:val="00642EB6"/>
    <w:rsid w:val="006433E2"/>
    <w:rsid w:val="00644C35"/>
    <w:rsid w:val="00651E5D"/>
    <w:rsid w:val="00661D0A"/>
    <w:rsid w:val="00663AB6"/>
    <w:rsid w:val="00663C42"/>
    <w:rsid w:val="00664391"/>
    <w:rsid w:val="00666FA1"/>
    <w:rsid w:val="00672445"/>
    <w:rsid w:val="00677F11"/>
    <w:rsid w:val="00682B1A"/>
    <w:rsid w:val="00685367"/>
    <w:rsid w:val="00686E32"/>
    <w:rsid w:val="00690A95"/>
    <w:rsid w:val="00690D7C"/>
    <w:rsid w:val="00690DFE"/>
    <w:rsid w:val="00696966"/>
    <w:rsid w:val="006A0F41"/>
    <w:rsid w:val="006A2703"/>
    <w:rsid w:val="006B0466"/>
    <w:rsid w:val="006B09B5"/>
    <w:rsid w:val="006B0C2B"/>
    <w:rsid w:val="006B0D9D"/>
    <w:rsid w:val="006B3EEC"/>
    <w:rsid w:val="006C04FB"/>
    <w:rsid w:val="006C0C87"/>
    <w:rsid w:val="006C58ED"/>
    <w:rsid w:val="006C592A"/>
    <w:rsid w:val="006D5550"/>
    <w:rsid w:val="006D679F"/>
    <w:rsid w:val="006D7EAC"/>
    <w:rsid w:val="006E0104"/>
    <w:rsid w:val="006E032A"/>
    <w:rsid w:val="006E39C6"/>
    <w:rsid w:val="006F0D27"/>
    <w:rsid w:val="006F7602"/>
    <w:rsid w:val="007012B5"/>
    <w:rsid w:val="007017FF"/>
    <w:rsid w:val="0070437A"/>
    <w:rsid w:val="007062F0"/>
    <w:rsid w:val="007078AB"/>
    <w:rsid w:val="00722419"/>
    <w:rsid w:val="00722A17"/>
    <w:rsid w:val="00723F4F"/>
    <w:rsid w:val="00725C51"/>
    <w:rsid w:val="007305E3"/>
    <w:rsid w:val="00732878"/>
    <w:rsid w:val="0074317E"/>
    <w:rsid w:val="00754B80"/>
    <w:rsid w:val="00755AE0"/>
    <w:rsid w:val="00756C06"/>
    <w:rsid w:val="0075761B"/>
    <w:rsid w:val="00757B83"/>
    <w:rsid w:val="00763239"/>
    <w:rsid w:val="00767111"/>
    <w:rsid w:val="00771E29"/>
    <w:rsid w:val="007727E5"/>
    <w:rsid w:val="00773347"/>
    <w:rsid w:val="00773D08"/>
    <w:rsid w:val="00774358"/>
    <w:rsid w:val="00777256"/>
    <w:rsid w:val="00780B11"/>
    <w:rsid w:val="0079020B"/>
    <w:rsid w:val="00791A69"/>
    <w:rsid w:val="00793EFF"/>
    <w:rsid w:val="0079403D"/>
    <w:rsid w:val="0079462A"/>
    <w:rsid w:val="00794830"/>
    <w:rsid w:val="00795566"/>
    <w:rsid w:val="00797CAA"/>
    <w:rsid w:val="007A2B6F"/>
    <w:rsid w:val="007A2EE9"/>
    <w:rsid w:val="007A6BD2"/>
    <w:rsid w:val="007A7386"/>
    <w:rsid w:val="007C08A5"/>
    <w:rsid w:val="007C2658"/>
    <w:rsid w:val="007D3693"/>
    <w:rsid w:val="007D3DE6"/>
    <w:rsid w:val="007D59A2"/>
    <w:rsid w:val="007D7FED"/>
    <w:rsid w:val="007E1480"/>
    <w:rsid w:val="007E20D0"/>
    <w:rsid w:val="007E2FEE"/>
    <w:rsid w:val="007E3DAB"/>
    <w:rsid w:val="007E41E8"/>
    <w:rsid w:val="007E71A3"/>
    <w:rsid w:val="007E74DA"/>
    <w:rsid w:val="007F27EE"/>
    <w:rsid w:val="007F4F85"/>
    <w:rsid w:val="007F6147"/>
    <w:rsid w:val="007F6F21"/>
    <w:rsid w:val="007F797E"/>
    <w:rsid w:val="00800F17"/>
    <w:rsid w:val="008048A3"/>
    <w:rsid w:val="00804BBC"/>
    <w:rsid w:val="008053B3"/>
    <w:rsid w:val="0080738F"/>
    <w:rsid w:val="008116F5"/>
    <w:rsid w:val="0081286A"/>
    <w:rsid w:val="00815CB4"/>
    <w:rsid w:val="00820315"/>
    <w:rsid w:val="008217FF"/>
    <w:rsid w:val="00822397"/>
    <w:rsid w:val="00823073"/>
    <w:rsid w:val="0082316D"/>
    <w:rsid w:val="0082678B"/>
    <w:rsid w:val="00831DF0"/>
    <w:rsid w:val="0083272E"/>
    <w:rsid w:val="00832921"/>
    <w:rsid w:val="00832F93"/>
    <w:rsid w:val="00834472"/>
    <w:rsid w:val="00836A5D"/>
    <w:rsid w:val="008423B1"/>
    <w:rsid w:val="008427F2"/>
    <w:rsid w:val="00843B45"/>
    <w:rsid w:val="0084571C"/>
    <w:rsid w:val="00845D36"/>
    <w:rsid w:val="008460FF"/>
    <w:rsid w:val="0086035D"/>
    <w:rsid w:val="00860844"/>
    <w:rsid w:val="00862A6B"/>
    <w:rsid w:val="00863129"/>
    <w:rsid w:val="00866830"/>
    <w:rsid w:val="00866B0B"/>
    <w:rsid w:val="00870ACE"/>
    <w:rsid w:val="00871BB3"/>
    <w:rsid w:val="00873125"/>
    <w:rsid w:val="008737E1"/>
    <w:rsid w:val="00874162"/>
    <w:rsid w:val="008755E5"/>
    <w:rsid w:val="00881568"/>
    <w:rsid w:val="00881E44"/>
    <w:rsid w:val="008871B7"/>
    <w:rsid w:val="00892F6F"/>
    <w:rsid w:val="00894435"/>
    <w:rsid w:val="00896286"/>
    <w:rsid w:val="00896F7E"/>
    <w:rsid w:val="008A3A57"/>
    <w:rsid w:val="008A4FE5"/>
    <w:rsid w:val="008B0705"/>
    <w:rsid w:val="008B1AE4"/>
    <w:rsid w:val="008B3803"/>
    <w:rsid w:val="008B5B38"/>
    <w:rsid w:val="008B7440"/>
    <w:rsid w:val="008B777E"/>
    <w:rsid w:val="008C2A29"/>
    <w:rsid w:val="008C2DB2"/>
    <w:rsid w:val="008C36F5"/>
    <w:rsid w:val="008D14A9"/>
    <w:rsid w:val="008D770E"/>
    <w:rsid w:val="008D7F8A"/>
    <w:rsid w:val="008E5FBF"/>
    <w:rsid w:val="008E67E8"/>
    <w:rsid w:val="008F30FE"/>
    <w:rsid w:val="008F7B6B"/>
    <w:rsid w:val="00901D8E"/>
    <w:rsid w:val="0090337E"/>
    <w:rsid w:val="009047A8"/>
    <w:rsid w:val="009049D8"/>
    <w:rsid w:val="00910609"/>
    <w:rsid w:val="00913504"/>
    <w:rsid w:val="00913511"/>
    <w:rsid w:val="00915841"/>
    <w:rsid w:val="00915C19"/>
    <w:rsid w:val="00922513"/>
    <w:rsid w:val="009259D1"/>
    <w:rsid w:val="00925EE1"/>
    <w:rsid w:val="00927588"/>
    <w:rsid w:val="009328FA"/>
    <w:rsid w:val="00934884"/>
    <w:rsid w:val="00935F29"/>
    <w:rsid w:val="009367C5"/>
    <w:rsid w:val="00936816"/>
    <w:rsid w:val="00936A78"/>
    <w:rsid w:val="009375E1"/>
    <w:rsid w:val="00941ED6"/>
    <w:rsid w:val="00943F43"/>
    <w:rsid w:val="009459E7"/>
    <w:rsid w:val="00950B28"/>
    <w:rsid w:val="00951667"/>
    <w:rsid w:val="00952853"/>
    <w:rsid w:val="00955246"/>
    <w:rsid w:val="0096183B"/>
    <w:rsid w:val="00961BBC"/>
    <w:rsid w:val="0096403A"/>
    <w:rsid w:val="009646E4"/>
    <w:rsid w:val="009718CD"/>
    <w:rsid w:val="00973466"/>
    <w:rsid w:val="00976E02"/>
    <w:rsid w:val="00977EC3"/>
    <w:rsid w:val="00984EFB"/>
    <w:rsid w:val="0098631D"/>
    <w:rsid w:val="00996716"/>
    <w:rsid w:val="009A1B36"/>
    <w:rsid w:val="009A77CB"/>
    <w:rsid w:val="009B17A9"/>
    <w:rsid w:val="009B211F"/>
    <w:rsid w:val="009B73CC"/>
    <w:rsid w:val="009B7C05"/>
    <w:rsid w:val="009B7F15"/>
    <w:rsid w:val="009C2378"/>
    <w:rsid w:val="009C289E"/>
    <w:rsid w:val="009C5A77"/>
    <w:rsid w:val="009C5D99"/>
    <w:rsid w:val="009C6CB0"/>
    <w:rsid w:val="009D016F"/>
    <w:rsid w:val="009D685C"/>
    <w:rsid w:val="009D741A"/>
    <w:rsid w:val="009E251D"/>
    <w:rsid w:val="009E5E67"/>
    <w:rsid w:val="009F10A8"/>
    <w:rsid w:val="009F2409"/>
    <w:rsid w:val="009F26EC"/>
    <w:rsid w:val="009F3413"/>
    <w:rsid w:val="009F715C"/>
    <w:rsid w:val="00A019AE"/>
    <w:rsid w:val="00A019BF"/>
    <w:rsid w:val="00A02F49"/>
    <w:rsid w:val="00A03E63"/>
    <w:rsid w:val="00A05C21"/>
    <w:rsid w:val="00A07F91"/>
    <w:rsid w:val="00A11B30"/>
    <w:rsid w:val="00A12EA4"/>
    <w:rsid w:val="00A171F4"/>
    <w:rsid w:val="00A1772D"/>
    <w:rsid w:val="00A177B2"/>
    <w:rsid w:val="00A22C04"/>
    <w:rsid w:val="00A24EFC"/>
    <w:rsid w:val="00A27829"/>
    <w:rsid w:val="00A314A2"/>
    <w:rsid w:val="00A3245F"/>
    <w:rsid w:val="00A324F9"/>
    <w:rsid w:val="00A361AA"/>
    <w:rsid w:val="00A4214C"/>
    <w:rsid w:val="00A46F1E"/>
    <w:rsid w:val="00A506A6"/>
    <w:rsid w:val="00A5166C"/>
    <w:rsid w:val="00A51C39"/>
    <w:rsid w:val="00A53F77"/>
    <w:rsid w:val="00A54136"/>
    <w:rsid w:val="00A617D2"/>
    <w:rsid w:val="00A61E00"/>
    <w:rsid w:val="00A66B3F"/>
    <w:rsid w:val="00A6743E"/>
    <w:rsid w:val="00A67C3D"/>
    <w:rsid w:val="00A71389"/>
    <w:rsid w:val="00A71EC6"/>
    <w:rsid w:val="00A7473D"/>
    <w:rsid w:val="00A82395"/>
    <w:rsid w:val="00A82D24"/>
    <w:rsid w:val="00A977CE"/>
    <w:rsid w:val="00AA0DF7"/>
    <w:rsid w:val="00AA199C"/>
    <w:rsid w:val="00AB19A7"/>
    <w:rsid w:val="00AB4F6E"/>
    <w:rsid w:val="00AB52F9"/>
    <w:rsid w:val="00AC3C20"/>
    <w:rsid w:val="00AC5228"/>
    <w:rsid w:val="00AC6A2F"/>
    <w:rsid w:val="00AC743C"/>
    <w:rsid w:val="00AC79B5"/>
    <w:rsid w:val="00AD131F"/>
    <w:rsid w:val="00AD159A"/>
    <w:rsid w:val="00AD32D5"/>
    <w:rsid w:val="00AD70E4"/>
    <w:rsid w:val="00AD7F2D"/>
    <w:rsid w:val="00AE1541"/>
    <w:rsid w:val="00AE2080"/>
    <w:rsid w:val="00AE5899"/>
    <w:rsid w:val="00AF2E57"/>
    <w:rsid w:val="00AF3B3A"/>
    <w:rsid w:val="00AF4E8E"/>
    <w:rsid w:val="00AF6569"/>
    <w:rsid w:val="00B06265"/>
    <w:rsid w:val="00B104F7"/>
    <w:rsid w:val="00B13B11"/>
    <w:rsid w:val="00B15441"/>
    <w:rsid w:val="00B15F21"/>
    <w:rsid w:val="00B16827"/>
    <w:rsid w:val="00B257A2"/>
    <w:rsid w:val="00B2657E"/>
    <w:rsid w:val="00B26D1B"/>
    <w:rsid w:val="00B274DD"/>
    <w:rsid w:val="00B308DA"/>
    <w:rsid w:val="00B31466"/>
    <w:rsid w:val="00B335AD"/>
    <w:rsid w:val="00B35105"/>
    <w:rsid w:val="00B43F2B"/>
    <w:rsid w:val="00B4767F"/>
    <w:rsid w:val="00B5232A"/>
    <w:rsid w:val="00B57D82"/>
    <w:rsid w:val="00B6024E"/>
    <w:rsid w:val="00B60ED1"/>
    <w:rsid w:val="00B62CF5"/>
    <w:rsid w:val="00B635EF"/>
    <w:rsid w:val="00B6401C"/>
    <w:rsid w:val="00B64E84"/>
    <w:rsid w:val="00B663E4"/>
    <w:rsid w:val="00B70172"/>
    <w:rsid w:val="00B71900"/>
    <w:rsid w:val="00B770C4"/>
    <w:rsid w:val="00B85705"/>
    <w:rsid w:val="00B874DC"/>
    <w:rsid w:val="00B90F78"/>
    <w:rsid w:val="00BA15B3"/>
    <w:rsid w:val="00BA1B63"/>
    <w:rsid w:val="00BA6E86"/>
    <w:rsid w:val="00BA7ED8"/>
    <w:rsid w:val="00BB0BB6"/>
    <w:rsid w:val="00BB59CF"/>
    <w:rsid w:val="00BB6C69"/>
    <w:rsid w:val="00BB7D58"/>
    <w:rsid w:val="00BC1451"/>
    <w:rsid w:val="00BD1058"/>
    <w:rsid w:val="00BD25D1"/>
    <w:rsid w:val="00BD38C6"/>
    <w:rsid w:val="00BD451B"/>
    <w:rsid w:val="00BD5391"/>
    <w:rsid w:val="00BD5B26"/>
    <w:rsid w:val="00BD764C"/>
    <w:rsid w:val="00BD79F4"/>
    <w:rsid w:val="00BE0E31"/>
    <w:rsid w:val="00BE4B29"/>
    <w:rsid w:val="00BF1352"/>
    <w:rsid w:val="00BF29E7"/>
    <w:rsid w:val="00BF2FA8"/>
    <w:rsid w:val="00BF4982"/>
    <w:rsid w:val="00BF56B2"/>
    <w:rsid w:val="00BF5B78"/>
    <w:rsid w:val="00C00C05"/>
    <w:rsid w:val="00C00E69"/>
    <w:rsid w:val="00C023AB"/>
    <w:rsid w:val="00C02B97"/>
    <w:rsid w:val="00C055AB"/>
    <w:rsid w:val="00C10874"/>
    <w:rsid w:val="00C11F95"/>
    <w:rsid w:val="00C1318F"/>
    <w:rsid w:val="00C136DF"/>
    <w:rsid w:val="00C1485E"/>
    <w:rsid w:val="00C17501"/>
    <w:rsid w:val="00C20193"/>
    <w:rsid w:val="00C25876"/>
    <w:rsid w:val="00C276CA"/>
    <w:rsid w:val="00C31DC7"/>
    <w:rsid w:val="00C35211"/>
    <w:rsid w:val="00C40627"/>
    <w:rsid w:val="00C4371A"/>
    <w:rsid w:val="00C43EAF"/>
    <w:rsid w:val="00C4439B"/>
    <w:rsid w:val="00C457C3"/>
    <w:rsid w:val="00C63A18"/>
    <w:rsid w:val="00C640DC"/>
    <w:rsid w:val="00C644CA"/>
    <w:rsid w:val="00C658FC"/>
    <w:rsid w:val="00C6618C"/>
    <w:rsid w:val="00C6664E"/>
    <w:rsid w:val="00C7208D"/>
    <w:rsid w:val="00C73005"/>
    <w:rsid w:val="00C73FBA"/>
    <w:rsid w:val="00C8173F"/>
    <w:rsid w:val="00C82F64"/>
    <w:rsid w:val="00C84264"/>
    <w:rsid w:val="00C850E8"/>
    <w:rsid w:val="00C85E18"/>
    <w:rsid w:val="00C86912"/>
    <w:rsid w:val="00C9464C"/>
    <w:rsid w:val="00C95AF1"/>
    <w:rsid w:val="00C96E9F"/>
    <w:rsid w:val="00CA4A09"/>
    <w:rsid w:val="00CB00DE"/>
    <w:rsid w:val="00CB191B"/>
    <w:rsid w:val="00CB6F6A"/>
    <w:rsid w:val="00CC5A63"/>
    <w:rsid w:val="00CC608E"/>
    <w:rsid w:val="00CC787C"/>
    <w:rsid w:val="00CC7F84"/>
    <w:rsid w:val="00CD1EA1"/>
    <w:rsid w:val="00CD3809"/>
    <w:rsid w:val="00CD4CA8"/>
    <w:rsid w:val="00CE2F59"/>
    <w:rsid w:val="00CE55D9"/>
    <w:rsid w:val="00CE6805"/>
    <w:rsid w:val="00CF1DA7"/>
    <w:rsid w:val="00CF2935"/>
    <w:rsid w:val="00CF36C9"/>
    <w:rsid w:val="00D00EC4"/>
    <w:rsid w:val="00D04416"/>
    <w:rsid w:val="00D1427E"/>
    <w:rsid w:val="00D166AC"/>
    <w:rsid w:val="00D36267"/>
    <w:rsid w:val="00D36BA2"/>
    <w:rsid w:val="00D376F1"/>
    <w:rsid w:val="00D378F1"/>
    <w:rsid w:val="00D37CF4"/>
    <w:rsid w:val="00D4109C"/>
    <w:rsid w:val="00D41161"/>
    <w:rsid w:val="00D4487C"/>
    <w:rsid w:val="00D60059"/>
    <w:rsid w:val="00D60D20"/>
    <w:rsid w:val="00D619E1"/>
    <w:rsid w:val="00D63D33"/>
    <w:rsid w:val="00D67679"/>
    <w:rsid w:val="00D71A4A"/>
    <w:rsid w:val="00D73352"/>
    <w:rsid w:val="00D75BC7"/>
    <w:rsid w:val="00D76478"/>
    <w:rsid w:val="00D76F7D"/>
    <w:rsid w:val="00D80649"/>
    <w:rsid w:val="00D82936"/>
    <w:rsid w:val="00D915F8"/>
    <w:rsid w:val="00D935C3"/>
    <w:rsid w:val="00DA0266"/>
    <w:rsid w:val="00DA33E4"/>
    <w:rsid w:val="00DA477E"/>
    <w:rsid w:val="00DA5B04"/>
    <w:rsid w:val="00DB238E"/>
    <w:rsid w:val="00DB3BBF"/>
    <w:rsid w:val="00DB4BB0"/>
    <w:rsid w:val="00DC1E42"/>
    <w:rsid w:val="00DC2CF7"/>
    <w:rsid w:val="00DE461D"/>
    <w:rsid w:val="00DE5812"/>
    <w:rsid w:val="00DE6E4C"/>
    <w:rsid w:val="00DF3594"/>
    <w:rsid w:val="00E00BDC"/>
    <w:rsid w:val="00E04039"/>
    <w:rsid w:val="00E04061"/>
    <w:rsid w:val="00E068A1"/>
    <w:rsid w:val="00E06905"/>
    <w:rsid w:val="00E10866"/>
    <w:rsid w:val="00E134DA"/>
    <w:rsid w:val="00E136F5"/>
    <w:rsid w:val="00E14608"/>
    <w:rsid w:val="00E15EBE"/>
    <w:rsid w:val="00E1613E"/>
    <w:rsid w:val="00E21E67"/>
    <w:rsid w:val="00E24F23"/>
    <w:rsid w:val="00E25771"/>
    <w:rsid w:val="00E276BF"/>
    <w:rsid w:val="00E27C5B"/>
    <w:rsid w:val="00E30EBF"/>
    <w:rsid w:val="00E316C0"/>
    <w:rsid w:val="00E31E03"/>
    <w:rsid w:val="00E361AB"/>
    <w:rsid w:val="00E51170"/>
    <w:rsid w:val="00E52D70"/>
    <w:rsid w:val="00E54871"/>
    <w:rsid w:val="00E55534"/>
    <w:rsid w:val="00E567EE"/>
    <w:rsid w:val="00E60E22"/>
    <w:rsid w:val="00E625F8"/>
    <w:rsid w:val="00E66E83"/>
    <w:rsid w:val="00E7116D"/>
    <w:rsid w:val="00E72429"/>
    <w:rsid w:val="00E728A4"/>
    <w:rsid w:val="00E751FE"/>
    <w:rsid w:val="00E8662B"/>
    <w:rsid w:val="00E914D1"/>
    <w:rsid w:val="00E94469"/>
    <w:rsid w:val="00E94C48"/>
    <w:rsid w:val="00E960D8"/>
    <w:rsid w:val="00EB047F"/>
    <w:rsid w:val="00EB0F94"/>
    <w:rsid w:val="00EB1C8A"/>
    <w:rsid w:val="00EB4830"/>
    <w:rsid w:val="00EB4BFB"/>
    <w:rsid w:val="00EB5FCA"/>
    <w:rsid w:val="00EB7D9C"/>
    <w:rsid w:val="00EC2A3B"/>
    <w:rsid w:val="00EC53E2"/>
    <w:rsid w:val="00EC7BBF"/>
    <w:rsid w:val="00ED4D7A"/>
    <w:rsid w:val="00EE6AB2"/>
    <w:rsid w:val="00EE789E"/>
    <w:rsid w:val="00EF1956"/>
    <w:rsid w:val="00EF64A2"/>
    <w:rsid w:val="00EF746E"/>
    <w:rsid w:val="00F02A74"/>
    <w:rsid w:val="00F048D4"/>
    <w:rsid w:val="00F06790"/>
    <w:rsid w:val="00F072DB"/>
    <w:rsid w:val="00F142B3"/>
    <w:rsid w:val="00F17547"/>
    <w:rsid w:val="00F202CE"/>
    <w:rsid w:val="00F20920"/>
    <w:rsid w:val="00F21326"/>
    <w:rsid w:val="00F21DAB"/>
    <w:rsid w:val="00F23212"/>
    <w:rsid w:val="00F275CD"/>
    <w:rsid w:val="00F276B0"/>
    <w:rsid w:val="00F33B16"/>
    <w:rsid w:val="00F353EA"/>
    <w:rsid w:val="00F36C27"/>
    <w:rsid w:val="00F41496"/>
    <w:rsid w:val="00F41E43"/>
    <w:rsid w:val="00F43810"/>
    <w:rsid w:val="00F44BEF"/>
    <w:rsid w:val="00F45B95"/>
    <w:rsid w:val="00F50287"/>
    <w:rsid w:val="00F5055E"/>
    <w:rsid w:val="00F5116D"/>
    <w:rsid w:val="00F51D2D"/>
    <w:rsid w:val="00F528C0"/>
    <w:rsid w:val="00F55EF9"/>
    <w:rsid w:val="00F56318"/>
    <w:rsid w:val="00F570AA"/>
    <w:rsid w:val="00F6249B"/>
    <w:rsid w:val="00F643C2"/>
    <w:rsid w:val="00F647D5"/>
    <w:rsid w:val="00F64BD9"/>
    <w:rsid w:val="00F67C95"/>
    <w:rsid w:val="00F72824"/>
    <w:rsid w:val="00F74540"/>
    <w:rsid w:val="00F75B79"/>
    <w:rsid w:val="00F75BC6"/>
    <w:rsid w:val="00F75EE1"/>
    <w:rsid w:val="00F818AA"/>
    <w:rsid w:val="00F822FC"/>
    <w:rsid w:val="00F82525"/>
    <w:rsid w:val="00F91AC4"/>
    <w:rsid w:val="00F92D10"/>
    <w:rsid w:val="00F94A92"/>
    <w:rsid w:val="00F95042"/>
    <w:rsid w:val="00F95104"/>
    <w:rsid w:val="00F96303"/>
    <w:rsid w:val="00F9670E"/>
    <w:rsid w:val="00F96F6D"/>
    <w:rsid w:val="00F97FEA"/>
    <w:rsid w:val="00FA1594"/>
    <w:rsid w:val="00FA2BD0"/>
    <w:rsid w:val="00FA6194"/>
    <w:rsid w:val="00FA751E"/>
    <w:rsid w:val="00FA7EB6"/>
    <w:rsid w:val="00FB60E1"/>
    <w:rsid w:val="00FB6673"/>
    <w:rsid w:val="00FB69CF"/>
    <w:rsid w:val="00FB7EC7"/>
    <w:rsid w:val="00FD1E66"/>
    <w:rsid w:val="00FD368A"/>
    <w:rsid w:val="00FD3768"/>
    <w:rsid w:val="00FD4AC6"/>
    <w:rsid w:val="00FD51E9"/>
    <w:rsid w:val="00FD63FD"/>
    <w:rsid w:val="00FE14A0"/>
    <w:rsid w:val="00FE5F20"/>
    <w:rsid w:val="00FF38D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4:discardImageEditingData/>
  <w14:defaultImageDpi w14:val="150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tr-TR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1389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ascii="Verdana" w:eastAsia="MS Mincho" w:hAnsi="Verdana"/>
      <w:b/>
      <w:sz w:val="40"/>
      <w:szCs w:val="32"/>
      <w:lang w:eastAsia="en-US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="Verdana" w:eastAsia="MS Mincho" w:hAnsi="Verdana"/>
      <w:b/>
      <w:sz w:val="22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="Verdana" w:eastAsia="MS Mincho" w:hAnsi="Verdana"/>
      <w:b/>
      <w:sz w:val="20"/>
      <w:lang w:eastAsia="en-US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="Verdana" w:eastAsia="MS Mincho" w:hAnsi="Verdana"/>
      <w:iCs/>
      <w:sz w:val="18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  <w:rPr>
      <w:rFonts w:ascii="Verdana" w:eastAsia="Verdana" w:hAnsi="Verdan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rFonts w:ascii="Verdana" w:eastAsia="Verdana" w:hAnsi="Verdana"/>
      <w:color w:val="41535D"/>
      <w:sz w:val="18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Verdan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="Verdana" w:eastAsia="MS Mincho" w:hAnsi="Verdana"/>
      <w:b/>
      <w:color w:val="5C666F"/>
      <w:sz w:val="40"/>
      <w:szCs w:val="52"/>
      <w:lang w:eastAsia="en-US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="Verdana" w:eastAsia="MS Mincho" w:hAnsi="Verdana"/>
      <w:iCs/>
      <w:color w:val="5C666F"/>
      <w:sz w:val="32"/>
      <w:lang w:eastAsia="en-US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rFonts w:ascii="Verdana" w:eastAsia="Verdana" w:hAnsi="Verdana"/>
      <w:b/>
      <w:szCs w:val="16"/>
      <w:lang w:eastAsia="en-US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  <w:rPr>
      <w:rFonts w:ascii="Verdana" w:eastAsia="Verdana" w:hAnsi="Verdana"/>
      <w:sz w:val="16"/>
      <w:szCs w:val="16"/>
      <w:lang w:eastAsia="en-US"/>
    </w:rPr>
  </w:style>
  <w:style w:type="paragraph" w:customStyle="1" w:styleId="Kolumnentitel">
    <w:name w:val="Kolumnentitel"/>
    <w:basedOn w:val="Standard"/>
    <w:uiPriority w:val="19"/>
    <w:qFormat/>
    <w:rsid w:val="00B90F78"/>
    <w:rPr>
      <w:rFonts w:ascii="Verdana" w:eastAsia="Verdana" w:hAnsi="Verdana"/>
      <w:caps/>
      <w:sz w:val="14"/>
      <w:szCs w:val="16"/>
      <w:lang w:eastAsia="en-US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rFonts w:ascii="Verdana" w:eastAsia="Verdana" w:hAnsi="Verdana"/>
      <w:caps/>
      <w:sz w:val="14"/>
      <w:szCs w:val="16"/>
      <w:lang w:eastAsia="en-US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rFonts w:ascii="Verdana" w:eastAsia="Verdana" w:hAnsi="Verdana"/>
      <w:sz w:val="22"/>
      <w:szCs w:val="16"/>
      <w:lang w:eastAsia="en-US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rFonts w:ascii="Verdana" w:eastAsia="Verdana" w:hAnsi="Verdana"/>
      <w:sz w:val="18"/>
      <w:szCs w:val="16"/>
      <w:lang w:eastAsia="en-US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rFonts w:ascii="Verdana" w:eastAsia="Verdana" w:hAnsi="Verdana"/>
      <w:bCs/>
      <w:color w:val="41535D"/>
      <w:sz w:val="16"/>
      <w:szCs w:val="18"/>
      <w:lang w:eastAsia="en-US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rFonts w:ascii="Verdana" w:eastAsia="Verdana" w:hAnsi="Verdana"/>
      <w:b/>
      <w:sz w:val="22"/>
      <w:szCs w:val="16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rFonts w:ascii="Verdana" w:eastAsia="Verdana" w:hAnsi="Verdana"/>
      <w:b/>
      <w:sz w:val="19"/>
      <w:szCs w:val="16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  <w:rPr>
      <w:rFonts w:ascii="Verdana" w:eastAsia="Verdana" w:hAnsi="Verdana"/>
      <w:sz w:val="16"/>
      <w:szCs w:val="16"/>
      <w:lang w:eastAsia="en-US"/>
    </w:r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rFonts w:ascii="Verdana" w:eastAsia="Verdana" w:hAnsi="Verdana"/>
      <w:b/>
      <w:caps/>
      <w:sz w:val="22"/>
      <w:szCs w:val="16"/>
      <w:lang w:eastAsia="en-US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rFonts w:ascii="Verdana" w:eastAsia="Verdana" w:hAnsi="Verdana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ascii="Verdana" w:eastAsiaTheme="minorHAnsi" w:hAnsi="Verdana" w:cstheme="minorBidi"/>
      <w:sz w:val="22"/>
      <w:lang w:eastAsia="en-US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3F75D7"/>
    <w:pPr>
      <w:spacing w:after="220"/>
    </w:pPr>
    <w:rPr>
      <w:rFonts w:eastAsiaTheme="majorEastAsia" w:cs="Times New Roman (Überschriften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ascii="Verdana" w:eastAsiaTheme="minorHAnsi" w:hAnsi="Verdana" w:cstheme="minorBidi"/>
      <w:b/>
      <w:sz w:val="22"/>
      <w:lang w:eastAsia="en-US"/>
    </w:rPr>
  </w:style>
  <w:style w:type="paragraph" w:customStyle="1" w:styleId="BUbold">
    <w:name w:val="BU bold"/>
    <w:basedOn w:val="Standard"/>
    <w:next w:val="BUnormal"/>
    <w:qFormat/>
    <w:rsid w:val="00537210"/>
    <w:rPr>
      <w:rFonts w:ascii="Verdana" w:eastAsiaTheme="minorHAnsi" w:hAnsi="Verdana" w:cstheme="minorBidi"/>
      <w:b/>
      <w:sz w:val="20"/>
      <w:lang w:eastAsia="en-US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</w:style>
  <w:style w:type="paragraph" w:styleId="berarbeitung">
    <w:name w:val="Revision"/>
    <w:hidden/>
    <w:uiPriority w:val="71"/>
    <w:semiHidden/>
    <w:rsid w:val="0024073B"/>
    <w:rPr>
      <w:sz w:val="16"/>
      <w:szCs w:val="16"/>
      <w:lang w:eastAsia="en-US"/>
    </w:rPr>
  </w:style>
  <w:style w:type="character" w:customStyle="1" w:styleId="apple-converted-space">
    <w:name w:val="apple-converted-space"/>
    <w:basedOn w:val="Absatz-Standardschriftart"/>
    <w:rsid w:val="00B15441"/>
  </w:style>
  <w:style w:type="paragraph" w:styleId="StandardWeb">
    <w:name w:val="Normal (Web)"/>
    <w:basedOn w:val="Standard"/>
    <w:uiPriority w:val="99"/>
    <w:semiHidden/>
    <w:unhideWhenUsed/>
    <w:rsid w:val="00EC53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9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16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000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0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2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8980-D3DD-4345-BC69-3CA6FA5E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894</Words>
  <Characters>5635</Characters>
  <Application>Microsoft Office Word</Application>
  <DocSecurity>4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6516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Christian.Narres@wirtgen.de</dc:creator>
  <cp:lastModifiedBy>Narres Christian</cp:lastModifiedBy>
  <cp:revision>2</cp:revision>
  <cp:lastPrinted>2022-05-09T13:57:00Z</cp:lastPrinted>
  <dcterms:created xsi:type="dcterms:W3CDTF">2022-06-01T06:53:00Z</dcterms:created>
  <dcterms:modified xsi:type="dcterms:W3CDTF">2022-06-01T06:53:00Z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9,a,b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Confidential with No Personal Information</vt:lpwstr>
  </property>
  <property fmtid="{D5CDD505-2E9C-101B-9397-08002B2CF9AE}" pid="5" name="MSIP_Label_eba3700a-3353-4d3c-abcf-31194a60d959_Enabled">
    <vt:lpwstr>true</vt:lpwstr>
  </property>
  <property fmtid="{D5CDD505-2E9C-101B-9397-08002B2CF9AE}" pid="6" name="MSIP_Label_eba3700a-3353-4d3c-abcf-31194a60d959_SetDate">
    <vt:lpwstr>2022-02-21T15:57:41Z</vt:lpwstr>
  </property>
  <property fmtid="{D5CDD505-2E9C-101B-9397-08002B2CF9AE}" pid="7" name="MSIP_Label_eba3700a-3353-4d3c-abcf-31194a60d959_Method">
    <vt:lpwstr>Privileged</vt:lpwstr>
  </property>
  <property fmtid="{D5CDD505-2E9C-101B-9397-08002B2CF9AE}" pid="8" name="MSIP_Label_eba3700a-3353-4d3c-abcf-31194a60d959_Name">
    <vt:lpwstr>Confidential with No Personal Information</vt:lpwstr>
  </property>
  <property fmtid="{D5CDD505-2E9C-101B-9397-08002B2CF9AE}" pid="9" name="MSIP_Label_eba3700a-3353-4d3c-abcf-31194a60d959_SiteId">
    <vt:lpwstr>4aa45fee-62ee-49ff-a377-c53bd72cd986</vt:lpwstr>
  </property>
  <property fmtid="{D5CDD505-2E9C-101B-9397-08002B2CF9AE}" pid="10" name="MSIP_Label_eba3700a-3353-4d3c-abcf-31194a60d959_ActionId">
    <vt:lpwstr>08ce09db-bc9c-4b62-b93a-792478e30d85</vt:lpwstr>
  </property>
  <property fmtid="{D5CDD505-2E9C-101B-9397-08002B2CF9AE}" pid="11" name="MSIP_Label_eba3700a-3353-4d3c-abcf-31194a60d959_ContentBits">
    <vt:lpwstr>1</vt:lpwstr>
  </property>
</Properties>
</file>