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1AABCB99" w:rsidR="00E068A1" w:rsidRPr="00D13BE4" w:rsidRDefault="009F2409" w:rsidP="00871BB3">
      <w:pPr>
        <w:pStyle w:val="Head"/>
        <w:rPr>
          <w:color w:val="000000" w:themeColor="text1"/>
        </w:rPr>
      </w:pPr>
      <w:r w:rsidRPr="00D13BE4">
        <w:rPr>
          <w:color w:val="000000" w:themeColor="text1"/>
        </w:rPr>
        <w:t xml:space="preserve">Wirtgen | </w:t>
      </w:r>
      <w:r w:rsidR="00355A28" w:rsidRPr="00D13BE4">
        <w:rPr>
          <w:color w:val="000000" w:themeColor="text1"/>
        </w:rPr>
        <w:t xml:space="preserve">Plaša </w:t>
      </w:r>
      <w:r w:rsidRPr="00D13BE4">
        <w:rPr>
          <w:color w:val="000000" w:themeColor="text1"/>
        </w:rPr>
        <w:t xml:space="preserve">pielietojuma kalnrūpniecības tehnika sarežģītiem infrastruktūras projektiem </w:t>
      </w:r>
    </w:p>
    <w:p w14:paraId="79244FF4" w14:textId="264C5E9E" w:rsidR="00EC2A3B" w:rsidRPr="00D13BE4" w:rsidRDefault="003235AC" w:rsidP="00EC2A3B">
      <w:pPr>
        <w:pStyle w:val="Subhead"/>
        <w:rPr>
          <w:iCs w:val="0"/>
          <w:color w:val="000000" w:themeColor="text1"/>
        </w:rPr>
      </w:pPr>
      <w:r w:rsidRPr="00D13BE4">
        <w:rPr>
          <w:iCs w:val="0"/>
          <w:color w:val="000000" w:themeColor="text1"/>
        </w:rPr>
        <w:t>260 SX(i) ir pirmais Wirtgen jaun</w:t>
      </w:r>
      <w:r w:rsidR="00F30EBF" w:rsidRPr="00D13BE4">
        <w:rPr>
          <w:iCs w:val="0"/>
          <w:color w:val="000000" w:themeColor="text1"/>
        </w:rPr>
        <w:t>ā</w:t>
      </w:r>
      <w:r w:rsidRPr="00D13BE4">
        <w:rPr>
          <w:iCs w:val="0"/>
          <w:color w:val="000000" w:themeColor="text1"/>
        </w:rPr>
        <w:t xml:space="preserve">s mašīnu kategorijas modelis </w:t>
      </w:r>
    </w:p>
    <w:p w14:paraId="2D201F3B" w14:textId="31048D42" w:rsidR="00C25876" w:rsidRPr="00D13BE4" w:rsidRDefault="00422D2B" w:rsidP="000C5DA0">
      <w:pPr>
        <w:pStyle w:val="Teaser"/>
        <w:rPr>
          <w:color w:val="000000" w:themeColor="text1"/>
        </w:rPr>
      </w:pPr>
      <w:r w:rsidRPr="00D13BE4">
        <w:rPr>
          <w:color w:val="000000" w:themeColor="text1"/>
        </w:rPr>
        <w:t xml:space="preserve">Neatkarīgi no tā, vai paredzēti dzelzceļa projektu maršrutēšanas darbi, cauruļvadu ierīkošana vai ceļu, tuneļu, ostu vai ūdens aizturēšanas baseinu būvniecība - tāda </w:t>
      </w:r>
      <w:r w:rsidR="00355A28" w:rsidRPr="00D13BE4">
        <w:rPr>
          <w:color w:val="000000" w:themeColor="text1"/>
        </w:rPr>
        <w:t xml:space="preserve">plaša </w:t>
      </w:r>
      <w:r w:rsidRPr="00D13BE4">
        <w:rPr>
          <w:color w:val="000000" w:themeColor="text1"/>
        </w:rPr>
        <w:t>pielietojuma kalnrūpniecības tehnika kā 260 SX(i) ir ideāla izvēle visdažādākajiem p</w:t>
      </w:r>
      <w:r w:rsidR="00355A28" w:rsidRPr="00D13BE4">
        <w:rPr>
          <w:color w:val="000000" w:themeColor="text1"/>
        </w:rPr>
        <w:t>rojektiem</w:t>
      </w:r>
      <w:r w:rsidRPr="00D13BE4">
        <w:rPr>
          <w:color w:val="000000" w:themeColor="text1"/>
        </w:rPr>
        <w:t xml:space="preserve"> un spēj jaudīgi, ekonomiski un ilgtspējīgi sagr</w:t>
      </w:r>
      <w:r w:rsidR="00355A28" w:rsidRPr="00D13BE4">
        <w:rPr>
          <w:color w:val="000000" w:themeColor="text1"/>
        </w:rPr>
        <w:t>auzt</w:t>
      </w:r>
      <w:r w:rsidRPr="00D13BE4">
        <w:rPr>
          <w:color w:val="000000" w:themeColor="text1"/>
        </w:rPr>
        <w:t xml:space="preserve"> visu veidu iežus. </w:t>
      </w:r>
    </w:p>
    <w:p w14:paraId="6ED304B0" w14:textId="77777777" w:rsidR="00C25876" w:rsidRPr="00D13BE4" w:rsidRDefault="00C25876" w:rsidP="000C5DA0">
      <w:pPr>
        <w:pStyle w:val="Teaser"/>
        <w:rPr>
          <w:color w:val="000000" w:themeColor="text1"/>
        </w:rPr>
      </w:pPr>
    </w:p>
    <w:p w14:paraId="71771FCF" w14:textId="7DBBF74C" w:rsidR="00640019" w:rsidRPr="00D13BE4" w:rsidRDefault="00C640DC" w:rsidP="000C5DA0">
      <w:pPr>
        <w:pStyle w:val="Teaser"/>
        <w:rPr>
          <w:b w:val="0"/>
          <w:bCs/>
          <w:color w:val="000000" w:themeColor="text1"/>
        </w:rPr>
      </w:pPr>
      <w:r w:rsidRPr="00D13BE4">
        <w:rPr>
          <w:b w:val="0"/>
          <w:color w:val="000000" w:themeColor="text1"/>
        </w:rPr>
        <w:t xml:space="preserve">Iekārtai ir pieejami piemēroti </w:t>
      </w:r>
      <w:r w:rsidR="00355A28" w:rsidRPr="00D13BE4">
        <w:rPr>
          <w:b w:val="0"/>
          <w:color w:val="000000" w:themeColor="text1"/>
        </w:rPr>
        <w:t>frēzēšanas</w:t>
      </w:r>
      <w:r w:rsidRPr="00D13BE4">
        <w:rPr>
          <w:b w:val="0"/>
          <w:color w:val="000000" w:themeColor="text1"/>
        </w:rPr>
        <w:t xml:space="preserve"> cilindri gan cietajiem, gan mīkstajiem </w:t>
      </w:r>
      <w:r w:rsidR="00C1622E" w:rsidRPr="00D13BE4">
        <w:rPr>
          <w:b w:val="0"/>
          <w:color w:val="000000" w:themeColor="text1"/>
        </w:rPr>
        <w:t>iežiem</w:t>
      </w:r>
      <w:r w:rsidRPr="00D13BE4">
        <w:rPr>
          <w:b w:val="0"/>
          <w:color w:val="000000" w:themeColor="text1"/>
        </w:rPr>
        <w:t xml:space="preserve">. Vairumā gadījumu izraktais materiāls tiek izkrauts tieši uz būvlaukumā izmantojamām kravas automašīnām, izmantojot iekārtā iebūvēto izkraušanas konveijeru. Līdztekus veiktspējai īpaša uzmanība, konstruējot mašīnu, tika pievērsta ne tikai veiktspējas nodrošināšanai, bet arī augstiem mašīnas izmantošanas rādītājiem, jo infrastruktūras projektiem bieži vien ir jāievēro </w:t>
      </w:r>
      <w:r w:rsidR="00A01B13" w:rsidRPr="00D13BE4">
        <w:rPr>
          <w:b w:val="0"/>
          <w:color w:val="000000" w:themeColor="text1"/>
        </w:rPr>
        <w:t>strikti</w:t>
      </w:r>
      <w:r w:rsidRPr="00D13BE4">
        <w:rPr>
          <w:b w:val="0"/>
          <w:color w:val="000000" w:themeColor="text1"/>
        </w:rPr>
        <w:t xml:space="preserve"> termiņi.</w:t>
      </w:r>
    </w:p>
    <w:p w14:paraId="451AF518" w14:textId="68526442" w:rsidR="006B0D9D" w:rsidRPr="00D13BE4" w:rsidRDefault="006B0D9D" w:rsidP="006B0D9D">
      <w:pPr>
        <w:pStyle w:val="Teaserhead"/>
        <w:rPr>
          <w:color w:val="000000" w:themeColor="text1"/>
        </w:rPr>
      </w:pPr>
      <w:r w:rsidRPr="00D13BE4">
        <w:rPr>
          <w:color w:val="000000" w:themeColor="text1"/>
        </w:rPr>
        <w:t xml:space="preserve">Videi nekaitīga </w:t>
      </w:r>
      <w:r w:rsidR="00A01B13" w:rsidRPr="00D13BE4">
        <w:rPr>
          <w:color w:val="000000" w:themeColor="text1"/>
        </w:rPr>
        <w:t>trases</w:t>
      </w:r>
      <w:r w:rsidRPr="00D13BE4">
        <w:rPr>
          <w:color w:val="000000" w:themeColor="text1"/>
        </w:rPr>
        <w:t xml:space="preserve"> izstrādes un zemes nolīdzināšanas metode</w:t>
      </w:r>
    </w:p>
    <w:p w14:paraId="2DFA60CF" w14:textId="79F1E2BD" w:rsidR="000D6C5B" w:rsidRPr="00D13BE4" w:rsidRDefault="00A01B13" w:rsidP="006B0D9D">
      <w:pPr>
        <w:pStyle w:val="Teaserhead"/>
        <w:rPr>
          <w:b w:val="0"/>
          <w:bCs/>
          <w:color w:val="000000" w:themeColor="text1"/>
        </w:rPr>
      </w:pPr>
      <w:r w:rsidRPr="00D13BE4">
        <w:rPr>
          <w:b w:val="0"/>
          <w:color w:val="000000" w:themeColor="text1"/>
        </w:rPr>
        <w:t>Tras</w:t>
      </w:r>
      <w:r w:rsidR="008B6C4F" w:rsidRPr="00D13BE4">
        <w:rPr>
          <w:b w:val="0"/>
          <w:color w:val="000000" w:themeColor="text1"/>
        </w:rPr>
        <w:t>es</w:t>
      </w:r>
      <w:r w:rsidR="006B0D9D" w:rsidRPr="00D13BE4">
        <w:rPr>
          <w:b w:val="0"/>
          <w:color w:val="000000" w:themeColor="text1"/>
        </w:rPr>
        <w:t xml:space="preserve"> izstrādi cietā gruntī, piemēram, smilšakmenī, kaļķakmenī, šīferī vai granītā, bieži vien veic, urbjot un spridzinot. Šīs metodes sekas ir spēcīgi triecienviļņi, troksnis, putekļu piesārņojums un toksisko gāzu radītais risks veselībai. Ierobežojošās vides prasības attiecībā uz trokšņa un putekļu piesārņojumu, kā arī ievērojami lielākas izmaksas sprāgstvielu iegādei un apstrādei padara šo metodi arvien mazāk pievilcīgu. Sprāgstvielas nav atļauts izmantot arī apbūvētās teritorijās.</w:t>
      </w:r>
    </w:p>
    <w:p w14:paraId="7FB5278F" w14:textId="5751E159" w:rsidR="007C08A5" w:rsidRPr="00D13BE4" w:rsidRDefault="007C08A5" w:rsidP="006B0D9D">
      <w:pPr>
        <w:pStyle w:val="Teaserhead"/>
        <w:rPr>
          <w:b w:val="0"/>
          <w:bCs/>
          <w:color w:val="000000" w:themeColor="text1"/>
        </w:rPr>
      </w:pPr>
      <w:r w:rsidRPr="00D13BE4">
        <w:rPr>
          <w:b w:val="0"/>
          <w:color w:val="000000" w:themeColor="text1"/>
        </w:rPr>
        <w:t xml:space="preserve">Turpretī ar </w:t>
      </w:r>
      <w:r w:rsidR="00E93E99" w:rsidRPr="00D13BE4">
        <w:rPr>
          <w:b w:val="0"/>
          <w:color w:val="000000" w:themeColor="text1"/>
        </w:rPr>
        <w:t xml:space="preserve">iekārtu </w:t>
      </w:r>
      <w:r w:rsidRPr="00D13BE4">
        <w:rPr>
          <w:b w:val="0"/>
          <w:color w:val="000000" w:themeColor="text1"/>
        </w:rPr>
        <w:t xml:space="preserve">260 SX(i) akmens un iežu rakšana tiek veikta, izmantojot griešanas </w:t>
      </w:r>
      <w:r w:rsidR="00E93E99" w:rsidRPr="00D13BE4">
        <w:rPr>
          <w:b w:val="0"/>
          <w:color w:val="000000" w:themeColor="text1"/>
        </w:rPr>
        <w:t>metodi</w:t>
      </w:r>
      <w:r w:rsidRPr="00D13BE4">
        <w:rPr>
          <w:b w:val="0"/>
          <w:color w:val="000000" w:themeColor="text1"/>
        </w:rPr>
        <w:t xml:space="preserve">. Iekārta vienā piegājienā sagriež, sasmalcina un izkrauj materiālu līdz 2,75 m platumā un 650 mm dziļumā. Process ir gandrīz bez vibrācijas, un tas rada tikai nelielu putekļu un trokšņa piesārņojumu. Tāpēc šo procesu var izmantot ēku vai zemē ierakto inženierkomunikāciju cauruļu un kabeļu tiešā tuvumā. 260 SX(i) izveido trases ar galīgo profilu un tādējādi ietaupa izmaksas, kas citādi būtu nepieciešamas papildus izraktā materiāla apstrādei un izlīdzināšanai. </w:t>
      </w:r>
    </w:p>
    <w:p w14:paraId="37EE417C" w14:textId="77777777" w:rsidR="0052164B" w:rsidRPr="00D13BE4" w:rsidRDefault="0052164B" w:rsidP="006B0D9D">
      <w:pPr>
        <w:pStyle w:val="Teaserhead"/>
        <w:rPr>
          <w:b w:val="0"/>
          <w:bCs/>
          <w:color w:val="000000" w:themeColor="text1"/>
        </w:rPr>
      </w:pPr>
    </w:p>
    <w:p w14:paraId="2E465AED" w14:textId="594E1E1B" w:rsidR="0052164B" w:rsidRPr="00D13BE4" w:rsidRDefault="00431F19" w:rsidP="0052164B">
      <w:pPr>
        <w:pStyle w:val="Teaserhead"/>
        <w:rPr>
          <w:color w:val="000000" w:themeColor="text1"/>
        </w:rPr>
      </w:pPr>
      <w:r w:rsidRPr="00D13BE4">
        <w:rPr>
          <w:color w:val="000000" w:themeColor="text1"/>
        </w:rPr>
        <w:t xml:space="preserve">Veiktspēja un precizitāte pat visšaurākajās vietās </w:t>
      </w:r>
    </w:p>
    <w:p w14:paraId="5C1B0DC3" w14:textId="5C5F5F68" w:rsidR="0052164B" w:rsidRPr="00D13BE4" w:rsidRDefault="0052164B" w:rsidP="0052164B">
      <w:pPr>
        <w:pStyle w:val="Teaserhead"/>
        <w:rPr>
          <w:b w:val="0"/>
          <w:bCs/>
          <w:color w:val="000000" w:themeColor="text1"/>
        </w:rPr>
      </w:pPr>
      <w:r w:rsidRPr="00D13BE4">
        <w:rPr>
          <w:b w:val="0"/>
          <w:color w:val="000000" w:themeColor="text1"/>
        </w:rPr>
        <w:t xml:space="preserve">Ar 30 litru liela griezes momenta dīzeļdzinēju, kura nominālā jauda ir vairāk nekā 1000 zirgspēku, jaunajai mašīnai vienmēr ir pietiekamas rezerves iežu ieguvei ar </w:t>
      </w:r>
      <w:r w:rsidR="00355A28" w:rsidRPr="00D13BE4">
        <w:rPr>
          <w:b w:val="0"/>
          <w:color w:val="000000" w:themeColor="text1"/>
        </w:rPr>
        <w:t>frēzēšanu</w:t>
      </w:r>
      <w:r w:rsidRPr="00D13BE4">
        <w:rPr>
          <w:b w:val="0"/>
          <w:color w:val="000000" w:themeColor="text1"/>
        </w:rPr>
        <w:t xml:space="preserve">. Materiālu var tieši izkraut transportlīdzeklī vai noglabāt, izberot sānos vai izmantojot metodi "frēzēt uz leju". Jaunizveidotā nolīdzināšanas sistēma LEVEL PRO ACTIVE, kas jau veiksmīgi darbojas ceļu būvē un kalnrūpniecībā, nodrošina nemainīgi precīzu </w:t>
      </w:r>
      <w:r w:rsidR="00355A28" w:rsidRPr="00D13BE4">
        <w:rPr>
          <w:b w:val="0"/>
          <w:color w:val="000000" w:themeColor="text1"/>
        </w:rPr>
        <w:t>frēzēšanas</w:t>
      </w:r>
      <w:r w:rsidRPr="00D13BE4">
        <w:rPr>
          <w:b w:val="0"/>
          <w:color w:val="000000" w:themeColor="text1"/>
        </w:rPr>
        <w:t xml:space="preserve"> dziļumu. Tās funkcijas ir paplašinātas ar ergonomiska dizaina vadības paneļiem, kas padara sistēmas vadību intuitīvu un vienkāršu. Pagrieziena rādiuss ir mazāks par </w:t>
      </w:r>
      <w:r w:rsidR="00791B9F" w:rsidRPr="00D13BE4">
        <w:rPr>
          <w:b w:val="0"/>
          <w:color w:val="000000" w:themeColor="text1"/>
        </w:rPr>
        <w:t>deviņiem</w:t>
      </w:r>
      <w:r w:rsidRPr="00D13BE4">
        <w:rPr>
          <w:b w:val="0"/>
          <w:color w:val="000000" w:themeColor="text1"/>
        </w:rPr>
        <w:t xml:space="preserve"> metriem, un labā manevrētspēja ļauj veikt straujus pagriezienus pat šaurās vietās.</w:t>
      </w:r>
    </w:p>
    <w:p w14:paraId="30189ABB" w14:textId="77777777" w:rsidR="00E276BF" w:rsidRPr="00D13BE4" w:rsidRDefault="00E276BF" w:rsidP="0052164B">
      <w:pPr>
        <w:pStyle w:val="Teaserhead"/>
        <w:rPr>
          <w:b w:val="0"/>
          <w:bCs/>
          <w:color w:val="000000" w:themeColor="text1"/>
        </w:rPr>
      </w:pPr>
    </w:p>
    <w:p w14:paraId="39741003" w14:textId="035740BB" w:rsidR="00371E83" w:rsidRPr="00D13BE4" w:rsidRDefault="00371E83">
      <w:pPr>
        <w:rPr>
          <w:rFonts w:ascii="Verdana" w:eastAsiaTheme="minorHAnsi" w:hAnsi="Verdana" w:cstheme="minorBidi"/>
          <w:b/>
          <w:color w:val="000000" w:themeColor="text1"/>
          <w:sz w:val="22"/>
          <w:lang w:eastAsia="en-US"/>
        </w:rPr>
      </w:pPr>
    </w:p>
    <w:p w14:paraId="455AE5A1" w14:textId="77777777" w:rsidR="008D7FCF" w:rsidRPr="00D13BE4" w:rsidRDefault="008D7FCF">
      <w:pPr>
        <w:rPr>
          <w:rFonts w:ascii="Verdana" w:eastAsiaTheme="minorHAnsi" w:hAnsi="Verdana" w:cstheme="minorBidi"/>
          <w:b/>
          <w:color w:val="000000" w:themeColor="text1"/>
          <w:sz w:val="22"/>
          <w:lang w:eastAsia="en-US"/>
        </w:rPr>
      </w:pPr>
    </w:p>
    <w:p w14:paraId="5F54FD28" w14:textId="0231DC5B" w:rsidR="00195A2E" w:rsidRPr="00D13BE4" w:rsidRDefault="00935F29" w:rsidP="00C7208D">
      <w:pPr>
        <w:pStyle w:val="Teaserhead"/>
        <w:rPr>
          <w:color w:val="000000" w:themeColor="text1"/>
        </w:rPr>
      </w:pPr>
      <w:r w:rsidRPr="00D13BE4">
        <w:rPr>
          <w:color w:val="000000" w:themeColor="text1"/>
        </w:rPr>
        <w:lastRenderedPageBreak/>
        <w:t>Droša darba vide</w:t>
      </w:r>
    </w:p>
    <w:p w14:paraId="57012ECC" w14:textId="671F0584" w:rsidR="00D04416" w:rsidRPr="00D13BE4" w:rsidRDefault="00D04416" w:rsidP="001D76CC">
      <w:pPr>
        <w:pStyle w:val="Teaserhead"/>
        <w:rPr>
          <w:b w:val="0"/>
          <w:bCs/>
          <w:color w:val="000000" w:themeColor="text1"/>
        </w:rPr>
      </w:pPr>
      <w:r w:rsidRPr="00D13BE4">
        <w:rPr>
          <w:b w:val="0"/>
          <w:color w:val="000000" w:themeColor="text1"/>
        </w:rPr>
        <w:t xml:space="preserve">Iekārta 260 SX(i) ir aprīkota ar putekļu necaurlaidīgu pozitīva spiediena operatora kabīni ar svaiga gaisa filtrēšanas sistēmu, kas efektīvi novērš putekļu iekļūšanu operatora darba vietā. Papildus ērtajam operatora sēdeklim kabīnē ir arī sēdvieta instruktoram, lai </w:t>
      </w:r>
      <w:r w:rsidR="00695C98" w:rsidRPr="00D13BE4">
        <w:rPr>
          <w:b w:val="0"/>
          <w:color w:val="000000" w:themeColor="text1"/>
        </w:rPr>
        <w:t xml:space="preserve">droši </w:t>
      </w:r>
      <w:r w:rsidRPr="00D13BE4">
        <w:rPr>
          <w:b w:val="0"/>
          <w:color w:val="000000" w:themeColor="text1"/>
        </w:rPr>
        <w:t>varētu praktiski apmācīt nepieredzējušus operatorus</w:t>
      </w:r>
      <w:r w:rsidR="00695C98" w:rsidRPr="00D13BE4">
        <w:rPr>
          <w:b w:val="0"/>
          <w:color w:val="000000" w:themeColor="text1"/>
        </w:rPr>
        <w:t xml:space="preserve"> darbam ar mašīnu</w:t>
      </w:r>
      <w:r w:rsidRPr="00D13BE4">
        <w:rPr>
          <w:b w:val="0"/>
          <w:color w:val="000000" w:themeColor="text1"/>
        </w:rPr>
        <w:t xml:space="preserve">. Kabīnei ir arī integrēta sertificēta aizsardzības sistēma pret saspiešanu / apgāšanos (ROPS/FOPS sistēma), kas nodrošina apkalpojošā personāla aizsardzību. Strādājot naktī, drošu darbību nodrošina visu attiecīgo darba zonu spilgts apgaismojums uz mašīnas un ap to. Iekārtas 260 SX(i) jaudīgā apgaismojuma sistēma ietver LED prožektorus darba zonām, lampas uz izplūdes konveijera un spilgti apgaismotas piekļuves kāpnes un celiņus. Operatora kabīne ar vispusīgu stiklojumu ir pagriežami uzstādīta uz priekšējās kreisās šasijas kolonnas un nodrošina nemainīgi optimālu skatu uz darba zonu un materiāla iekraušanas procesu visapkārt. Darbības koncepcija, kas atbilst jaunākajiem ergonomikas standartiem, nodrošina ideālu darba vietu, kas ir </w:t>
      </w:r>
      <w:r w:rsidR="00F96545" w:rsidRPr="00D13BE4">
        <w:rPr>
          <w:b w:val="0"/>
          <w:color w:val="000000" w:themeColor="text1"/>
        </w:rPr>
        <w:t>patīkams</w:t>
      </w:r>
      <w:r w:rsidRPr="00D13BE4">
        <w:rPr>
          <w:b w:val="0"/>
          <w:color w:val="000000" w:themeColor="text1"/>
        </w:rPr>
        <w:t xml:space="preserve"> palīglīdzeklis produktīvam darbam ar minimālu stresu un nogurumu. </w:t>
      </w:r>
    </w:p>
    <w:p w14:paraId="057A35EB" w14:textId="77777777" w:rsidR="001D76CC" w:rsidRPr="00D13BE4" w:rsidRDefault="001D76CC" w:rsidP="001D76CC">
      <w:pPr>
        <w:pStyle w:val="Teaserhead"/>
        <w:rPr>
          <w:b w:val="0"/>
          <w:bCs/>
          <w:color w:val="000000" w:themeColor="text1"/>
        </w:rPr>
      </w:pPr>
    </w:p>
    <w:p w14:paraId="0B5CD7B2" w14:textId="3FFB35EA" w:rsidR="006B0D9D" w:rsidRPr="00D13BE4" w:rsidRDefault="00D41161" w:rsidP="006B0D9D">
      <w:pPr>
        <w:pStyle w:val="Teaserhead"/>
        <w:rPr>
          <w:color w:val="000000" w:themeColor="text1"/>
        </w:rPr>
      </w:pPr>
      <w:r w:rsidRPr="00D13BE4">
        <w:rPr>
          <w:color w:val="000000" w:themeColor="text1"/>
        </w:rPr>
        <w:t>Līdzenu virsmu un stabilu uzbērumu griešana</w:t>
      </w:r>
    </w:p>
    <w:p w14:paraId="1A2ABF86" w14:textId="3AF71029" w:rsidR="006B0D9D" w:rsidRPr="00D13BE4" w:rsidRDefault="00FB69CF" w:rsidP="007E74DA">
      <w:pPr>
        <w:pStyle w:val="Teaserhead"/>
        <w:rPr>
          <w:b w:val="0"/>
          <w:bCs/>
          <w:color w:val="000000" w:themeColor="text1"/>
        </w:rPr>
      </w:pPr>
      <w:r w:rsidRPr="00D13BE4">
        <w:rPr>
          <w:b w:val="0"/>
          <w:color w:val="000000" w:themeColor="text1"/>
        </w:rPr>
        <w:t>Griešanas procesā 260 SX(i) izveido precīzas, līdzenas virsmas, ko var izmantot tieši kā ceļus būvniecības transportlīdzekļiem vai kā pamatus maršrutēšanas darbiem. No vienas puses, esošie profili, kas nokopēti, skenējot esošās virsmas līmeni, izmantojot uz sānu plāksnes uzstādītos sensorus, var kalpot kā atskaites punkts izlīdzināšanai. No otras puses, jauna profilēšana ir iespējama arī ar škērs</w:t>
      </w:r>
      <w:r w:rsidR="003F197A" w:rsidRPr="00D13BE4">
        <w:rPr>
          <w:b w:val="0"/>
          <w:color w:val="000000" w:themeColor="text1"/>
        </w:rPr>
        <w:t>pie</w:t>
      </w:r>
      <w:r w:rsidRPr="00D13BE4">
        <w:rPr>
          <w:b w:val="0"/>
          <w:color w:val="000000" w:themeColor="text1"/>
        </w:rPr>
        <w:t xml:space="preserve">lietojuma iekārtu, piemēram, pamatojoties uz 3D reljefa modeli. Atkarībā no pielietojuma būvniecības darbus var sākt, tiklīdz ir izgatavots vajadzīgais profils. Piemēram, ceļu būvē mašīnas </w:t>
      </w:r>
      <w:r w:rsidR="00F21843" w:rsidRPr="00D13BE4">
        <w:rPr>
          <w:b w:val="0"/>
          <w:color w:val="000000" w:themeColor="text1"/>
        </w:rPr>
        <w:t>nofrēzētā</w:t>
      </w:r>
      <w:r w:rsidRPr="00D13BE4">
        <w:rPr>
          <w:b w:val="0"/>
          <w:color w:val="000000" w:themeColor="text1"/>
        </w:rPr>
        <w:t xml:space="preserve"> virsma nodrošina ideālu pamatni turpmākajam seguma slāņu klājumam. Griešanas procesa laikā mašīna ļauj veidot stabilus uzbērumus ar iepriekš noteiktu nogāzes slīpuma leņķi, tādējādi vēl vairāk veicinot drošību un līdz minimumam samazinot nepieciešamību veikt papildu rakšanas darbus.  </w:t>
      </w:r>
    </w:p>
    <w:p w14:paraId="212DEB93" w14:textId="3C731CB6" w:rsidR="008737E1" w:rsidRPr="00D13BE4" w:rsidRDefault="008737E1" w:rsidP="007E74DA">
      <w:pPr>
        <w:pStyle w:val="Teaserhead"/>
        <w:rPr>
          <w:b w:val="0"/>
          <w:bCs/>
          <w:color w:val="000000" w:themeColor="text1"/>
        </w:rPr>
      </w:pPr>
    </w:p>
    <w:p w14:paraId="27214FA1" w14:textId="66DE7082" w:rsidR="001D76CC" w:rsidRPr="00D13BE4" w:rsidRDefault="001D76CC" w:rsidP="007E74DA">
      <w:pPr>
        <w:pStyle w:val="Teaserhead"/>
        <w:rPr>
          <w:color w:val="000000" w:themeColor="text1"/>
        </w:rPr>
      </w:pPr>
      <w:r w:rsidRPr="00D13BE4">
        <w:rPr>
          <w:color w:val="000000" w:themeColor="text1"/>
        </w:rPr>
        <w:t>Tuneļu būvniecība</w:t>
      </w:r>
    </w:p>
    <w:p w14:paraId="502E080C" w14:textId="4C516C58" w:rsidR="00A82D24" w:rsidRPr="00D13BE4" w:rsidRDefault="008B3803" w:rsidP="00A82D24">
      <w:pPr>
        <w:pStyle w:val="Teaserhead"/>
        <w:rPr>
          <w:rFonts w:cs="`≈Ωπò"/>
          <w:b w:val="0"/>
          <w:color w:val="000000" w:themeColor="text1"/>
        </w:rPr>
      </w:pPr>
      <w:r w:rsidRPr="00D13BE4">
        <w:rPr>
          <w:b w:val="0"/>
          <w:color w:val="000000" w:themeColor="text1"/>
        </w:rPr>
        <w:t xml:space="preserve">Jaunu tuneļu būvniecība vai esošo tuneļu </w:t>
      </w:r>
      <w:r w:rsidR="00967F90" w:rsidRPr="00D13BE4">
        <w:rPr>
          <w:b w:val="0"/>
          <w:color w:val="000000" w:themeColor="text1"/>
        </w:rPr>
        <w:t>pamatnes</w:t>
      </w:r>
      <w:r w:rsidRPr="00D13BE4">
        <w:rPr>
          <w:b w:val="0"/>
          <w:color w:val="000000" w:themeColor="text1"/>
        </w:rPr>
        <w:t xml:space="preserve"> pazemināšana bieži ir saistīta ar darbu slēgtās telpās un paralēli nepārtrauktai dzelzceļa satiksmei. Spridzināšana reti ir reāla iespēja iežu irdināšanai. Šķērspielietojuma kalnrūpniecības iekārta ļauj precīzi noņemt </w:t>
      </w:r>
      <w:r w:rsidR="00967F90" w:rsidRPr="00D13BE4">
        <w:rPr>
          <w:b w:val="0"/>
          <w:color w:val="000000" w:themeColor="text1"/>
        </w:rPr>
        <w:t>pamatnes</w:t>
      </w:r>
      <w:r w:rsidRPr="00D13BE4">
        <w:rPr>
          <w:b w:val="0"/>
          <w:color w:val="000000" w:themeColor="text1"/>
        </w:rPr>
        <w:t xml:space="preserve"> ar minimālu vibrāciju un pazemināt tuneļa profilu līdz vajadzīgajam līmenim. Strādājot tuneļos, iekārtas augstumu var samazināt, uzstādot operatora kabīni tieši virs priekšējā kreisā kāpurķēžu bloka. Šādā konfigurācijā mašīna izmanto metodi "frēzēt uz leju" bez izkraušanas konveijera un konveijera rāmja. Tas nozīmē, ka 260 SX(i) var pilnībā realizēt savu veiktspējas potenciālu arī šaurās vietās</w:t>
      </w:r>
      <w:r w:rsidR="006D4411" w:rsidRPr="00D13BE4">
        <w:rPr>
          <w:b w:val="0"/>
          <w:color w:val="000000" w:themeColor="text1"/>
        </w:rPr>
        <w:t xml:space="preserve"> tuneļos</w:t>
      </w:r>
      <w:r w:rsidRPr="00D13BE4">
        <w:rPr>
          <w:b w:val="0"/>
          <w:color w:val="000000" w:themeColor="text1"/>
        </w:rPr>
        <w:t>.</w:t>
      </w:r>
    </w:p>
    <w:p w14:paraId="26FE891A" w14:textId="77777777" w:rsidR="00A82D24" w:rsidRPr="00D13BE4" w:rsidRDefault="00A82D24" w:rsidP="00A82D24">
      <w:pPr>
        <w:pStyle w:val="Teaserhead"/>
        <w:rPr>
          <w:rFonts w:cs="`≈Ωπò"/>
          <w:b w:val="0"/>
          <w:color w:val="000000" w:themeColor="text1"/>
        </w:rPr>
      </w:pPr>
    </w:p>
    <w:p w14:paraId="15290C05" w14:textId="77777777" w:rsidR="004C3AF5" w:rsidRPr="00D13BE4" w:rsidRDefault="004C3AF5" w:rsidP="009C6CB0">
      <w:pPr>
        <w:pStyle w:val="Standardabsatz"/>
        <w:rPr>
          <w:b/>
          <w:bCs/>
          <w:color w:val="000000" w:themeColor="text1"/>
        </w:rPr>
      </w:pPr>
    </w:p>
    <w:p w14:paraId="4C5CEAD7" w14:textId="77777777" w:rsidR="004C3AF5" w:rsidRPr="00D13BE4" w:rsidRDefault="004C3AF5" w:rsidP="009C6CB0">
      <w:pPr>
        <w:pStyle w:val="Standardabsatz"/>
        <w:rPr>
          <w:b/>
          <w:bCs/>
          <w:color w:val="000000" w:themeColor="text1"/>
        </w:rPr>
      </w:pPr>
    </w:p>
    <w:p w14:paraId="51194213" w14:textId="77777777" w:rsidR="004C3AF5" w:rsidRPr="00D13BE4" w:rsidRDefault="004C3AF5" w:rsidP="009C6CB0">
      <w:pPr>
        <w:pStyle w:val="Standardabsatz"/>
        <w:rPr>
          <w:b/>
          <w:bCs/>
          <w:color w:val="000000" w:themeColor="text1"/>
        </w:rPr>
      </w:pPr>
    </w:p>
    <w:p w14:paraId="54A6E8E5" w14:textId="77777777" w:rsidR="004C3AF5" w:rsidRPr="00D13BE4" w:rsidRDefault="004C3AF5" w:rsidP="009C6CB0">
      <w:pPr>
        <w:pStyle w:val="Standardabsatz"/>
        <w:rPr>
          <w:b/>
          <w:bCs/>
          <w:color w:val="000000" w:themeColor="text1"/>
        </w:rPr>
      </w:pPr>
    </w:p>
    <w:p w14:paraId="42D5B7DD" w14:textId="77777777" w:rsidR="004C3AF5" w:rsidRPr="00D13BE4" w:rsidRDefault="004C3AF5" w:rsidP="009C6CB0">
      <w:pPr>
        <w:pStyle w:val="Standardabsatz"/>
        <w:rPr>
          <w:b/>
          <w:bCs/>
          <w:color w:val="000000" w:themeColor="text1"/>
        </w:rPr>
      </w:pPr>
    </w:p>
    <w:p w14:paraId="1998F77F" w14:textId="77777777" w:rsidR="004C3AF5" w:rsidRPr="00D13BE4" w:rsidRDefault="004C3AF5" w:rsidP="009C6CB0">
      <w:pPr>
        <w:pStyle w:val="Standardabsatz"/>
        <w:rPr>
          <w:b/>
          <w:bCs/>
          <w:color w:val="000000" w:themeColor="text1"/>
        </w:rPr>
      </w:pPr>
    </w:p>
    <w:p w14:paraId="27C42A00" w14:textId="1BFB7A8B" w:rsidR="009C6CB0" w:rsidRPr="00D13BE4" w:rsidRDefault="00D36267" w:rsidP="009C6CB0">
      <w:pPr>
        <w:pStyle w:val="Standardabsatz"/>
        <w:rPr>
          <w:b/>
          <w:bCs/>
          <w:color w:val="000000" w:themeColor="text1"/>
        </w:rPr>
      </w:pPr>
      <w:r w:rsidRPr="00D13BE4">
        <w:rPr>
          <w:b/>
          <w:color w:val="000000" w:themeColor="text1"/>
        </w:rPr>
        <w:lastRenderedPageBreak/>
        <w:t>ATTĒLI:</w:t>
      </w:r>
    </w:p>
    <w:p w14:paraId="29E92010" w14:textId="38961C3D" w:rsidR="00BD25D1" w:rsidRPr="00D13BE4" w:rsidRDefault="00B16827" w:rsidP="008F7B6B">
      <w:pPr>
        <w:pStyle w:val="BUbold"/>
      </w:pPr>
      <w:r w:rsidRPr="00D13BE4">
        <w:rPr>
          <w:noProof/>
        </w:rPr>
        <w:drawing>
          <wp:inline distT="0" distB="0" distL="0" distR="0" wp14:anchorId="349780A9" wp14:editId="69637DED">
            <wp:extent cx="2404800" cy="1352748"/>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2748"/>
                    </a:xfrm>
                    <a:prstGeom prst="rect">
                      <a:avLst/>
                    </a:prstGeom>
                  </pic:spPr>
                </pic:pic>
              </a:graphicData>
            </a:graphic>
          </wp:inline>
        </w:drawing>
      </w:r>
      <w:r w:rsidRPr="00D13BE4">
        <w:br/>
        <w:t>W_Title_260SX-260SX_Tunneling_00001_HI</w:t>
      </w:r>
    </w:p>
    <w:p w14:paraId="3415D8A1" w14:textId="3F71D199" w:rsidR="00556B5E" w:rsidRPr="00D13BE4" w:rsidRDefault="00632702" w:rsidP="00556B5E">
      <w:pPr>
        <w:pStyle w:val="BUnormal"/>
        <w:rPr>
          <w:color w:val="auto"/>
        </w:rPr>
      </w:pPr>
      <w:r w:rsidRPr="00D13BE4">
        <w:rPr>
          <w:color w:val="auto"/>
        </w:rPr>
        <w:t>260 SX(i) nodrošina ideālus risinājumus sarežģītiem infrastruktūras projektiem un pārsteidz ar augstiem izmantošanas rādītājiem un augstu ikdienas produktivitāti.</w:t>
      </w:r>
    </w:p>
    <w:p w14:paraId="1FECED17" w14:textId="77777777" w:rsidR="00556B5E" w:rsidRPr="00D13BE4" w:rsidRDefault="00556B5E" w:rsidP="008A4FE5">
      <w:pPr>
        <w:pStyle w:val="BUbold"/>
      </w:pPr>
    </w:p>
    <w:p w14:paraId="72C91A01" w14:textId="6E306A5F" w:rsidR="008A4FE5" w:rsidRPr="00D13BE4" w:rsidRDefault="008A4FE5" w:rsidP="008A4FE5">
      <w:pPr>
        <w:pStyle w:val="BUbold"/>
      </w:pPr>
      <w:r w:rsidRPr="00D13BE4">
        <w:rPr>
          <w:noProof/>
        </w:rPr>
        <w:drawing>
          <wp:inline distT="0" distB="0" distL="0" distR="0" wp14:anchorId="089D1761" wp14:editId="6D6FAE12">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231CD83D" w14:textId="77777777" w:rsidR="00A82D24" w:rsidRPr="00D13BE4" w:rsidRDefault="00A82D24" w:rsidP="00DC2CF7">
      <w:pPr>
        <w:pStyle w:val="BUbold"/>
      </w:pPr>
      <w:r w:rsidRPr="00D13BE4">
        <w:t xml:space="preserve">W_photo_260SXi_00001_HI </w:t>
      </w:r>
    </w:p>
    <w:p w14:paraId="604A16A7" w14:textId="52EB2CA7" w:rsidR="006E032A" w:rsidRPr="00D13BE4" w:rsidRDefault="002D09E3" w:rsidP="00DC2CF7">
      <w:pPr>
        <w:pStyle w:val="BUbold"/>
      </w:pPr>
      <w:r w:rsidRPr="00D13BE4">
        <w:rPr>
          <w:b w:val="0"/>
        </w:rPr>
        <w:t>260 SX(i) operatora kabīne ar gaisa kondicionieri un skaņas izolāciju, kas ir grozāma un montēta uz priekšējās šasijas kolonnas, ir aprīkota ar stiklojumu visapkārt un nodrošina produktīvu darba vidi ar zemu noguruma risku.</w:t>
      </w:r>
    </w:p>
    <w:p w14:paraId="49F29A67" w14:textId="48EA822A" w:rsidR="002D09E3" w:rsidRPr="00D13BE4" w:rsidRDefault="001C5536" w:rsidP="0074317E">
      <w:pPr>
        <w:pStyle w:val="BUbold"/>
        <w:rPr>
          <w:color w:val="FF0000"/>
        </w:rPr>
      </w:pPr>
      <w:r w:rsidRPr="00D13BE4">
        <w:rPr>
          <w:color w:val="FF0000"/>
        </w:rPr>
        <w:t xml:space="preserve"> </w:t>
      </w:r>
    </w:p>
    <w:p w14:paraId="51156A29" w14:textId="42B220A2" w:rsidR="006E032A" w:rsidRPr="00D13BE4" w:rsidRDefault="006E032A" w:rsidP="00DC2CF7">
      <w:pPr>
        <w:pStyle w:val="BUbold"/>
      </w:pPr>
    </w:p>
    <w:p w14:paraId="4B8A1368" w14:textId="2874391A" w:rsidR="00AE5899" w:rsidRPr="00D13BE4" w:rsidRDefault="006E032A" w:rsidP="00DC2CF7">
      <w:pPr>
        <w:pStyle w:val="BUbold"/>
      </w:pPr>
      <w:r w:rsidRPr="00D13BE4">
        <w:rPr>
          <w:noProof/>
        </w:rPr>
        <w:drawing>
          <wp:inline distT="0" distB="0" distL="0" distR="0" wp14:anchorId="546B4974" wp14:editId="61F5D4D3">
            <wp:extent cx="2404800" cy="1352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6E6DA518" w14:textId="77777777" w:rsidR="00A82D24" w:rsidRPr="00D13BE4" w:rsidRDefault="003D484E" w:rsidP="00A82D24">
      <w:pPr>
        <w:pStyle w:val="Note"/>
        <w:spacing w:before="0" w:after="0"/>
        <w:rPr>
          <w:b/>
          <w:i w:val="0"/>
          <w:color w:val="auto"/>
          <w:szCs w:val="24"/>
        </w:rPr>
      </w:pPr>
      <w:r w:rsidRPr="00D13BE4">
        <w:rPr>
          <w:b/>
          <w:i w:val="0"/>
          <w:color w:val="auto"/>
        </w:rPr>
        <w:t xml:space="preserve">W_graphic_260SXi_00001_HI </w:t>
      </w:r>
    </w:p>
    <w:p w14:paraId="575B8030" w14:textId="092F160D" w:rsidR="00BF4982" w:rsidRPr="00D13BE4" w:rsidRDefault="002D09E3" w:rsidP="00A82D24">
      <w:pPr>
        <w:pStyle w:val="Note"/>
        <w:spacing w:before="0" w:after="0"/>
        <w:rPr>
          <w:i w:val="0"/>
          <w:color w:val="auto"/>
        </w:rPr>
      </w:pPr>
      <w:r w:rsidRPr="00D13BE4">
        <w:rPr>
          <w:i w:val="0"/>
          <w:color w:val="auto"/>
        </w:rPr>
        <w:t>260 SX(i) kompaktie izmēri tuneļa konfigurācijā ļauj efektīvi strādāt šaurās tuneļu vietās.</w:t>
      </w:r>
    </w:p>
    <w:p w14:paraId="6C7CC5EA" w14:textId="77777777" w:rsidR="00DE6E4C" w:rsidRPr="00D13BE4" w:rsidRDefault="00DE6E4C" w:rsidP="00DE6E4C">
      <w:pPr>
        <w:pStyle w:val="Standardabsatz"/>
      </w:pPr>
    </w:p>
    <w:p w14:paraId="1C3F9106" w14:textId="28D5317B" w:rsidR="004F2917" w:rsidRPr="00D13BE4" w:rsidRDefault="00E15EBE" w:rsidP="00A82D24">
      <w:pPr>
        <w:pStyle w:val="Note"/>
        <w:rPr>
          <w:iCs/>
        </w:rPr>
      </w:pPr>
      <w:r w:rsidRPr="00D13BE4">
        <w:rPr>
          <w:iCs/>
        </w:rPr>
        <w:t>Lūdzu, ņemiet vērā: šeit redzamās fotogrāfijas ir tikai priekšskatījumi. Ja vēlaties tās publicēt citos medijos, lūdzu, lejupielādējiet augstākas izšķirtspējas (300 dpi) versijas no “Wirtgen Group” tīmekļa vietnēm.</w:t>
      </w:r>
    </w:p>
    <w:p w14:paraId="2348C6C2" w14:textId="77777777" w:rsidR="00D13BE4" w:rsidRDefault="00D13BE4">
      <w:pPr>
        <w:rPr>
          <w:rFonts w:ascii="Verdana" w:eastAsiaTheme="minorHAnsi" w:hAnsi="Verdana" w:cstheme="minorBidi"/>
          <w:b/>
          <w:sz w:val="22"/>
          <w:lang w:eastAsia="en-US"/>
        </w:rPr>
      </w:pPr>
      <w:r>
        <w:br w:type="page"/>
      </w:r>
    </w:p>
    <w:p w14:paraId="55931FB8" w14:textId="70D4803E" w:rsidR="00E15EBE" w:rsidRPr="00D13BE4" w:rsidRDefault="00E15EBE" w:rsidP="00E15EBE">
      <w:pPr>
        <w:pStyle w:val="Absatzberschrift"/>
      </w:pPr>
      <w:r w:rsidRPr="00D13BE4">
        <w:lastRenderedPageBreak/>
        <w:t>Papildu informācijas iegūšanai, lūdzu, sazinieties ar:</w:t>
      </w:r>
    </w:p>
    <w:p w14:paraId="0834BAC7" w14:textId="77777777" w:rsidR="00E15EBE" w:rsidRPr="00D13BE4" w:rsidRDefault="00E15EBE" w:rsidP="00E15EBE">
      <w:pPr>
        <w:pStyle w:val="Absatzberschrift"/>
      </w:pPr>
    </w:p>
    <w:p w14:paraId="69EE0B1B" w14:textId="77777777" w:rsidR="00E15EBE" w:rsidRPr="00D13BE4" w:rsidRDefault="00E15EBE" w:rsidP="00E15EBE">
      <w:pPr>
        <w:pStyle w:val="Absatzberschrift"/>
        <w:rPr>
          <w:b w:val="0"/>
          <w:bCs/>
          <w:szCs w:val="22"/>
        </w:rPr>
      </w:pPr>
      <w:r w:rsidRPr="00D13BE4">
        <w:rPr>
          <w:b w:val="0"/>
        </w:rPr>
        <w:t>WIRTGEN GROUP</w:t>
      </w:r>
    </w:p>
    <w:p w14:paraId="6C2CE818" w14:textId="77777777" w:rsidR="00E15EBE" w:rsidRPr="00D13BE4" w:rsidRDefault="00E15EBE" w:rsidP="00E15EBE">
      <w:pPr>
        <w:pStyle w:val="Fuzeile1"/>
        <w:rPr>
          <w:iCs w:val="0"/>
        </w:rPr>
      </w:pPr>
      <w:r w:rsidRPr="00D13BE4">
        <w:rPr>
          <w:iCs w:val="0"/>
        </w:rPr>
        <w:t>Sabiedrisko attiecību departaments</w:t>
      </w:r>
    </w:p>
    <w:p w14:paraId="11D0C008" w14:textId="77777777" w:rsidR="00E15EBE" w:rsidRPr="00D13BE4" w:rsidRDefault="00E15EBE" w:rsidP="00E15EBE">
      <w:pPr>
        <w:pStyle w:val="Fuzeile1"/>
        <w:rPr>
          <w:iCs w:val="0"/>
        </w:rPr>
      </w:pPr>
      <w:r w:rsidRPr="00D13BE4">
        <w:rPr>
          <w:iCs w:val="0"/>
        </w:rPr>
        <w:t>Reinhard-Wirtgen-Strasse 2</w:t>
      </w:r>
    </w:p>
    <w:p w14:paraId="1063A82F" w14:textId="77777777" w:rsidR="00E15EBE" w:rsidRPr="00D13BE4" w:rsidRDefault="00E15EBE" w:rsidP="00E15EBE">
      <w:pPr>
        <w:pStyle w:val="Fuzeile1"/>
        <w:rPr>
          <w:iCs w:val="0"/>
        </w:rPr>
      </w:pPr>
      <w:r w:rsidRPr="00D13BE4">
        <w:rPr>
          <w:iCs w:val="0"/>
        </w:rPr>
        <w:t>53578 Vindhāgena</w:t>
      </w:r>
    </w:p>
    <w:p w14:paraId="5A37CC2B" w14:textId="77777777" w:rsidR="00E15EBE" w:rsidRPr="00D13BE4" w:rsidRDefault="00E15EBE" w:rsidP="00E15EBE">
      <w:pPr>
        <w:pStyle w:val="Fuzeile1"/>
        <w:rPr>
          <w:iCs w:val="0"/>
        </w:rPr>
      </w:pPr>
      <w:r w:rsidRPr="00D13BE4">
        <w:rPr>
          <w:iCs w:val="0"/>
        </w:rPr>
        <w:t>Vācija</w:t>
      </w:r>
    </w:p>
    <w:p w14:paraId="29A07732" w14:textId="77777777" w:rsidR="00E15EBE" w:rsidRPr="00D13BE4" w:rsidRDefault="00E15EBE" w:rsidP="00E15EBE">
      <w:pPr>
        <w:pStyle w:val="Fuzeile1"/>
        <w:rPr>
          <w:iCs w:val="0"/>
        </w:rPr>
      </w:pPr>
    </w:p>
    <w:p w14:paraId="0C099062" w14:textId="77777777" w:rsidR="00E15EBE" w:rsidRPr="00D13BE4" w:rsidRDefault="00E15EBE" w:rsidP="00E15EBE">
      <w:pPr>
        <w:pStyle w:val="Fuzeile1"/>
        <w:rPr>
          <w:rFonts w:ascii="Times New Roman" w:hAnsi="Times New Roman" w:cs="Times New Roman"/>
          <w:iCs w:val="0"/>
          <w:color w:val="FF0000"/>
        </w:rPr>
      </w:pPr>
      <w:r w:rsidRPr="00D13BE4">
        <w:rPr>
          <w:iCs w:val="0"/>
        </w:rPr>
        <w:t xml:space="preserve">Tālrunis: +49 (0)2645 131 0 </w:t>
      </w:r>
    </w:p>
    <w:p w14:paraId="65F4C38F" w14:textId="77777777" w:rsidR="00E15EBE" w:rsidRPr="00D13BE4" w:rsidRDefault="00E15EBE" w:rsidP="00E15EBE">
      <w:pPr>
        <w:pStyle w:val="Fuzeile1"/>
        <w:rPr>
          <w:iCs w:val="0"/>
        </w:rPr>
      </w:pPr>
      <w:r w:rsidRPr="00D13BE4">
        <w:rPr>
          <w:iCs w:val="0"/>
        </w:rPr>
        <w:t>Fakss: +49 (0)2645 131 499</w:t>
      </w:r>
    </w:p>
    <w:p w14:paraId="79FF3B7C" w14:textId="0C549577" w:rsidR="00E15EBE" w:rsidRPr="00D13BE4" w:rsidRDefault="00E15EBE" w:rsidP="00E15EBE">
      <w:pPr>
        <w:pStyle w:val="Fuzeile1"/>
        <w:rPr>
          <w:iCs w:val="0"/>
        </w:rPr>
      </w:pPr>
      <w:r w:rsidRPr="00D13BE4">
        <w:rPr>
          <w:iCs w:val="0"/>
        </w:rPr>
        <w:t>E-pasts: PR@wirtgen-group.com</w:t>
      </w:r>
      <w:r w:rsidRPr="00D13BE4">
        <w:rPr>
          <w:iCs w:val="0"/>
          <w:vanish/>
        </w:rPr>
        <w:t>PR@wirtgen-group.com</w:t>
      </w:r>
    </w:p>
    <w:p w14:paraId="4F99EB86" w14:textId="77777777" w:rsidR="00E15EBE" w:rsidRPr="00D13BE4" w:rsidRDefault="00E15EBE" w:rsidP="00E15EBE">
      <w:pPr>
        <w:pStyle w:val="Fuzeile1"/>
        <w:rPr>
          <w:iCs w:val="0"/>
          <w:vanish/>
        </w:rPr>
      </w:pPr>
    </w:p>
    <w:p w14:paraId="3D604A55" w14:textId="715423C9" w:rsidR="00F048D4" w:rsidRPr="00D13BE4" w:rsidRDefault="00E15EBE" w:rsidP="00F74540">
      <w:pPr>
        <w:pStyle w:val="Fuzeile1"/>
        <w:rPr>
          <w:iCs w:val="0"/>
        </w:rPr>
      </w:pPr>
      <w:r w:rsidRPr="00D13BE4">
        <w:rPr>
          <w:iCs w:val="0"/>
        </w:rPr>
        <w:t>www.wirtgen-group.com</w:t>
      </w:r>
    </w:p>
    <w:sectPr w:rsidR="00F048D4" w:rsidRPr="00D13BE4"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B5642" w14:textId="77777777" w:rsidR="00C22145" w:rsidRDefault="00C22145" w:rsidP="00E55534">
      <w:r>
        <w:separator/>
      </w:r>
    </w:p>
  </w:endnote>
  <w:endnote w:type="continuationSeparator" w:id="0">
    <w:p w14:paraId="3A404D9D" w14:textId="77777777" w:rsidR="00C22145" w:rsidRDefault="00C2214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3160494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53578 Vindhāgena, Vācija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8EE5FE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5583B" w14:textId="77777777" w:rsidR="00C22145" w:rsidRDefault="00C22145" w:rsidP="00E55534">
      <w:r>
        <w:separator/>
      </w:r>
    </w:p>
  </w:footnote>
  <w:footnote w:type="continuationSeparator" w:id="0">
    <w:p w14:paraId="656BB514" w14:textId="77777777" w:rsidR="00C22145" w:rsidRDefault="00C2214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w:rPr>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Konfidenciāli bez personiskas informācijas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24C9FC5" id="_x0000_t202" coordsize="21600,21600" o:spt="202" path="m,l,21600r21600,l21600,xe">
              <v:stroke joinstyle="miter"/>
              <v:path gradientshapeok="t" o:connecttype="rect"/>
            </v:shapetype>
            <v:shape id="Textfeld 10" o:spid="_x0000_s1028"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Konfidenciāli bez personiskas informācijas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w:rPr>
        <w:noProof/>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Konfidenciāli bez personiskas informācijas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oel="http://schemas.microsoft.com/office/2019/extlst">
          <w:pict>
            <v:shapetype w14:anchorId="6F52FEAA" id="_x0000_t202" coordsize="21600,21600" o:spt="202" path="m,l,21600r21600,l21600,xe">
              <v:stroke joinstyle="miter"/>
              <v:path gradientshapeok="t" o:connecttype="rect"/>
            </v:shapetype>
            <v:shape id="Textfeld 9" o:spid="_x0000_s1029"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Konfidenciāli bez personiskas informācijas</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43DB730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1pt;height:1500.1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AB0"/>
    <w:rsid w:val="0001294F"/>
    <w:rsid w:val="00013A34"/>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4FAF"/>
    <w:rsid w:val="00086EF1"/>
    <w:rsid w:val="00095D6E"/>
    <w:rsid w:val="0009665C"/>
    <w:rsid w:val="00097846"/>
    <w:rsid w:val="000A0479"/>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C5B"/>
    <w:rsid w:val="000D6D70"/>
    <w:rsid w:val="000D78C7"/>
    <w:rsid w:val="000E13CF"/>
    <w:rsid w:val="000E1BFD"/>
    <w:rsid w:val="000E24F8"/>
    <w:rsid w:val="000E5738"/>
    <w:rsid w:val="000F4EED"/>
    <w:rsid w:val="000F7D70"/>
    <w:rsid w:val="00103205"/>
    <w:rsid w:val="00105522"/>
    <w:rsid w:val="001108DB"/>
    <w:rsid w:val="00112BA4"/>
    <w:rsid w:val="00114788"/>
    <w:rsid w:val="0011795C"/>
    <w:rsid w:val="0012026F"/>
    <w:rsid w:val="0012047F"/>
    <w:rsid w:val="001220C8"/>
    <w:rsid w:val="00124DA9"/>
    <w:rsid w:val="001254B8"/>
    <w:rsid w:val="00126253"/>
    <w:rsid w:val="00130188"/>
    <w:rsid w:val="00130601"/>
    <w:rsid w:val="00132055"/>
    <w:rsid w:val="00132C09"/>
    <w:rsid w:val="001421D3"/>
    <w:rsid w:val="001437B9"/>
    <w:rsid w:val="001458FB"/>
    <w:rsid w:val="00146C3D"/>
    <w:rsid w:val="0015095B"/>
    <w:rsid w:val="00152C68"/>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95A2E"/>
    <w:rsid w:val="001A3B6A"/>
    <w:rsid w:val="001A4572"/>
    <w:rsid w:val="001A5028"/>
    <w:rsid w:val="001B0E71"/>
    <w:rsid w:val="001B16BB"/>
    <w:rsid w:val="001B34EE"/>
    <w:rsid w:val="001B5EA7"/>
    <w:rsid w:val="001C03D5"/>
    <w:rsid w:val="001C0F04"/>
    <w:rsid w:val="001C1A3E"/>
    <w:rsid w:val="001C2400"/>
    <w:rsid w:val="001C3C60"/>
    <w:rsid w:val="001C5536"/>
    <w:rsid w:val="001C59E7"/>
    <w:rsid w:val="001D68C8"/>
    <w:rsid w:val="001D76CC"/>
    <w:rsid w:val="001E269C"/>
    <w:rsid w:val="001F21EE"/>
    <w:rsid w:val="001F58CE"/>
    <w:rsid w:val="00200355"/>
    <w:rsid w:val="002032F4"/>
    <w:rsid w:val="00205EB9"/>
    <w:rsid w:val="0021351D"/>
    <w:rsid w:val="00215337"/>
    <w:rsid w:val="00222220"/>
    <w:rsid w:val="00222B18"/>
    <w:rsid w:val="00231EB6"/>
    <w:rsid w:val="00233BE0"/>
    <w:rsid w:val="00235085"/>
    <w:rsid w:val="002354F0"/>
    <w:rsid w:val="00236EAC"/>
    <w:rsid w:val="0024073B"/>
    <w:rsid w:val="0024785D"/>
    <w:rsid w:val="00251451"/>
    <w:rsid w:val="00253A2E"/>
    <w:rsid w:val="00255FEC"/>
    <w:rsid w:val="00256570"/>
    <w:rsid w:val="00256B4B"/>
    <w:rsid w:val="002603EC"/>
    <w:rsid w:val="00264BAC"/>
    <w:rsid w:val="00277189"/>
    <w:rsid w:val="00282AFC"/>
    <w:rsid w:val="002834F2"/>
    <w:rsid w:val="00284D07"/>
    <w:rsid w:val="00286C15"/>
    <w:rsid w:val="002929ED"/>
    <w:rsid w:val="00294726"/>
    <w:rsid w:val="00295E2E"/>
    <w:rsid w:val="0029634D"/>
    <w:rsid w:val="002A5AA5"/>
    <w:rsid w:val="002A7B3E"/>
    <w:rsid w:val="002B073D"/>
    <w:rsid w:val="002B2BEA"/>
    <w:rsid w:val="002B4168"/>
    <w:rsid w:val="002B542C"/>
    <w:rsid w:val="002C7542"/>
    <w:rsid w:val="002C799E"/>
    <w:rsid w:val="002D065C"/>
    <w:rsid w:val="002D0780"/>
    <w:rsid w:val="002D09E3"/>
    <w:rsid w:val="002D2EE5"/>
    <w:rsid w:val="002D4BBD"/>
    <w:rsid w:val="002D4F0A"/>
    <w:rsid w:val="002D5EFF"/>
    <w:rsid w:val="002D63E6"/>
    <w:rsid w:val="002E45C0"/>
    <w:rsid w:val="002E5651"/>
    <w:rsid w:val="002E6679"/>
    <w:rsid w:val="002E765F"/>
    <w:rsid w:val="002E7E4E"/>
    <w:rsid w:val="002F108B"/>
    <w:rsid w:val="002F40E7"/>
    <w:rsid w:val="002F5818"/>
    <w:rsid w:val="002F70FD"/>
    <w:rsid w:val="00300276"/>
    <w:rsid w:val="0030120D"/>
    <w:rsid w:val="00302A04"/>
    <w:rsid w:val="00302E88"/>
    <w:rsid w:val="0030316D"/>
    <w:rsid w:val="00307A5C"/>
    <w:rsid w:val="00315ABA"/>
    <w:rsid w:val="0031702A"/>
    <w:rsid w:val="003235AC"/>
    <w:rsid w:val="003267CB"/>
    <w:rsid w:val="0032774C"/>
    <w:rsid w:val="00332D28"/>
    <w:rsid w:val="00333CF4"/>
    <w:rsid w:val="0034191A"/>
    <w:rsid w:val="0034306D"/>
    <w:rsid w:val="003431D0"/>
    <w:rsid w:val="00343CC7"/>
    <w:rsid w:val="00343E71"/>
    <w:rsid w:val="00345AD0"/>
    <w:rsid w:val="00347482"/>
    <w:rsid w:val="00355A28"/>
    <w:rsid w:val="00361CAA"/>
    <w:rsid w:val="00364C0C"/>
    <w:rsid w:val="0036561D"/>
    <w:rsid w:val="003665BE"/>
    <w:rsid w:val="0037121E"/>
    <w:rsid w:val="00371E83"/>
    <w:rsid w:val="00377975"/>
    <w:rsid w:val="00384A08"/>
    <w:rsid w:val="0038792E"/>
    <w:rsid w:val="00387E6F"/>
    <w:rsid w:val="00392541"/>
    <w:rsid w:val="00394127"/>
    <w:rsid w:val="00395EAB"/>
    <w:rsid w:val="003967E5"/>
    <w:rsid w:val="003A45F9"/>
    <w:rsid w:val="003A52B3"/>
    <w:rsid w:val="003A753A"/>
    <w:rsid w:val="003B3803"/>
    <w:rsid w:val="003B3F87"/>
    <w:rsid w:val="003B5DDD"/>
    <w:rsid w:val="003B7BE7"/>
    <w:rsid w:val="003C2A71"/>
    <w:rsid w:val="003D2066"/>
    <w:rsid w:val="003D484E"/>
    <w:rsid w:val="003D542A"/>
    <w:rsid w:val="003D6CA6"/>
    <w:rsid w:val="003E0300"/>
    <w:rsid w:val="003E1CB6"/>
    <w:rsid w:val="003E3CF6"/>
    <w:rsid w:val="003E759F"/>
    <w:rsid w:val="003E7853"/>
    <w:rsid w:val="003F05A8"/>
    <w:rsid w:val="003F197A"/>
    <w:rsid w:val="003F1CDB"/>
    <w:rsid w:val="003F4525"/>
    <w:rsid w:val="003F57AB"/>
    <w:rsid w:val="003F75D7"/>
    <w:rsid w:val="00400FD9"/>
    <w:rsid w:val="004016F7"/>
    <w:rsid w:val="00403373"/>
    <w:rsid w:val="00405C70"/>
    <w:rsid w:val="00406B92"/>
    <w:rsid w:val="00406C81"/>
    <w:rsid w:val="00411942"/>
    <w:rsid w:val="00412545"/>
    <w:rsid w:val="0041330E"/>
    <w:rsid w:val="0041475A"/>
    <w:rsid w:val="00417237"/>
    <w:rsid w:val="0042084E"/>
    <w:rsid w:val="00422218"/>
    <w:rsid w:val="00422D2B"/>
    <w:rsid w:val="004245A1"/>
    <w:rsid w:val="004270C0"/>
    <w:rsid w:val="00430BB0"/>
    <w:rsid w:val="00431F19"/>
    <w:rsid w:val="0043258F"/>
    <w:rsid w:val="004408A5"/>
    <w:rsid w:val="004506A5"/>
    <w:rsid w:val="004571B4"/>
    <w:rsid w:val="00461F90"/>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84E"/>
    <w:rsid w:val="00496CA9"/>
    <w:rsid w:val="004A03B6"/>
    <w:rsid w:val="004A280E"/>
    <w:rsid w:val="004A3263"/>
    <w:rsid w:val="004A6A0F"/>
    <w:rsid w:val="004A7E90"/>
    <w:rsid w:val="004B08DB"/>
    <w:rsid w:val="004B2156"/>
    <w:rsid w:val="004B55EA"/>
    <w:rsid w:val="004B7464"/>
    <w:rsid w:val="004C1967"/>
    <w:rsid w:val="004C3AF5"/>
    <w:rsid w:val="004C418D"/>
    <w:rsid w:val="004C4216"/>
    <w:rsid w:val="004D092D"/>
    <w:rsid w:val="004D23D0"/>
    <w:rsid w:val="004D28EA"/>
    <w:rsid w:val="004D2BE0"/>
    <w:rsid w:val="004D44C2"/>
    <w:rsid w:val="004D59C7"/>
    <w:rsid w:val="004E31BA"/>
    <w:rsid w:val="004E53F5"/>
    <w:rsid w:val="004E6936"/>
    <w:rsid w:val="004E6EF5"/>
    <w:rsid w:val="004E7229"/>
    <w:rsid w:val="004F2917"/>
    <w:rsid w:val="004F3205"/>
    <w:rsid w:val="004F5EEE"/>
    <w:rsid w:val="005001DF"/>
    <w:rsid w:val="00502424"/>
    <w:rsid w:val="00506409"/>
    <w:rsid w:val="00512FA6"/>
    <w:rsid w:val="0052164B"/>
    <w:rsid w:val="00524187"/>
    <w:rsid w:val="005243F4"/>
    <w:rsid w:val="00530E32"/>
    <w:rsid w:val="00531AC8"/>
    <w:rsid w:val="00533132"/>
    <w:rsid w:val="00533B14"/>
    <w:rsid w:val="00537210"/>
    <w:rsid w:val="00543A55"/>
    <w:rsid w:val="00544A35"/>
    <w:rsid w:val="00553B4F"/>
    <w:rsid w:val="00554DFD"/>
    <w:rsid w:val="00556B5E"/>
    <w:rsid w:val="005649F4"/>
    <w:rsid w:val="005710C8"/>
    <w:rsid w:val="005711A3"/>
    <w:rsid w:val="00571A5C"/>
    <w:rsid w:val="00573B2B"/>
    <w:rsid w:val="00573EDE"/>
    <w:rsid w:val="0057531E"/>
    <w:rsid w:val="00576E80"/>
    <w:rsid w:val="005776E9"/>
    <w:rsid w:val="00582C10"/>
    <w:rsid w:val="005848A1"/>
    <w:rsid w:val="00585BAF"/>
    <w:rsid w:val="00587AD9"/>
    <w:rsid w:val="005909A8"/>
    <w:rsid w:val="005914D8"/>
    <w:rsid w:val="00594C9F"/>
    <w:rsid w:val="0059516D"/>
    <w:rsid w:val="00595FE7"/>
    <w:rsid w:val="00596B88"/>
    <w:rsid w:val="00596BA6"/>
    <w:rsid w:val="00597617"/>
    <w:rsid w:val="00597781"/>
    <w:rsid w:val="00597A3E"/>
    <w:rsid w:val="005A1972"/>
    <w:rsid w:val="005A233A"/>
    <w:rsid w:val="005A43DC"/>
    <w:rsid w:val="005A4F04"/>
    <w:rsid w:val="005A7DF3"/>
    <w:rsid w:val="005B183E"/>
    <w:rsid w:val="005B4FEB"/>
    <w:rsid w:val="005B5793"/>
    <w:rsid w:val="005B65A1"/>
    <w:rsid w:val="005C5329"/>
    <w:rsid w:val="005C5532"/>
    <w:rsid w:val="005C5F60"/>
    <w:rsid w:val="005C6B30"/>
    <w:rsid w:val="005C71EC"/>
    <w:rsid w:val="005C74A5"/>
    <w:rsid w:val="005E0B7B"/>
    <w:rsid w:val="005E2166"/>
    <w:rsid w:val="005E2349"/>
    <w:rsid w:val="005E6051"/>
    <w:rsid w:val="005E648D"/>
    <w:rsid w:val="005E764C"/>
    <w:rsid w:val="005E7F7D"/>
    <w:rsid w:val="005F1885"/>
    <w:rsid w:val="005F503A"/>
    <w:rsid w:val="00602094"/>
    <w:rsid w:val="00602F91"/>
    <w:rsid w:val="006063D4"/>
    <w:rsid w:val="00611DB6"/>
    <w:rsid w:val="006135DC"/>
    <w:rsid w:val="00615FDE"/>
    <w:rsid w:val="00615FEF"/>
    <w:rsid w:val="00617EFB"/>
    <w:rsid w:val="00622355"/>
    <w:rsid w:val="00622A57"/>
    <w:rsid w:val="00623910"/>
    <w:rsid w:val="00623B37"/>
    <w:rsid w:val="00623C4F"/>
    <w:rsid w:val="0062485E"/>
    <w:rsid w:val="0062533B"/>
    <w:rsid w:val="00625E69"/>
    <w:rsid w:val="00626A5B"/>
    <w:rsid w:val="006313BD"/>
    <w:rsid w:val="00632702"/>
    <w:rsid w:val="006330A2"/>
    <w:rsid w:val="00640019"/>
    <w:rsid w:val="00642EB6"/>
    <w:rsid w:val="006433E2"/>
    <w:rsid w:val="00644C35"/>
    <w:rsid w:val="00651E5D"/>
    <w:rsid w:val="00661D0A"/>
    <w:rsid w:val="00663AB6"/>
    <w:rsid w:val="00663C42"/>
    <w:rsid w:val="00664391"/>
    <w:rsid w:val="00666FA1"/>
    <w:rsid w:val="00672445"/>
    <w:rsid w:val="00677F11"/>
    <w:rsid w:val="00682B1A"/>
    <w:rsid w:val="00685367"/>
    <w:rsid w:val="00686E32"/>
    <w:rsid w:val="00690A95"/>
    <w:rsid w:val="00690D7C"/>
    <w:rsid w:val="00690DFE"/>
    <w:rsid w:val="00695C98"/>
    <w:rsid w:val="00696966"/>
    <w:rsid w:val="006A0F41"/>
    <w:rsid w:val="006A2703"/>
    <w:rsid w:val="006B0466"/>
    <w:rsid w:val="006B09B5"/>
    <w:rsid w:val="006B0C2B"/>
    <w:rsid w:val="006B0D9D"/>
    <w:rsid w:val="006B3EEC"/>
    <w:rsid w:val="006C04FB"/>
    <w:rsid w:val="006C0C87"/>
    <w:rsid w:val="006C58ED"/>
    <w:rsid w:val="006C592A"/>
    <w:rsid w:val="006D4411"/>
    <w:rsid w:val="006D5550"/>
    <w:rsid w:val="006D679F"/>
    <w:rsid w:val="006D7EAC"/>
    <w:rsid w:val="006E0104"/>
    <w:rsid w:val="006E032A"/>
    <w:rsid w:val="006E39C6"/>
    <w:rsid w:val="006F0D27"/>
    <w:rsid w:val="006F7602"/>
    <w:rsid w:val="007012B5"/>
    <w:rsid w:val="007017FF"/>
    <w:rsid w:val="0070437A"/>
    <w:rsid w:val="007062F0"/>
    <w:rsid w:val="007078AB"/>
    <w:rsid w:val="00722419"/>
    <w:rsid w:val="00722A17"/>
    <w:rsid w:val="00723F4F"/>
    <w:rsid w:val="00725C51"/>
    <w:rsid w:val="007305E3"/>
    <w:rsid w:val="00732878"/>
    <w:rsid w:val="0074317E"/>
    <w:rsid w:val="00754B80"/>
    <w:rsid w:val="00755AE0"/>
    <w:rsid w:val="00756C06"/>
    <w:rsid w:val="0075761B"/>
    <w:rsid w:val="00757B83"/>
    <w:rsid w:val="00763239"/>
    <w:rsid w:val="00767111"/>
    <w:rsid w:val="00771E29"/>
    <w:rsid w:val="007727E5"/>
    <w:rsid w:val="00773347"/>
    <w:rsid w:val="00773D08"/>
    <w:rsid w:val="00774358"/>
    <w:rsid w:val="00777256"/>
    <w:rsid w:val="00780B11"/>
    <w:rsid w:val="0079020B"/>
    <w:rsid w:val="00791A69"/>
    <w:rsid w:val="00791B9F"/>
    <w:rsid w:val="00793EFF"/>
    <w:rsid w:val="0079403D"/>
    <w:rsid w:val="0079462A"/>
    <w:rsid w:val="00794830"/>
    <w:rsid w:val="00795566"/>
    <w:rsid w:val="00797CAA"/>
    <w:rsid w:val="007A2B6F"/>
    <w:rsid w:val="007A2EE9"/>
    <w:rsid w:val="007A6BD2"/>
    <w:rsid w:val="007A7386"/>
    <w:rsid w:val="007C08A5"/>
    <w:rsid w:val="007C2658"/>
    <w:rsid w:val="007D3693"/>
    <w:rsid w:val="007D3DE6"/>
    <w:rsid w:val="007D59A2"/>
    <w:rsid w:val="007D7FED"/>
    <w:rsid w:val="007E1480"/>
    <w:rsid w:val="007E20D0"/>
    <w:rsid w:val="007E2FEE"/>
    <w:rsid w:val="007E3DAB"/>
    <w:rsid w:val="007E41E8"/>
    <w:rsid w:val="007E71A3"/>
    <w:rsid w:val="007E74DA"/>
    <w:rsid w:val="007F27EE"/>
    <w:rsid w:val="007F4F85"/>
    <w:rsid w:val="007F6147"/>
    <w:rsid w:val="007F6F21"/>
    <w:rsid w:val="007F797E"/>
    <w:rsid w:val="00800F17"/>
    <w:rsid w:val="008048A3"/>
    <w:rsid w:val="00804BBC"/>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571C"/>
    <w:rsid w:val="00845D36"/>
    <w:rsid w:val="008460FF"/>
    <w:rsid w:val="0086035D"/>
    <w:rsid w:val="00860844"/>
    <w:rsid w:val="00862A6B"/>
    <w:rsid w:val="00863129"/>
    <w:rsid w:val="00866830"/>
    <w:rsid w:val="00866B0B"/>
    <w:rsid w:val="00870ACE"/>
    <w:rsid w:val="00871BB3"/>
    <w:rsid w:val="00873125"/>
    <w:rsid w:val="008737E1"/>
    <w:rsid w:val="00874162"/>
    <w:rsid w:val="008755E5"/>
    <w:rsid w:val="00881568"/>
    <w:rsid w:val="00881E44"/>
    <w:rsid w:val="008871B7"/>
    <w:rsid w:val="00892F6F"/>
    <w:rsid w:val="00894435"/>
    <w:rsid w:val="00896286"/>
    <w:rsid w:val="00896F7E"/>
    <w:rsid w:val="008A3A57"/>
    <w:rsid w:val="008A4FE5"/>
    <w:rsid w:val="008B0705"/>
    <w:rsid w:val="008B1AE4"/>
    <w:rsid w:val="008B3803"/>
    <w:rsid w:val="008B5B38"/>
    <w:rsid w:val="008B6C4F"/>
    <w:rsid w:val="008B7440"/>
    <w:rsid w:val="008B777E"/>
    <w:rsid w:val="008C2A29"/>
    <w:rsid w:val="008C2DB2"/>
    <w:rsid w:val="008C36F5"/>
    <w:rsid w:val="008D14A9"/>
    <w:rsid w:val="008D770E"/>
    <w:rsid w:val="008D7F8A"/>
    <w:rsid w:val="008D7FCF"/>
    <w:rsid w:val="008E5FBF"/>
    <w:rsid w:val="008E67E8"/>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5F29"/>
    <w:rsid w:val="009367C5"/>
    <w:rsid w:val="00936816"/>
    <w:rsid w:val="00936A78"/>
    <w:rsid w:val="009375E1"/>
    <w:rsid w:val="00941ED6"/>
    <w:rsid w:val="00943F43"/>
    <w:rsid w:val="009459E7"/>
    <w:rsid w:val="00950B28"/>
    <w:rsid w:val="00951667"/>
    <w:rsid w:val="00952853"/>
    <w:rsid w:val="00955246"/>
    <w:rsid w:val="0096183B"/>
    <w:rsid w:val="00961BBC"/>
    <w:rsid w:val="0096403A"/>
    <w:rsid w:val="009646E4"/>
    <w:rsid w:val="00967F90"/>
    <w:rsid w:val="009718CD"/>
    <w:rsid w:val="00973466"/>
    <w:rsid w:val="00976E02"/>
    <w:rsid w:val="00977EC3"/>
    <w:rsid w:val="00984EFB"/>
    <w:rsid w:val="0098631D"/>
    <w:rsid w:val="00996716"/>
    <w:rsid w:val="009A1B36"/>
    <w:rsid w:val="009A77CB"/>
    <w:rsid w:val="009B17A9"/>
    <w:rsid w:val="009B211F"/>
    <w:rsid w:val="009B73CC"/>
    <w:rsid w:val="009B7C05"/>
    <w:rsid w:val="009B7F15"/>
    <w:rsid w:val="009C2378"/>
    <w:rsid w:val="009C289E"/>
    <w:rsid w:val="009C5A77"/>
    <w:rsid w:val="009C5D99"/>
    <w:rsid w:val="009C6CB0"/>
    <w:rsid w:val="009D016F"/>
    <w:rsid w:val="009D685C"/>
    <w:rsid w:val="009D741A"/>
    <w:rsid w:val="009E251D"/>
    <w:rsid w:val="009E5E67"/>
    <w:rsid w:val="009F10A8"/>
    <w:rsid w:val="009F2409"/>
    <w:rsid w:val="009F26EC"/>
    <w:rsid w:val="009F3413"/>
    <w:rsid w:val="009F715C"/>
    <w:rsid w:val="00A019AE"/>
    <w:rsid w:val="00A019BF"/>
    <w:rsid w:val="00A01B13"/>
    <w:rsid w:val="00A02F49"/>
    <w:rsid w:val="00A03E63"/>
    <w:rsid w:val="00A05C21"/>
    <w:rsid w:val="00A07F91"/>
    <w:rsid w:val="00A11B30"/>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3F77"/>
    <w:rsid w:val="00A54136"/>
    <w:rsid w:val="00A617D2"/>
    <w:rsid w:val="00A61E00"/>
    <w:rsid w:val="00A66B3F"/>
    <w:rsid w:val="00A6743E"/>
    <w:rsid w:val="00A67C3D"/>
    <w:rsid w:val="00A71389"/>
    <w:rsid w:val="00A71EC6"/>
    <w:rsid w:val="00A7473D"/>
    <w:rsid w:val="00A7581A"/>
    <w:rsid w:val="00A82395"/>
    <w:rsid w:val="00A82D24"/>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3B11"/>
    <w:rsid w:val="00B15441"/>
    <w:rsid w:val="00B15F21"/>
    <w:rsid w:val="00B16827"/>
    <w:rsid w:val="00B257A2"/>
    <w:rsid w:val="00B2657E"/>
    <w:rsid w:val="00B26D1B"/>
    <w:rsid w:val="00B274DD"/>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6E86"/>
    <w:rsid w:val="00BA7ED8"/>
    <w:rsid w:val="00BB0BB6"/>
    <w:rsid w:val="00BB59CF"/>
    <w:rsid w:val="00BB6C69"/>
    <w:rsid w:val="00BB7D58"/>
    <w:rsid w:val="00BC1451"/>
    <w:rsid w:val="00BD1058"/>
    <w:rsid w:val="00BD25D1"/>
    <w:rsid w:val="00BD38C6"/>
    <w:rsid w:val="00BD451B"/>
    <w:rsid w:val="00BD5391"/>
    <w:rsid w:val="00BD5B26"/>
    <w:rsid w:val="00BD764C"/>
    <w:rsid w:val="00BD79F4"/>
    <w:rsid w:val="00BE0E31"/>
    <w:rsid w:val="00BE4B29"/>
    <w:rsid w:val="00BF1352"/>
    <w:rsid w:val="00BF29E7"/>
    <w:rsid w:val="00BF2FA8"/>
    <w:rsid w:val="00BF4982"/>
    <w:rsid w:val="00BF56B2"/>
    <w:rsid w:val="00BF5B78"/>
    <w:rsid w:val="00C00C05"/>
    <w:rsid w:val="00C00E69"/>
    <w:rsid w:val="00C023AB"/>
    <w:rsid w:val="00C02B97"/>
    <w:rsid w:val="00C055AB"/>
    <w:rsid w:val="00C10874"/>
    <w:rsid w:val="00C11F95"/>
    <w:rsid w:val="00C1318F"/>
    <w:rsid w:val="00C136DF"/>
    <w:rsid w:val="00C1485E"/>
    <w:rsid w:val="00C1622E"/>
    <w:rsid w:val="00C17501"/>
    <w:rsid w:val="00C20193"/>
    <w:rsid w:val="00C22145"/>
    <w:rsid w:val="00C25876"/>
    <w:rsid w:val="00C276CA"/>
    <w:rsid w:val="00C31DC7"/>
    <w:rsid w:val="00C35211"/>
    <w:rsid w:val="00C40627"/>
    <w:rsid w:val="00C4371A"/>
    <w:rsid w:val="00C43EAF"/>
    <w:rsid w:val="00C4439B"/>
    <w:rsid w:val="00C457C3"/>
    <w:rsid w:val="00C568BA"/>
    <w:rsid w:val="00C63A18"/>
    <w:rsid w:val="00C640DC"/>
    <w:rsid w:val="00C644CA"/>
    <w:rsid w:val="00C658FC"/>
    <w:rsid w:val="00C6618C"/>
    <w:rsid w:val="00C6664E"/>
    <w:rsid w:val="00C7208D"/>
    <w:rsid w:val="00C73005"/>
    <w:rsid w:val="00C73FBA"/>
    <w:rsid w:val="00C8173F"/>
    <w:rsid w:val="00C82F64"/>
    <w:rsid w:val="00C84264"/>
    <w:rsid w:val="00C850E8"/>
    <w:rsid w:val="00C85E18"/>
    <w:rsid w:val="00C86912"/>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1DA7"/>
    <w:rsid w:val="00CF2935"/>
    <w:rsid w:val="00CF36C9"/>
    <w:rsid w:val="00D00EC4"/>
    <w:rsid w:val="00D04416"/>
    <w:rsid w:val="00D13BE4"/>
    <w:rsid w:val="00D1427E"/>
    <w:rsid w:val="00D166AC"/>
    <w:rsid w:val="00D36267"/>
    <w:rsid w:val="00D36BA2"/>
    <w:rsid w:val="00D376F1"/>
    <w:rsid w:val="00D378F1"/>
    <w:rsid w:val="00D37CF4"/>
    <w:rsid w:val="00D4109C"/>
    <w:rsid w:val="00D41161"/>
    <w:rsid w:val="00D4487C"/>
    <w:rsid w:val="00D60059"/>
    <w:rsid w:val="00D60D20"/>
    <w:rsid w:val="00D619E1"/>
    <w:rsid w:val="00D63D33"/>
    <w:rsid w:val="00D67679"/>
    <w:rsid w:val="00D71A4A"/>
    <w:rsid w:val="00D73352"/>
    <w:rsid w:val="00D75BC7"/>
    <w:rsid w:val="00D76478"/>
    <w:rsid w:val="00D76F7D"/>
    <w:rsid w:val="00D80649"/>
    <w:rsid w:val="00D82936"/>
    <w:rsid w:val="00D915F8"/>
    <w:rsid w:val="00D935C3"/>
    <w:rsid w:val="00DA0266"/>
    <w:rsid w:val="00DA33E4"/>
    <w:rsid w:val="00DA477E"/>
    <w:rsid w:val="00DA5B04"/>
    <w:rsid w:val="00DB238E"/>
    <w:rsid w:val="00DB3BBF"/>
    <w:rsid w:val="00DB4BB0"/>
    <w:rsid w:val="00DC1E42"/>
    <w:rsid w:val="00DC2CF7"/>
    <w:rsid w:val="00DE461D"/>
    <w:rsid w:val="00DE5812"/>
    <w:rsid w:val="00DE6E4C"/>
    <w:rsid w:val="00DF3594"/>
    <w:rsid w:val="00E00BDC"/>
    <w:rsid w:val="00E04039"/>
    <w:rsid w:val="00E04061"/>
    <w:rsid w:val="00E068A1"/>
    <w:rsid w:val="00E06905"/>
    <w:rsid w:val="00E10866"/>
    <w:rsid w:val="00E134DA"/>
    <w:rsid w:val="00E136F5"/>
    <w:rsid w:val="00E14608"/>
    <w:rsid w:val="00E15EBE"/>
    <w:rsid w:val="00E1613E"/>
    <w:rsid w:val="00E21E67"/>
    <w:rsid w:val="00E24F23"/>
    <w:rsid w:val="00E25771"/>
    <w:rsid w:val="00E276BF"/>
    <w:rsid w:val="00E27C5B"/>
    <w:rsid w:val="00E30EBF"/>
    <w:rsid w:val="00E316C0"/>
    <w:rsid w:val="00E31E03"/>
    <w:rsid w:val="00E361AB"/>
    <w:rsid w:val="00E51170"/>
    <w:rsid w:val="00E52D70"/>
    <w:rsid w:val="00E54871"/>
    <w:rsid w:val="00E55534"/>
    <w:rsid w:val="00E567EE"/>
    <w:rsid w:val="00E60E22"/>
    <w:rsid w:val="00E625F8"/>
    <w:rsid w:val="00E66E83"/>
    <w:rsid w:val="00E7116D"/>
    <w:rsid w:val="00E72429"/>
    <w:rsid w:val="00E728A4"/>
    <w:rsid w:val="00E751FE"/>
    <w:rsid w:val="00E8662B"/>
    <w:rsid w:val="00E914D1"/>
    <w:rsid w:val="00E93E99"/>
    <w:rsid w:val="00E94469"/>
    <w:rsid w:val="00E94C48"/>
    <w:rsid w:val="00E960D8"/>
    <w:rsid w:val="00EB047F"/>
    <w:rsid w:val="00EB0F94"/>
    <w:rsid w:val="00EB1C8A"/>
    <w:rsid w:val="00EB4830"/>
    <w:rsid w:val="00EB4BFB"/>
    <w:rsid w:val="00EB5FCA"/>
    <w:rsid w:val="00EB7D9C"/>
    <w:rsid w:val="00EC2A3B"/>
    <w:rsid w:val="00EC53E2"/>
    <w:rsid w:val="00EC7BBF"/>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843"/>
    <w:rsid w:val="00F21DAB"/>
    <w:rsid w:val="00F23212"/>
    <w:rsid w:val="00F275CD"/>
    <w:rsid w:val="00F276B0"/>
    <w:rsid w:val="00F30EBF"/>
    <w:rsid w:val="00F33B16"/>
    <w:rsid w:val="00F353EA"/>
    <w:rsid w:val="00F36C27"/>
    <w:rsid w:val="00F41496"/>
    <w:rsid w:val="00F41E43"/>
    <w:rsid w:val="00F43810"/>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545"/>
    <w:rsid w:val="00F9670E"/>
    <w:rsid w:val="00F96F6D"/>
    <w:rsid w:val="00F97FEA"/>
    <w:rsid w:val="00FA1594"/>
    <w:rsid w:val="00FA2BD0"/>
    <w:rsid w:val="00FA6194"/>
    <w:rsid w:val="00FA751E"/>
    <w:rsid w:val="00FA7EB6"/>
    <w:rsid w:val="00FB60E1"/>
    <w:rsid w:val="00FB6673"/>
    <w:rsid w:val="00FB69CF"/>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590043735">
      <w:bodyDiv w:val="1"/>
      <w:marLeft w:val="0"/>
      <w:marRight w:val="0"/>
      <w:marTop w:val="0"/>
      <w:marBottom w:val="0"/>
      <w:divBdr>
        <w:top w:val="none" w:sz="0" w:space="0" w:color="auto"/>
        <w:left w:val="none" w:sz="0" w:space="0" w:color="auto"/>
        <w:bottom w:val="none" w:sz="0" w:space="0" w:color="auto"/>
        <w:right w:val="none" w:sz="0" w:space="0" w:color="auto"/>
      </w:divBdr>
      <w:divsChild>
        <w:div w:id="686952985">
          <w:marLeft w:val="0"/>
          <w:marRight w:val="0"/>
          <w:marTop w:val="0"/>
          <w:marBottom w:val="0"/>
          <w:divBdr>
            <w:top w:val="none" w:sz="0" w:space="0" w:color="auto"/>
            <w:left w:val="none" w:sz="0" w:space="0" w:color="auto"/>
            <w:bottom w:val="none" w:sz="0" w:space="0" w:color="auto"/>
            <w:right w:val="none" w:sz="0" w:space="0" w:color="auto"/>
          </w:divBdr>
        </w:div>
        <w:div w:id="598686662">
          <w:marLeft w:val="0"/>
          <w:marRight w:val="0"/>
          <w:marTop w:val="0"/>
          <w:marBottom w:val="0"/>
          <w:divBdr>
            <w:top w:val="none" w:sz="0" w:space="0" w:color="auto"/>
            <w:left w:val="none" w:sz="0" w:space="0" w:color="auto"/>
            <w:bottom w:val="none" w:sz="0" w:space="0" w:color="auto"/>
            <w:right w:val="none" w:sz="0" w:space="0" w:color="auto"/>
          </w:divBdr>
        </w:div>
      </w:divsChild>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1994871547">
      <w:bodyDiv w:val="1"/>
      <w:marLeft w:val="0"/>
      <w:marRight w:val="0"/>
      <w:marTop w:val="0"/>
      <w:marBottom w:val="0"/>
      <w:divBdr>
        <w:top w:val="none" w:sz="0" w:space="0" w:color="auto"/>
        <w:left w:val="none" w:sz="0" w:space="0" w:color="auto"/>
        <w:bottom w:val="none" w:sz="0" w:space="0" w:color="auto"/>
        <w:right w:val="none" w:sz="0" w:space="0" w:color="auto"/>
      </w:divBdr>
      <w:divsChild>
        <w:div w:id="1411000069">
          <w:marLeft w:val="446"/>
          <w:marRight w:val="0"/>
          <w:marTop w:val="0"/>
          <w:marBottom w:val="120"/>
          <w:divBdr>
            <w:top w:val="none" w:sz="0" w:space="0" w:color="auto"/>
            <w:left w:val="none" w:sz="0" w:space="0" w:color="auto"/>
            <w:bottom w:val="none" w:sz="0" w:space="0" w:color="auto"/>
            <w:right w:val="none" w:sz="0" w:space="0" w:color="auto"/>
          </w:divBdr>
        </w:div>
      </w:divsChild>
    </w:div>
    <w:div w:id="2072003349">
      <w:bodyDiv w:val="1"/>
      <w:marLeft w:val="0"/>
      <w:marRight w:val="0"/>
      <w:marTop w:val="0"/>
      <w:marBottom w:val="0"/>
      <w:divBdr>
        <w:top w:val="none" w:sz="0" w:space="0" w:color="auto"/>
        <w:left w:val="none" w:sz="0" w:space="0" w:color="auto"/>
        <w:bottom w:val="none" w:sz="0" w:space="0" w:color="auto"/>
        <w:right w:val="none" w:sz="0" w:space="0" w:color="auto"/>
      </w:divBdr>
      <w:divsChild>
        <w:div w:id="1893887827">
          <w:marLeft w:val="0"/>
          <w:marRight w:val="0"/>
          <w:marTop w:val="0"/>
          <w:marBottom w:val="0"/>
          <w:divBdr>
            <w:top w:val="none" w:sz="0" w:space="0" w:color="auto"/>
            <w:left w:val="none" w:sz="0" w:space="0" w:color="auto"/>
            <w:bottom w:val="none" w:sz="0" w:space="0" w:color="auto"/>
            <w:right w:val="none" w:sz="0" w:space="0" w:color="auto"/>
          </w:divBdr>
        </w:div>
        <w:div w:id="1567957244">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923</Words>
  <Characters>5819</Characters>
  <Application>Microsoft Office Word</Application>
  <DocSecurity>4</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6729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Linnemann Mario</cp:lastModifiedBy>
  <cp:revision>2</cp:revision>
  <cp:lastPrinted>2022-05-09T13:57:00Z</cp:lastPrinted>
  <dcterms:created xsi:type="dcterms:W3CDTF">2022-09-29T06:55:00Z</dcterms:created>
  <dcterms:modified xsi:type="dcterms:W3CDTF">2022-09-29T06:55:00Z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