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881E0" w14:textId="0956236C" w:rsidR="00E068A1" w:rsidRPr="00B6024E" w:rsidRDefault="009F2409" w:rsidP="00871BB3">
      <w:pPr>
        <w:pStyle w:val="Head"/>
        <w:rPr>
          <w:color w:val="000000" w:themeColor="text1"/>
        </w:rPr>
      </w:pPr>
      <w:r>
        <w:rPr>
          <w:color w:val="000000" w:themeColor="text1"/>
        </w:rPr>
        <w:t xml:space="preserve">Wirtgen | Cross Application Miners pour les projets d’infrastructures aux exigences élevées</w:t>
      </w:r>
      <w:r>
        <w:rPr>
          <w:color w:val="000000" w:themeColor="text1"/>
        </w:rPr>
        <w:t xml:space="preserve"> </w:t>
      </w:r>
    </w:p>
    <w:p w14:paraId="79244FF4" w14:textId="42BE237D" w:rsidR="00EC2A3B" w:rsidRPr="00B6024E" w:rsidRDefault="003235AC" w:rsidP="00EC2A3B">
      <w:pPr>
        <w:pStyle w:val="Subhead"/>
        <w:rPr>
          <w:color w:val="000000" w:themeColor="text1"/>
        </w:rPr>
      </w:pPr>
      <w:r>
        <w:rPr>
          <w:color w:val="000000" w:themeColor="text1"/>
        </w:rPr>
        <w:t xml:space="preserve">Le 260 SX(i) est le premier modèle de la nouvelle catégorie de machines de Wirtgen</w:t>
      </w:r>
      <w:r>
        <w:rPr>
          <w:color w:val="000000" w:themeColor="text1"/>
        </w:rPr>
        <w:t xml:space="preserve"> </w:t>
      </w:r>
    </w:p>
    <w:p w14:paraId="2D201F3B" w14:textId="5CD7CF8F" w:rsidR="00C25876" w:rsidRDefault="00422D2B" w:rsidP="000C5DA0">
      <w:pPr>
        <w:pStyle w:val="Teaser"/>
        <w:rPr>
          <w:color w:val="000000" w:themeColor="text1"/>
        </w:rPr>
      </w:pPr>
      <w:r>
        <w:rPr>
          <w:color w:val="000000" w:themeColor="text1"/>
        </w:rPr>
        <w:t xml:space="preserve">Que ce soit pour les travaux de tracé de voies ferroviaires, la construction de pipelines, de routes, de tunnels, de ports ou encore de bassins de rétention – les Cross Application Miners comme le 260 SX(i) offrent de nombreuses possibilités d’application.</w:t>
      </w:r>
      <w:r>
        <w:rPr>
          <w:color w:val="000000" w:themeColor="text1"/>
        </w:rPr>
        <w:t xml:space="preserve"> </w:t>
      </w:r>
      <w:r>
        <w:rPr>
          <w:color w:val="000000" w:themeColor="text1"/>
        </w:rPr>
        <w:t xml:space="preserve">Ils taillent tous types de roches avec puissance, rentabilité et durabilité.</w:t>
      </w:r>
      <w:r>
        <w:rPr>
          <w:color w:val="000000" w:themeColor="text1"/>
        </w:rPr>
        <w:t xml:space="preserve"> </w:t>
      </w:r>
    </w:p>
    <w:p w14:paraId="6ED304B0" w14:textId="77777777" w:rsidR="00C25876" w:rsidRDefault="00C25876" w:rsidP="000C5DA0">
      <w:pPr>
        <w:pStyle w:val="Teaser"/>
        <w:rPr>
          <w:color w:val="000000" w:themeColor="text1"/>
        </w:rPr>
      </w:pPr>
    </w:p>
    <w:p w14:paraId="71771FCF" w14:textId="445AEA15" w:rsidR="00640019" w:rsidRPr="00195A2E" w:rsidRDefault="00C640DC" w:rsidP="000C5DA0">
      <w:pPr>
        <w:pStyle w:val="Teaser"/>
        <w:rPr>
          <w:b w:val="0"/>
          <w:bCs/>
          <w:color w:val="000000" w:themeColor="text1"/>
        </w:rPr>
      </w:pPr>
      <w:r>
        <w:rPr>
          <w:b w:val="0"/>
          <w:color w:val="000000" w:themeColor="text1"/>
        </w:rPr>
        <w:t xml:space="preserve">Des tambours de taille sont disponibles aussi bien pour les rochers que pour la roche dure et tendre.</w:t>
      </w:r>
      <w:r>
        <w:rPr>
          <w:b w:val="0"/>
          <w:color w:val="000000" w:themeColor="text1"/>
        </w:rPr>
        <w:t xml:space="preserve"> </w:t>
      </w:r>
      <w:r>
        <w:rPr>
          <w:b w:val="0"/>
          <w:color w:val="000000" w:themeColor="text1"/>
        </w:rPr>
        <w:t xml:space="preserve">Les matières extraites sont généralement chargées par un système de chargement intégré directement sur des camions de chantier homologués pour la circulation routière.</w:t>
      </w:r>
      <w:r>
        <w:rPr>
          <w:b w:val="0"/>
          <w:color w:val="000000" w:themeColor="text1"/>
        </w:rPr>
        <w:t xml:space="preserve"> </w:t>
      </w:r>
      <w:r>
        <w:rPr>
          <w:b w:val="0"/>
          <w:color w:val="000000" w:themeColor="text1"/>
        </w:rPr>
        <w:t xml:space="preserve">Lors de la construction de la machine, la priorité a été donnée non seulement à la puissance mais aussi à la disponibilité élevée de la machine, en raison des délais souvent serrés pour la réalisation des projets d’infrastructures.</w:t>
      </w:r>
    </w:p>
    <w:p w14:paraId="451AF518" w14:textId="334662B9" w:rsidR="006B0D9D" w:rsidRPr="006B0D9D" w:rsidRDefault="006B0D9D" w:rsidP="006B0D9D">
      <w:pPr>
        <w:pStyle w:val="Teaserhead"/>
        <w:rPr>
          <w:color w:val="000000" w:themeColor="text1"/>
        </w:rPr>
      </w:pPr>
      <w:r>
        <w:rPr>
          <w:color w:val="000000" w:themeColor="text1"/>
        </w:rPr>
        <w:t xml:space="preserve">Un procédé respectueux de l’environnement pour les tracés et le nivellement de terrains</w:t>
      </w:r>
    </w:p>
    <w:p w14:paraId="2DFA60CF" w14:textId="07FE045E" w:rsidR="000D6C5B" w:rsidRDefault="006B0D9D" w:rsidP="006B0D9D">
      <w:pPr>
        <w:pStyle w:val="Teaserhead"/>
        <w:rPr>
          <w:b w:val="0"/>
          <w:bCs/>
          <w:color w:val="000000" w:themeColor="text1"/>
        </w:rPr>
      </w:pPr>
      <w:r>
        <w:rPr>
          <w:b w:val="0"/>
          <w:color w:val="000000" w:themeColor="text1"/>
        </w:rPr>
        <w:t xml:space="preserve">Les travaux de tracé sur des sols supports fermes comme par exemple le grès, le calcaire, l’ardoise ou le granite, sont souvent réalisés par forage et minage.</w:t>
      </w:r>
      <w:r>
        <w:rPr>
          <w:b w:val="0"/>
          <w:color w:val="000000" w:themeColor="text1"/>
        </w:rPr>
        <w:t xml:space="preserve"> </w:t>
      </w:r>
      <w:r>
        <w:rPr>
          <w:b w:val="0"/>
          <w:color w:val="000000" w:themeColor="text1"/>
        </w:rPr>
        <w:t xml:space="preserve">Ils entraînent des fortes vibrations, du bruit et de la poussière ainsi que des gaz dangereux pour la santé.</w:t>
      </w:r>
      <w:r>
        <w:rPr>
          <w:b w:val="0"/>
          <w:color w:val="000000" w:themeColor="text1"/>
        </w:rPr>
        <w:t xml:space="preserve"> </w:t>
      </w:r>
      <w:r>
        <w:rPr>
          <w:b w:val="0"/>
          <w:color w:val="000000" w:themeColor="text1"/>
        </w:rPr>
        <w:t xml:space="preserve">Les normes environnementales plus restrictives en matière d’émissions sonores et de poussières ainsi que la forte montée des coûts d’achat et de manipulation des explosifs rendent le procédé de moins en moins attractif.</w:t>
      </w:r>
      <w:r>
        <w:rPr>
          <w:b w:val="0"/>
          <w:color w:val="000000" w:themeColor="text1"/>
        </w:rPr>
        <w:t xml:space="preserve"> </w:t>
      </w:r>
      <w:r>
        <w:rPr>
          <w:b w:val="0"/>
          <w:color w:val="000000" w:themeColor="text1"/>
        </w:rPr>
        <w:t xml:space="preserve">Dans certaines zones, notamment urbaines, il n’est pas envisageable d’y recourir.</w:t>
      </w:r>
    </w:p>
    <w:p w14:paraId="7FB5278F" w14:textId="1F19706A" w:rsidR="007C08A5" w:rsidRDefault="007C08A5" w:rsidP="006B0D9D">
      <w:pPr>
        <w:pStyle w:val="Teaserhead"/>
        <w:rPr>
          <w:b w:val="0"/>
          <w:bCs/>
          <w:color w:val="000000" w:themeColor="text1"/>
        </w:rPr>
      </w:pPr>
      <w:r>
        <w:rPr>
          <w:b w:val="0"/>
          <w:color w:val="000000" w:themeColor="text1"/>
        </w:rPr>
        <w:t xml:space="preserve">L’extraction de roche et de graves avec le 260 SX(i) se fait selon un procédé de taille.</w:t>
      </w:r>
      <w:r>
        <w:rPr>
          <w:b w:val="0"/>
          <w:color w:val="000000" w:themeColor="text1"/>
        </w:rPr>
        <w:t xml:space="preserve"> </w:t>
      </w:r>
      <w:r>
        <w:rPr>
          <w:b w:val="0"/>
          <w:color w:val="000000" w:themeColor="text1"/>
        </w:rPr>
        <w:t xml:space="preserve">La machine taille, concasse et charge le matériau en une seule opération sur une largeur de 2,75 m et une profondeur allant jusqu’à 650 mm.</w:t>
      </w:r>
      <w:r>
        <w:rPr>
          <w:b w:val="0"/>
          <w:color w:val="000000" w:themeColor="text1"/>
        </w:rPr>
        <w:t xml:space="preserve"> </w:t>
      </w:r>
      <w:r>
        <w:rPr>
          <w:b w:val="0"/>
          <w:color w:val="000000" w:themeColor="text1"/>
        </w:rPr>
        <w:t xml:space="preserve">Le procédé ne génère quasiment aucune vibration et seulement de très faibles émissions sonores et de poussières.</w:t>
      </w:r>
      <w:r>
        <w:rPr>
          <w:b w:val="0"/>
          <w:color w:val="000000" w:themeColor="text1"/>
        </w:rPr>
        <w:t xml:space="preserve"> </w:t>
      </w:r>
      <w:r>
        <w:rPr>
          <w:b w:val="0"/>
          <w:color w:val="000000" w:themeColor="text1"/>
        </w:rPr>
        <w:t xml:space="preserve">Aussi, il peut être employé même à proximité directe de bâtiments ou de conduites d’alimentation.</w:t>
      </w:r>
      <w:r>
        <w:rPr>
          <w:b w:val="0"/>
          <w:color w:val="000000" w:themeColor="text1"/>
        </w:rPr>
        <w:t xml:space="preserve"> </w:t>
      </w:r>
      <w:r>
        <w:rPr>
          <w:b w:val="0"/>
          <w:color w:val="000000" w:themeColor="text1"/>
        </w:rPr>
        <w:t xml:space="preserve">Le 260 SX(i) réalise des tracés en profilé fini, ce qui permet de réduire les coûts liés au traitement de l’excédent de déblaiement et au nivellement.</w:t>
      </w:r>
      <w:r>
        <w:rPr>
          <w:b w:val="0"/>
          <w:color w:val="000000" w:themeColor="text1"/>
        </w:rPr>
        <w:t xml:space="preserve"> </w:t>
      </w:r>
    </w:p>
    <w:p w14:paraId="37EE417C" w14:textId="77777777" w:rsidR="0052164B" w:rsidRDefault="0052164B" w:rsidP="006B0D9D">
      <w:pPr>
        <w:pStyle w:val="Teaserhead"/>
        <w:rPr>
          <w:b w:val="0"/>
          <w:bCs/>
          <w:color w:val="000000" w:themeColor="text1"/>
        </w:rPr>
      </w:pPr>
    </w:p>
    <w:p w14:paraId="2E465AED" w14:textId="594E1E1B" w:rsidR="0052164B" w:rsidRDefault="00431F19" w:rsidP="0052164B">
      <w:pPr>
        <w:pStyle w:val="Teaserhead"/>
        <w:rPr>
          <w:color w:val="000000" w:themeColor="text1"/>
        </w:rPr>
      </w:pPr>
      <w:r>
        <w:rPr>
          <w:color w:val="000000" w:themeColor="text1"/>
        </w:rPr>
        <w:t xml:space="preserve">Puissance et précision même sur les chantiers exigus</w:t>
      </w:r>
      <w:r>
        <w:rPr>
          <w:color w:val="000000" w:themeColor="text1"/>
        </w:rPr>
        <w:t xml:space="preserve"> </w:t>
      </w:r>
    </w:p>
    <w:p w14:paraId="5C1B0DC3" w14:textId="4D361D8D" w:rsidR="0052164B" w:rsidRDefault="0052164B" w:rsidP="0052164B">
      <w:pPr>
        <w:pStyle w:val="Teaserhead"/>
        <w:rPr>
          <w:b w:val="0"/>
          <w:bCs/>
          <w:color w:val="000000" w:themeColor="text1"/>
        </w:rPr>
      </w:pPr>
      <w:r>
        <w:rPr>
          <w:b w:val="0"/>
          <w:color w:val="000000" w:themeColor="text1"/>
        </w:rPr>
        <w:t xml:space="preserve">Entraînée par un moteur diesel de 30 litres avec un couple élevé et une puissance nominale de plus de 1 000 ch, la nouvelle machine offre à tout moment une puissance suffisante pour l’extraction de graves selon un procédé de taille.</w:t>
      </w:r>
      <w:r>
        <w:rPr>
          <w:b w:val="0"/>
          <w:color w:val="000000" w:themeColor="text1"/>
        </w:rPr>
        <w:t xml:space="preserve"> </w:t>
      </w:r>
      <w:r>
        <w:rPr>
          <w:b w:val="0"/>
          <w:color w:val="000000" w:themeColor="text1"/>
        </w:rPr>
        <w:t xml:space="preserve">Le matériau peut être acheminé par chargement direct sur des camions ou déposé par déversement latéral ou « Cut-to-Ground ».</w:t>
      </w:r>
      <w:r>
        <w:rPr>
          <w:b w:val="0"/>
          <w:color w:val="000000" w:themeColor="text1"/>
        </w:rPr>
        <w:t xml:space="preserve"> </w:t>
      </w:r>
      <w:r>
        <w:rPr>
          <w:b w:val="0"/>
          <w:color w:val="000000" w:themeColor="text1"/>
        </w:rPr>
        <w:t xml:space="preserve">Le nouveau système de nivellement LEVEL PRO ACTIVE qui a déjà fait ses preuves dans la construction routière et le minage assure le respect précis de la profondeur de taille.</w:t>
      </w:r>
      <w:r>
        <w:rPr>
          <w:b w:val="0"/>
          <w:color w:val="000000" w:themeColor="text1"/>
        </w:rPr>
        <w:t xml:space="preserve"> </w:t>
      </w:r>
      <w:r>
        <w:rPr>
          <w:b w:val="0"/>
          <w:color w:val="000000" w:themeColor="text1"/>
        </w:rPr>
        <w:t xml:space="preserve">Des panneaux de commande ergonomiques complètent l’ensemble du système et rendent la commande simple et intuitive.</w:t>
      </w:r>
      <w:r>
        <w:rPr>
          <w:b w:val="0"/>
          <w:color w:val="000000" w:themeColor="text1"/>
        </w:rPr>
        <w:t xml:space="preserve"> </w:t>
      </w:r>
      <w:r>
        <w:rPr>
          <w:b w:val="0"/>
          <w:color w:val="000000" w:themeColor="text1"/>
        </w:rPr>
        <w:t xml:space="preserve">Un rayon de braquage inférieur à 9 mètres et la bonne manœuvrabilité permettent de manœuvrer rapidement la machine, même dans les espaces exigus.</w:t>
      </w:r>
    </w:p>
    <w:p w14:paraId="30189ABB" w14:textId="77777777" w:rsidR="00E276BF" w:rsidRDefault="00E276BF" w:rsidP="0052164B">
      <w:pPr>
        <w:pStyle w:val="Teaserhead"/>
        <w:rPr>
          <w:b w:val="0"/>
          <w:bCs/>
          <w:color w:val="000000" w:themeColor="text1"/>
        </w:rPr>
      </w:pPr>
    </w:p>
    <w:p w14:paraId="39741003" w14:textId="73DA81D4" w:rsidR="00371E83" w:rsidRDefault="00371E83">
      <w:pPr>
        <w:rPr>
          <w:rFonts w:ascii="Verdana" w:eastAsiaTheme="minorHAnsi" w:hAnsi="Verdana" w:cstheme="minorBidi"/>
          <w:b/>
          <w:color w:val="000000" w:themeColor="text1"/>
          <w:sz w:val="22"/>
          <w:lang w:eastAsia="en-US"/>
        </w:rPr>
      </w:pPr>
    </w:p>
    <w:p w14:paraId="5F54FD28" w14:textId="0231DC5B" w:rsidR="00195A2E" w:rsidRDefault="00935F29" w:rsidP="00C7208D">
      <w:pPr>
        <w:pStyle w:val="Teaserhead"/>
        <w:rPr>
          <w:color w:val="000000" w:themeColor="text1"/>
        </w:rPr>
      </w:pPr>
      <w:r>
        <w:rPr>
          <w:color w:val="000000" w:themeColor="text1"/>
        </w:rPr>
        <w:t xml:space="preserve">Un environnement de travail sûr</w:t>
      </w:r>
    </w:p>
    <w:p w14:paraId="57012ECC" w14:textId="6B3ECDBC" w:rsidR="00D04416" w:rsidRDefault="00D04416" w:rsidP="001D76CC">
      <w:pPr>
        <w:pStyle w:val="Teaserhead"/>
        <w:rPr>
          <w:b w:val="0"/>
          <w:bCs/>
          <w:color w:val="000000" w:themeColor="text1"/>
        </w:rPr>
      </w:pPr>
      <w:r>
        <w:rPr>
          <w:b w:val="0"/>
          <w:color w:val="000000" w:themeColor="text1"/>
        </w:rPr>
        <w:t xml:space="preserve">Le 260 SX(i) est équipé d’une cabine pressurisée étanche à la poussière et d’un filtre à air frais,</w:t>
      </w:r>
      <w:r>
        <w:rPr>
          <w:b w:val="0"/>
          <w:color w:val="000000" w:themeColor="text1"/>
        </w:rPr>
        <w:t xml:space="preserve"> </w:t>
      </w:r>
      <w:r>
        <w:rPr>
          <w:b w:val="0"/>
          <w:color w:val="000000" w:themeColor="text1"/>
        </w:rPr>
        <w:t xml:space="preserve">ce qui empêche efficacement la pénétration de poussière dans l’habitacle.</w:t>
      </w:r>
      <w:r>
        <w:rPr>
          <w:b w:val="0"/>
          <w:color w:val="000000" w:themeColor="text1"/>
        </w:rPr>
        <w:t xml:space="preserve"> </w:t>
      </w:r>
      <w:r>
        <w:rPr>
          <w:b w:val="0"/>
          <w:color w:val="000000" w:themeColor="text1"/>
        </w:rPr>
        <w:t xml:space="preserve">Ce dernier est équipé d’un siège conducteur confortable ainsi que d’un siège formateur permettant la formation pratique et sûre du conducteur.</w:t>
      </w:r>
      <w:r>
        <w:rPr>
          <w:b w:val="0"/>
          <w:color w:val="000000" w:themeColor="text1"/>
        </w:rPr>
        <w:t xml:space="preserve"> </w:t>
      </w:r>
      <w:r>
        <w:rPr>
          <w:b w:val="0"/>
          <w:color w:val="000000" w:themeColor="text1"/>
        </w:rPr>
        <w:t xml:space="preserve">La cabine est équipée d’un système ROPS/FOPS intégré certifié pour protéger le personnel de conduite.</w:t>
      </w:r>
      <w:r>
        <w:rPr>
          <w:b w:val="0"/>
          <w:color w:val="000000" w:themeColor="text1"/>
        </w:rPr>
        <w:t xml:space="preserve"> </w:t>
      </w:r>
      <w:r>
        <w:rPr>
          <w:b w:val="0"/>
          <w:color w:val="000000" w:themeColor="text1"/>
        </w:rPr>
        <w:t xml:space="preserve">Pour garantir un fonctionnement sûr même de nuit, toutes les zones de travail concernées sont parfaitement éclairées tout autour de la machine.</w:t>
      </w:r>
      <w:r>
        <w:rPr>
          <w:b w:val="0"/>
          <w:color w:val="000000" w:themeColor="text1"/>
        </w:rPr>
        <w:t xml:space="preserve"> </w:t>
      </w:r>
      <w:r>
        <w:rPr>
          <w:b w:val="0"/>
          <w:color w:val="000000" w:themeColor="text1"/>
        </w:rPr>
        <w:t xml:space="preserve">Le puissant éclairage se compose de lampes LED pour l’aire de travail, d’un éclairage pour le convoyeur et d’un éclairage de la zone de montée et descente.</w:t>
      </w:r>
      <w:r>
        <w:rPr>
          <w:b w:val="0"/>
          <w:color w:val="000000" w:themeColor="text1"/>
        </w:rPr>
        <w:t xml:space="preserve"> </w:t>
      </w:r>
      <w:r>
        <w:rPr>
          <w:b w:val="0"/>
          <w:color w:val="000000" w:themeColor="text1"/>
        </w:rPr>
        <w:t xml:space="preserve">La cabine vitrée et pivotante est montée sur la colonne de train de roulement avant gauche.</w:t>
      </w:r>
      <w:r>
        <w:rPr>
          <w:b w:val="0"/>
          <w:color w:val="000000" w:themeColor="text1"/>
        </w:rPr>
        <w:t xml:space="preserve"> </w:t>
      </w:r>
      <w:r>
        <w:rPr>
          <w:b w:val="0"/>
          <w:color w:val="000000" w:themeColor="text1"/>
        </w:rPr>
        <w:t xml:space="preserve">La visibilité sur la zone de travail et le processus de chargement est en permanence assurée.</w:t>
      </w:r>
      <w:r>
        <w:rPr>
          <w:b w:val="0"/>
          <w:color w:val="000000" w:themeColor="text1"/>
        </w:rPr>
        <w:t xml:space="preserve"> </w:t>
      </w:r>
      <w:r>
        <w:rPr>
          <w:b w:val="0"/>
          <w:color w:val="000000" w:themeColor="text1"/>
        </w:rPr>
        <w:t xml:space="preserve">Un concept de commande développé selon les normes d’ergonomie les plus modernes offre à l’opérateur un poste de travail invitant à un travail productif et sans fatigue.</w:t>
      </w:r>
      <w:r>
        <w:rPr>
          <w:b w:val="0"/>
          <w:color w:val="000000" w:themeColor="text1"/>
        </w:rPr>
        <w:t xml:space="preserve"> </w:t>
      </w:r>
    </w:p>
    <w:p w14:paraId="057A35EB" w14:textId="77777777" w:rsidR="001D76CC" w:rsidRDefault="001D76CC" w:rsidP="001D76CC">
      <w:pPr>
        <w:pStyle w:val="Teaserhead"/>
        <w:rPr>
          <w:b w:val="0"/>
          <w:bCs/>
          <w:color w:val="000000" w:themeColor="text1"/>
        </w:rPr>
      </w:pPr>
    </w:p>
    <w:p w14:paraId="0B5CD7B2" w14:textId="3FFB35EA" w:rsidR="006B0D9D" w:rsidRPr="0049684E" w:rsidRDefault="00D41161" w:rsidP="006B0D9D">
      <w:pPr>
        <w:pStyle w:val="Teaserhead"/>
        <w:rPr>
          <w:color w:val="000000" w:themeColor="text1"/>
        </w:rPr>
      </w:pPr>
      <w:r>
        <w:rPr>
          <w:color w:val="000000" w:themeColor="text1"/>
        </w:rPr>
        <w:t xml:space="preserve">Taille de surfaces planes et de talus stables</w:t>
      </w:r>
    </w:p>
    <w:p w14:paraId="1A2ABF86" w14:textId="42E14E22" w:rsidR="006B0D9D" w:rsidRPr="0052164B" w:rsidRDefault="00FB69CF" w:rsidP="007E74DA">
      <w:pPr>
        <w:pStyle w:val="Teaserhead"/>
        <w:rPr>
          <w:b w:val="0"/>
          <w:bCs/>
          <w:color w:val="000000" w:themeColor="text1"/>
        </w:rPr>
      </w:pPr>
      <w:r>
        <w:rPr>
          <w:b w:val="0"/>
          <w:color w:val="000000" w:themeColor="text1"/>
        </w:rPr>
        <w:t xml:space="preserve">Lors de la taille, le 260 SX(i) produit des surfaces planes précises sur lesquelles les engins de chantier peuvent directement circuler ou servant à la réalisation d’un tracé.</w:t>
      </w:r>
      <w:r>
        <w:rPr>
          <w:b w:val="0"/>
          <w:color w:val="000000" w:themeColor="text1"/>
        </w:rPr>
        <w:t xml:space="preserve"> </w:t>
      </w:r>
      <w:r>
        <w:rPr>
          <w:b w:val="0"/>
          <w:color w:val="000000" w:themeColor="text1"/>
        </w:rPr>
        <w:t xml:space="preserve">Comme référence pour le nivellement, il est possible d’utiliser les profils existants, copiés par exemple via un palpage au niveau des boucliers latéraux.</w:t>
      </w:r>
      <w:r>
        <w:rPr>
          <w:b w:val="0"/>
          <w:color w:val="000000" w:themeColor="text1"/>
        </w:rPr>
        <w:t xml:space="preserve"> </w:t>
      </w:r>
      <w:r>
        <w:rPr>
          <w:b w:val="0"/>
          <w:color w:val="000000" w:themeColor="text1"/>
        </w:rPr>
        <w:t xml:space="preserve">Mais il est possible également avec le Cross Application Miner de faire un reprofilage, par exemple via à un modèle de terrain en 3D.</w:t>
      </w:r>
      <w:r>
        <w:rPr>
          <w:b w:val="0"/>
          <w:color w:val="000000" w:themeColor="text1"/>
        </w:rPr>
        <w:t xml:space="preserve"> </w:t>
      </w:r>
      <w:r>
        <w:rPr>
          <w:b w:val="0"/>
          <w:color w:val="000000" w:themeColor="text1"/>
        </w:rPr>
        <w:t xml:space="preserve">Une fois le profil de terrain souhaité réalisé, il est possible, en fonction de l’application, de commencer directement avec la superstructure.</w:t>
      </w:r>
      <w:r>
        <w:rPr>
          <w:b w:val="0"/>
          <w:color w:val="000000" w:themeColor="text1"/>
        </w:rPr>
        <w:t xml:space="preserve"> </w:t>
      </w:r>
      <w:r>
        <w:rPr>
          <w:b w:val="0"/>
          <w:color w:val="000000" w:themeColor="text1"/>
        </w:rPr>
        <w:t xml:space="preserve">Dans la construction routière, par exemple, la surface taillée constitue une assise idéale pour les couches de revêtement suivantes.</w:t>
      </w:r>
      <w:r>
        <w:rPr>
          <w:b w:val="0"/>
          <w:color w:val="000000" w:themeColor="text1"/>
        </w:rPr>
        <w:t xml:space="preserve"> </w:t>
      </w:r>
      <w:r>
        <w:rPr>
          <w:b w:val="0"/>
          <w:color w:val="000000" w:themeColor="text1"/>
        </w:rPr>
        <w:t xml:space="preserve">Pendant la taille, la machine permet la création de talus stables avec un angle d’attaque défini – contribuant ainsi également à la sécurité et à la réduction de l’excédent de déblaiement.</w:t>
      </w:r>
      <w:r>
        <w:rPr>
          <w:b w:val="0"/>
          <w:color w:val="000000" w:themeColor="text1"/>
        </w:rPr>
        <w:t xml:space="preserve">  </w:t>
      </w:r>
    </w:p>
    <w:p w14:paraId="212DEB93" w14:textId="3C731CB6" w:rsidR="008737E1" w:rsidRDefault="008737E1" w:rsidP="007E74DA">
      <w:pPr>
        <w:pStyle w:val="Teaserhead"/>
        <w:rPr>
          <w:b w:val="0"/>
          <w:bCs/>
          <w:color w:val="000000" w:themeColor="text1"/>
        </w:rPr>
      </w:pPr>
    </w:p>
    <w:p w14:paraId="27214FA1" w14:textId="66DE7082" w:rsidR="001D76CC" w:rsidRPr="005B183E" w:rsidRDefault="001D76CC" w:rsidP="007E74DA">
      <w:pPr>
        <w:pStyle w:val="Teaserhead"/>
        <w:rPr>
          <w:color w:val="000000" w:themeColor="text1"/>
        </w:rPr>
      </w:pPr>
      <w:r>
        <w:rPr>
          <w:color w:val="000000" w:themeColor="text1"/>
        </w:rPr>
        <w:t xml:space="preserve">Construction de tunnels</w:t>
      </w:r>
    </w:p>
    <w:p w14:paraId="502E080C" w14:textId="037053B4" w:rsidR="00A82D24" w:rsidRDefault="008B3803" w:rsidP="00A82D24">
      <w:pPr>
        <w:pStyle w:val="Teaserhead"/>
        <w:rPr>
          <w:b w:val="0"/>
          <w:color w:val="000000" w:themeColor="text1"/>
          <w:rFonts w:cs="`≈Ωπò"/>
        </w:rPr>
      </w:pPr>
      <w:r>
        <w:rPr>
          <w:b w:val="0"/>
          <w:color w:val="000000" w:themeColor="text1"/>
        </w:rPr>
        <w:t xml:space="preserve">La construction de tunnels et l’abaissement de profils de tunnels existants sont souvent réalisés dans des espaces exigus et sans interruption de la circulation.</w:t>
      </w:r>
      <w:r>
        <w:rPr>
          <w:b w:val="0"/>
          <w:color w:val="000000" w:themeColor="text1"/>
        </w:rPr>
        <w:t xml:space="preserve"> </w:t>
      </w:r>
      <w:r>
        <w:rPr>
          <w:b w:val="0"/>
          <w:color w:val="000000" w:themeColor="text1"/>
        </w:rPr>
        <w:t xml:space="preserve">Le minage n’est généralement pas envisageable pour l’extraction de graves.</w:t>
      </w:r>
      <w:r>
        <w:rPr>
          <w:b w:val="0"/>
          <w:color w:val="000000" w:themeColor="text1"/>
        </w:rPr>
        <w:t xml:space="preserve"> </w:t>
      </w:r>
      <w:r>
        <w:rPr>
          <w:b w:val="0"/>
          <w:color w:val="000000" w:themeColor="text1"/>
        </w:rPr>
        <w:t xml:space="preserve">Le Cross Application Miner permet de tailler des gradins avec précision et très peu de vibrations et de rabaisser le profil du tunnel au niveau défini.</w:t>
      </w:r>
      <w:r>
        <w:rPr>
          <w:b w:val="0"/>
          <w:color w:val="000000" w:themeColor="text1"/>
        </w:rPr>
        <w:t xml:space="preserve"> </w:t>
      </w:r>
      <w:r>
        <w:rPr>
          <w:b w:val="0"/>
          <w:color w:val="000000" w:themeColor="text1"/>
        </w:rPr>
        <w:t xml:space="preserve">Pour les travaux à l’intérieur du tunnel, la hauteur du Miner peut être réduite en installant la cabine plus bas sur le train de roulement avant gauche.</w:t>
      </w:r>
      <w:r>
        <w:rPr>
          <w:b w:val="0"/>
          <w:color w:val="000000" w:themeColor="text1"/>
        </w:rPr>
        <w:t xml:space="preserve"> </w:t>
      </w:r>
      <w:r>
        <w:rPr>
          <w:b w:val="0"/>
          <w:color w:val="000000" w:themeColor="text1"/>
        </w:rPr>
        <w:t xml:space="preserve">Par ailleurs, dans cette configuration, la machine travaille selon le procédé « Cut-to-Ground » sans convoyeur ni cadres de bandes.</w:t>
      </w:r>
      <w:r>
        <w:rPr>
          <w:b w:val="0"/>
          <w:color w:val="000000" w:themeColor="text1"/>
        </w:rPr>
        <w:t xml:space="preserve"> </w:t>
      </w:r>
      <w:r>
        <w:rPr>
          <w:b w:val="0"/>
          <w:color w:val="000000" w:themeColor="text1"/>
        </w:rPr>
        <w:t xml:space="preserve">Le 260 SX(i) est ainsi capable de déployer son plein potentiel de puissance même dans les tunnels exigus.</w:t>
      </w:r>
    </w:p>
    <w:p w14:paraId="26FE891A" w14:textId="77777777" w:rsidR="00A82D24" w:rsidRPr="00A82D24" w:rsidRDefault="00A82D24" w:rsidP="00A82D24">
      <w:pPr>
        <w:pStyle w:val="Teaserhead"/>
        <w:rPr>
          <w:rFonts w:cs="`≈Ωπò"/>
          <w:b w:val="0"/>
          <w:color w:val="000000" w:themeColor="text1"/>
        </w:rPr>
      </w:pPr>
    </w:p>
    <w:p w14:paraId="15290C05" w14:textId="77777777" w:rsidR="004C3AF5" w:rsidRDefault="004C3AF5" w:rsidP="009C6CB0">
      <w:pPr>
        <w:pStyle w:val="Standardabsatz"/>
        <w:rPr>
          <w:b/>
          <w:bCs/>
          <w:color w:val="000000" w:themeColor="text1"/>
        </w:rPr>
      </w:pPr>
    </w:p>
    <w:p w14:paraId="4C5CEAD7" w14:textId="77777777" w:rsidR="004C3AF5" w:rsidRDefault="004C3AF5" w:rsidP="009C6CB0">
      <w:pPr>
        <w:pStyle w:val="Standardabsatz"/>
        <w:rPr>
          <w:b/>
          <w:bCs/>
          <w:color w:val="000000" w:themeColor="text1"/>
        </w:rPr>
      </w:pPr>
    </w:p>
    <w:p w14:paraId="51194213" w14:textId="77777777" w:rsidR="004C3AF5" w:rsidRDefault="004C3AF5" w:rsidP="009C6CB0">
      <w:pPr>
        <w:pStyle w:val="Standardabsatz"/>
        <w:rPr>
          <w:b/>
          <w:bCs/>
          <w:color w:val="000000" w:themeColor="text1"/>
        </w:rPr>
      </w:pPr>
    </w:p>
    <w:p w14:paraId="54A6E8E5" w14:textId="77777777" w:rsidR="004C3AF5" w:rsidRDefault="004C3AF5" w:rsidP="009C6CB0">
      <w:pPr>
        <w:pStyle w:val="Standardabsatz"/>
        <w:rPr>
          <w:b/>
          <w:bCs/>
          <w:color w:val="000000" w:themeColor="text1"/>
        </w:rPr>
      </w:pPr>
    </w:p>
    <w:p w14:paraId="42D5B7DD" w14:textId="77777777" w:rsidR="004C3AF5" w:rsidRDefault="004C3AF5" w:rsidP="009C6CB0">
      <w:pPr>
        <w:pStyle w:val="Standardabsatz"/>
        <w:rPr>
          <w:b/>
          <w:bCs/>
          <w:color w:val="000000" w:themeColor="text1"/>
        </w:rPr>
      </w:pPr>
    </w:p>
    <w:p w14:paraId="1998F77F" w14:textId="77777777" w:rsidR="004C3AF5" w:rsidRDefault="004C3AF5" w:rsidP="009C6CB0">
      <w:pPr>
        <w:pStyle w:val="Standardabsatz"/>
        <w:rPr>
          <w:b/>
          <w:bCs/>
          <w:color w:val="000000" w:themeColor="text1"/>
        </w:rPr>
      </w:pPr>
    </w:p>
    <w:p w14:paraId="27C42A00" w14:textId="1BFB7A8B" w:rsidR="009C6CB0" w:rsidRPr="00866B0B" w:rsidRDefault="00D36267" w:rsidP="009C6CB0">
      <w:pPr>
        <w:pStyle w:val="Standardabsatz"/>
        <w:rPr>
          <w:b/>
          <w:bCs/>
          <w:color w:val="000000" w:themeColor="text1"/>
        </w:rPr>
      </w:pPr>
      <w:r>
        <w:rPr>
          <w:b/>
          <w:color w:val="000000" w:themeColor="text1"/>
        </w:rPr>
        <w:t xml:space="preserve">Photos :</w:t>
      </w:r>
    </w:p>
    <w:p w14:paraId="29E92010" w14:textId="38961C3D" w:rsidR="00BD25D1" w:rsidRPr="00632702" w:rsidRDefault="00B16827" w:rsidP="008F7B6B">
      <w:pPr>
        <w:pStyle w:val="BUbold"/>
      </w:pPr>
      <w:r>
        <w:drawing>
          <wp:inline distT="0" distB="0" distL="0" distR="0" wp14:anchorId="349780A9" wp14:editId="69637DED">
            <wp:extent cx="2404800" cy="1352748"/>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8" cstate="screen">
                      <a:extLst>
                        <a:ext uri="{28A0092B-C50C-407E-A947-70E740481C1C}">
                          <a14:useLocalDpi xmlns:a14="http://schemas.microsoft.com/office/drawing/2010/main"/>
                        </a:ext>
                      </a:extLst>
                    </a:blip>
                    <a:stretch>
                      <a:fillRect/>
                    </a:stretch>
                  </pic:blipFill>
                  <pic:spPr>
                    <a:xfrm>
                      <a:off x="0" y="0"/>
                      <a:ext cx="2404800" cy="1352748"/>
                    </a:xfrm>
                    <a:prstGeom prst="rect">
                      <a:avLst/>
                    </a:prstGeom>
                  </pic:spPr>
                </pic:pic>
              </a:graphicData>
            </a:graphic>
          </wp:inline>
        </w:drawing>
      </w:r>
      <w:r>
        <w:br/>
      </w:r>
      <w:r>
        <w:t xml:space="preserve">W_Title_260SX-260SX_Tunneling_00001_HI</w:t>
      </w:r>
    </w:p>
    <w:p w14:paraId="3415D8A1" w14:textId="3F71D199" w:rsidR="00556B5E" w:rsidRPr="00632702" w:rsidRDefault="00632702" w:rsidP="00556B5E">
      <w:pPr>
        <w:pStyle w:val="BUnormal"/>
        <w:rPr>
          <w:color w:val="auto"/>
        </w:rPr>
      </w:pPr>
      <w:r>
        <w:rPr>
          <w:color w:val="auto"/>
        </w:rPr>
        <w:t xml:space="preserve">Le 260 SX(i) offre des solutions pour les projets d’infrastructures aux exigences élevées et convainc par une disponibilité et des rendements journaliers élevés.</w:t>
      </w:r>
    </w:p>
    <w:p w14:paraId="1FECED17" w14:textId="77777777" w:rsidR="00556B5E" w:rsidRPr="00632702" w:rsidRDefault="00556B5E" w:rsidP="008A4FE5">
      <w:pPr>
        <w:pStyle w:val="BUbold"/>
      </w:pPr>
    </w:p>
    <w:p w14:paraId="72C91A01" w14:textId="6E306A5F" w:rsidR="008A4FE5" w:rsidRDefault="008A4FE5" w:rsidP="008A4FE5">
      <w:pPr>
        <w:pStyle w:val="BUbold"/>
      </w:pPr>
      <w:r>
        <w:drawing>
          <wp:inline distT="0" distB="0" distL="0" distR="0" wp14:anchorId="089D1761" wp14:editId="6D6FAE12">
            <wp:extent cx="2404800" cy="1352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cstate="screen">
                      <a:extLst>
                        <a:ext uri="{28A0092B-C50C-407E-A947-70E740481C1C}">
                          <a14:useLocalDpi xmlns:a14="http://schemas.microsoft.com/office/drawing/2010/main"/>
                        </a:ext>
                      </a:extLst>
                    </a:blip>
                    <a:stretch>
                      <a:fillRect/>
                    </a:stretch>
                  </pic:blipFill>
                  <pic:spPr>
                    <a:xfrm>
                      <a:off x="0" y="0"/>
                      <a:ext cx="2404800" cy="1352700"/>
                    </a:xfrm>
                    <a:prstGeom prst="rect">
                      <a:avLst/>
                    </a:prstGeom>
                  </pic:spPr>
                </pic:pic>
              </a:graphicData>
            </a:graphic>
          </wp:inline>
        </w:drawing>
      </w:r>
    </w:p>
    <w:p w14:paraId="231CD83D" w14:textId="77777777" w:rsidR="00A82D24" w:rsidRPr="00A82D24" w:rsidRDefault="00A82D24" w:rsidP="00DC2CF7">
      <w:pPr>
        <w:pStyle w:val="BUbold"/>
      </w:pPr>
      <w:r>
        <w:t xml:space="preserve">W_photo_260SXi_00001_HI</w:t>
      </w:r>
      <w:r>
        <w:t xml:space="preserve"> </w:t>
      </w:r>
    </w:p>
    <w:p w14:paraId="604A16A7" w14:textId="52EB2CA7" w:rsidR="006E032A" w:rsidRPr="002D09E3" w:rsidRDefault="002D09E3" w:rsidP="00DC2CF7">
      <w:pPr>
        <w:pStyle w:val="BUbold"/>
      </w:pPr>
      <w:r>
        <w:rPr>
          <w:b w:val="0"/>
        </w:rPr>
        <w:t xml:space="preserve">Vitrée, équipée d’une climatisation et d’une insonorisation, la cabine pivotante du 260 SX(i) est montée sur la colonne de train de roulement avant, pour un travail productif et sans fatigue.</w:t>
      </w:r>
    </w:p>
    <w:p w14:paraId="49F29A67" w14:textId="48EA822A" w:rsidR="002D09E3" w:rsidRPr="0074317E" w:rsidRDefault="001C5536" w:rsidP="0074317E">
      <w:pPr>
        <w:pStyle w:val="BUbold"/>
        <w:rPr>
          <w:color w:val="FF0000"/>
        </w:rPr>
      </w:pPr>
      <w:r>
        <w:rPr>
          <w:color w:val="FF0000"/>
        </w:rPr>
        <w:t xml:space="preserve"> </w:t>
      </w:r>
    </w:p>
    <w:p w14:paraId="51156A29" w14:textId="42B220A2" w:rsidR="006E032A" w:rsidRPr="005E6051" w:rsidRDefault="006E032A" w:rsidP="00DC2CF7">
      <w:pPr>
        <w:pStyle w:val="BUbold"/>
      </w:pPr>
    </w:p>
    <w:p w14:paraId="4B8A1368" w14:textId="2874391A" w:rsidR="00AE5899" w:rsidRPr="00C00E69" w:rsidRDefault="006E032A" w:rsidP="00DC2CF7">
      <w:pPr>
        <w:pStyle w:val="BUbold"/>
      </w:pPr>
      <w:r>
        <w:drawing>
          <wp:inline distT="0" distB="0" distL="0" distR="0" wp14:anchorId="546B4974" wp14:editId="61F5D4D3">
            <wp:extent cx="2404800" cy="135270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352700"/>
                    </a:xfrm>
                    <a:prstGeom prst="rect">
                      <a:avLst/>
                    </a:prstGeom>
                  </pic:spPr>
                </pic:pic>
              </a:graphicData>
            </a:graphic>
          </wp:inline>
        </w:drawing>
      </w:r>
    </w:p>
    <w:p w14:paraId="6E6DA518" w14:textId="77777777" w:rsidR="00A82D24" w:rsidRPr="00A82D24" w:rsidRDefault="003D484E" w:rsidP="00A82D24">
      <w:pPr>
        <w:pStyle w:val="Note"/>
        <w:spacing w:before="0" w:after="0"/>
        <w:rPr>
          <w:b/>
          <w:i w:val="0"/>
          <w:color w:val="auto"/>
          <w:szCs w:val="24"/>
        </w:rPr>
      </w:pPr>
      <w:r>
        <w:rPr>
          <w:b/>
          <w:i w:val="0"/>
          <w:color w:val="auto"/>
        </w:rPr>
        <w:t xml:space="preserve">W_graphic_260SXi_00001_HI</w:t>
      </w:r>
      <w:r>
        <w:rPr>
          <w:b/>
          <w:i w:val="0"/>
          <w:color w:val="auto"/>
        </w:rPr>
        <w:t xml:space="preserve"> </w:t>
      </w:r>
    </w:p>
    <w:p w14:paraId="575B8030" w14:textId="092F160D" w:rsidR="00BF4982" w:rsidRDefault="002D09E3" w:rsidP="00A82D24">
      <w:pPr>
        <w:pStyle w:val="Note"/>
        <w:spacing w:before="0" w:after="0"/>
        <w:rPr>
          <w:i w:val="0"/>
          <w:color w:val="auto"/>
        </w:rPr>
      </w:pPr>
      <w:r>
        <w:rPr>
          <w:i w:val="0"/>
          <w:color w:val="auto"/>
        </w:rPr>
        <w:t xml:space="preserve">Les dimensions compactes du 260 SX(i) dans la configuration pour construction de tunnels permettent un travail efficace dans les espaces exigus.</w:t>
      </w:r>
    </w:p>
    <w:p w14:paraId="6C7CC5EA" w14:textId="77777777" w:rsidR="00DE6E4C" w:rsidRPr="00DE6E4C" w:rsidRDefault="00DE6E4C" w:rsidP="00DE6E4C">
      <w:pPr>
        <w:pStyle w:val="Standardabsatz"/>
      </w:pPr>
    </w:p>
    <w:p w14:paraId="1C3F9106" w14:textId="28D5317B" w:rsidR="004F2917" w:rsidRPr="00A82D24" w:rsidRDefault="00E15EBE" w:rsidP="00A82D24">
      <w:pPr>
        <w:pStyle w:val="Note"/>
      </w:pPr>
      <w:r>
        <w:t xml:space="preserve">Attention :</w:t>
      </w:r>
      <w:r>
        <w:t xml:space="preserve"> </w:t>
      </w:r>
      <w:r>
        <w:t xml:space="preserve">ces photos sont destinées uniquement à une première visualisation.</w:t>
      </w:r>
      <w:r>
        <w:t xml:space="preserve"> </w:t>
      </w:r>
      <w:r>
        <w:t xml:space="preserve">Pour une reproduction dans vos publications, merci d’utiliser les photos en résolution de 300 dpi, que vous pourrez télécharger sur le site web de Wirtgen GmbH / Wirtgen Group.</w:t>
      </w:r>
    </w:p>
    <w:p w14:paraId="55931FB8" w14:textId="3C40C7D9" w:rsidR="00E15EBE" w:rsidRDefault="00E15EBE" w:rsidP="00E15EBE">
      <w:pPr>
        <w:pStyle w:val="Absatzberschrift"/>
        <w:rPr>
          <w:iCs/>
        </w:rPr>
      </w:pPr>
      <w:r>
        <w:t xml:space="preserve">VOUS OBTIENDREZ DE PLUS AMPLES INFORMATIONS AUPRÈS DE :</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 xml:space="preserve">WIRTGEN GROUP</w:t>
      </w:r>
    </w:p>
    <w:p w14:paraId="6C2CE818" w14:textId="77777777" w:rsidR="00E15EBE" w:rsidRDefault="00E15EBE" w:rsidP="00E15EBE">
      <w:pPr>
        <w:pStyle w:val="Fuzeile1"/>
      </w:pPr>
      <w:r>
        <w:t xml:space="preserve">Public Relations</w:t>
      </w:r>
    </w:p>
    <w:p w14:paraId="11D0C008" w14:textId="77777777" w:rsidR="00E15EBE" w:rsidRDefault="00E15EBE" w:rsidP="00E15EBE">
      <w:pPr>
        <w:pStyle w:val="Fuzeile1"/>
      </w:pPr>
      <w:r>
        <w:t xml:space="preserve">Reinhard-Wirtgen-Straße 2</w:t>
      </w:r>
    </w:p>
    <w:p w14:paraId="1063A82F" w14:textId="77777777" w:rsidR="00E15EBE" w:rsidRDefault="00E15EBE" w:rsidP="00E15EBE">
      <w:pPr>
        <w:pStyle w:val="Fuzeile1"/>
      </w:pPr>
      <w:r>
        <w:t xml:space="preserve">53578 Windhagen</w:t>
      </w:r>
    </w:p>
    <w:p w14:paraId="5A37CC2B" w14:textId="77777777" w:rsidR="00E15EBE" w:rsidRDefault="00E15EBE" w:rsidP="00E15EBE">
      <w:pPr>
        <w:pStyle w:val="Fuzeile1"/>
      </w:pPr>
      <w:r>
        <w:t xml:space="preserve">Allemagne</w:t>
      </w:r>
    </w:p>
    <w:p w14:paraId="29A07732" w14:textId="77777777" w:rsidR="00E15EBE" w:rsidRDefault="00E15EBE" w:rsidP="00E15EBE">
      <w:pPr>
        <w:pStyle w:val="Fuzeile1"/>
      </w:pPr>
    </w:p>
    <w:p w14:paraId="0C099062" w14:textId="77777777" w:rsidR="00E15EBE" w:rsidRDefault="00E15EBE" w:rsidP="00E15EBE">
      <w:pPr>
        <w:pStyle w:val="Fuzeile1"/>
        <w:rPr>
          <w:color w:val="FF0000"/>
          <w:rFonts w:ascii="Times New Roman" w:hAnsi="Times New Roman" w:cs="Times New Roman"/>
        </w:rPr>
      </w:pPr>
      <w:r>
        <w:t xml:space="preserve">Téléphone :</w:t>
      </w:r>
      <w:r>
        <w:t xml:space="preserve"> </w:t>
      </w:r>
      <w:r>
        <w:t xml:space="preserve">+49 (0) 2645 131 – 1966</w:t>
      </w:r>
      <w:r>
        <w:t xml:space="preserve"> </w:t>
      </w:r>
    </w:p>
    <w:p w14:paraId="65F4C38F" w14:textId="77777777" w:rsidR="00E15EBE" w:rsidRDefault="00E15EBE" w:rsidP="00E15EBE">
      <w:pPr>
        <w:pStyle w:val="Fuzeile1"/>
      </w:pPr>
      <w:r>
        <w:t xml:space="preserve">Telefax :</w:t>
      </w:r>
      <w:r>
        <w:t xml:space="preserve"> </w:t>
      </w:r>
      <w:r>
        <w:t xml:space="preserve">+49 (0) 2645 131 – 499</w:t>
      </w:r>
    </w:p>
    <w:p w14:paraId="79FF3B7C" w14:textId="0C549577" w:rsidR="00E15EBE" w:rsidRDefault="00E15EBE" w:rsidP="00E15EBE">
      <w:pPr>
        <w:pStyle w:val="Fuzeile1"/>
      </w:pPr>
      <w:r>
        <w:t xml:space="preserve">E-mail :</w:t>
      </w:r>
      <w:r>
        <w:t xml:space="preserve"> </w:t>
      </w:r>
      <w:r>
        <w:t xml:space="preserve">PR@wirtgen-group.com</w:t>
      </w:r>
      <w:r>
        <w:rPr>
          <w:vanish/>
        </w:rPr>
        <w:t xml:space="preserve">PR@wirtgen-group.com</w:t>
      </w:r>
    </w:p>
    <w:p w14:paraId="4F99EB86" w14:textId="77777777" w:rsidR="00E15EBE" w:rsidRPr="00F91A52" w:rsidRDefault="00E15EBE" w:rsidP="00E15EBE">
      <w:pPr>
        <w:pStyle w:val="Fuzeile1"/>
        <w:rPr>
          <w:vanish/>
        </w:rPr>
      </w:pPr>
    </w:p>
    <w:p w14:paraId="3D604A55" w14:textId="715423C9" w:rsidR="00F048D4" w:rsidRPr="00F74540" w:rsidRDefault="00E15EBE" w:rsidP="00F74540">
      <w:pPr>
        <w:pStyle w:val="Fuzeile1"/>
      </w:pPr>
      <w:r>
        <w:t xml:space="preserve">www.wirtgen-group.com</w:t>
      </w:r>
    </w:p>
    <w:sectPr w:rsidR="00F048D4" w:rsidRPr="00F74540"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764CD" w14:textId="77777777" w:rsidR="00672445" w:rsidRDefault="00672445" w:rsidP="00E55534">
      <w:r>
        <w:separator/>
      </w:r>
    </w:p>
  </w:endnote>
  <w:endnote w:type="continuationSeparator" w:id="0">
    <w:p w14:paraId="60CDE8D2" w14:textId="77777777" w:rsidR="00672445" w:rsidRDefault="0067244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Ωπò">
    <w:altName w:val="Calibri"/>
    <w:charset w:val="4D"/>
    <w:family w:val="auto"/>
    <w:pitch w:val="default"/>
    <w:sig w:usb0="00000003" w:usb1="00000000" w:usb2="00000000" w:usb3="00000000" w:csb0="00000001"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5E648D">
            <w:t>02</w:t>
          </w:r>
          <w:r w:rsidRPr="00723F4F">
            <w:fldChar w:fldCharType="end"/>
          </w:r>
        </w:p>
      </w:tc>
    </w:tr>
  </w:tbl>
  <w:p w14:paraId="7CF7D2C8" w14:textId="77777777" w:rsidR="00533132" w:rsidRDefault="00BD5391">
    <w:pPr>
      <w:pStyle w:val="Fuzeile"/>
    </w:pPr>
    <w: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604945"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 xml:space="preserve">WIRTGEN GmbH</w:t>
          </w:r>
          <w:r>
            <w:t xml:space="preserve"> · Reinhard-Wirtgen-Str. 2 · D-53578 Windhagen · T :</w:t>
          </w:r>
          <w:r>
            <w:t xml:space="preserve"> </w:t>
          </w:r>
          <w:r>
            <w:t xml:space="preserve">+49 26 45 / 131 0</w:t>
          </w:r>
        </w:p>
      </w:tc>
    </w:tr>
  </w:tbl>
  <w:p w14:paraId="732BEB33" w14:textId="77777777" w:rsidR="00533132" w:rsidRDefault="00BD5391">
    <w:pPr>
      <w:pStyle w:val="Fuzeile"/>
    </w:pPr>
    <w: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E5FEC"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5A7A3" w14:textId="77777777" w:rsidR="00672445" w:rsidRDefault="00672445" w:rsidP="00E55534">
      <w:r>
        <w:separator/>
      </w:r>
    </w:p>
  </w:footnote>
  <w:footnote w:type="continuationSeparator" w:id="0">
    <w:p w14:paraId="31D35547" w14:textId="77777777" w:rsidR="00672445" w:rsidRDefault="0067244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48D65A22" w:rsidR="00D82936" w:rsidRDefault="00D82936">
    <w:pPr>
      <w:pStyle w:val="Kopfzeile"/>
    </w:pPr>
    <w:r>
      <mc:AlternateContent>
        <mc:Choice Requires="wps">
          <w:drawing>
            <wp:anchor distT="0" distB="0" distL="0" distR="0" simplePos="0" relativeHeight="251662336" behindDoc="0" locked="0" layoutInCell="1" allowOverlap="1" wp14:anchorId="624C9FC5" wp14:editId="08F386BC">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8E3CCD" w14:textId="7FBF3C97" w:rsidR="00D82936" w:rsidRPr="00D82936" w:rsidRDefault="00D82936">
                          <w:pPr>
                            <w:rPr>
                              <w:color w:val="FF0000"/>
                              <w:sz w:val="20"/>
                              <w:szCs w:val="20"/>
                              <w:rFonts w:ascii="Calibri" w:eastAsia="Calibri" w:hAnsi="Calibri" w:cs="Calibri"/>
                            </w:rPr>
                          </w:pPr>
                          <w:r>
                            <w:rPr>
                              <w:color w:val="FF0000"/>
                              <w:sz w:val="20"/>
                              <w:rFonts w:ascii="Calibri" w:hAnsi="Calibri"/>
                            </w:rPr>
                            <w:t xml:space="preserve">Confidentiel, sans informations personnelles</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24C9FC5" id="_x0000_t202" coordsize="21600,21600" o:spt="202" path="m,l,21600r21600,l21600,xe">
              <v:stroke joinstyle="miter"/>
              <v:path gradientshapeok="t" o:connecttype="rect"/>
            </v:shapetype>
            <v:shape id="Textfeld 10" o:spid="_x0000_s1028" type="#_x0000_t202" alt="Confidential with No Personal Information"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" filled="f" stroked="f">
              <v:textbox style="mso-fit-shape-to-text:t" inset="0,0,15pt,0">
                <w:txbxContent>
                  <w:p w14:paraId="248E3CCD" w14:textId="7FBF3C97" w:rsidR="00D82936" w:rsidRPr="00D82936" w:rsidRDefault="00D82936">
                    <w:pPr>
                      <w:rPr>
                        <w:color w:val="FF0000"/>
                        <w:sz w:val="20"/>
                        <w:szCs w:val="20"/>
                        <w:rFonts w:ascii="Calibri" w:eastAsia="Calibri" w:hAnsi="Calibri" w:cs="Calibri"/>
                      </w:rPr>
                    </w:pPr>
                    <w:r>
                      <w:rPr>
                        <w:color w:val="FF0000"/>
                        <w:sz w:val="20"/>
                        <w:rFonts w:ascii="Calibri" w:hAnsi="Calibri"/>
                      </w:rPr>
                      <w:t xml:space="preserve">Confidentiel, sans informations personnelles</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B43B51A" w:rsidR="00533132" w:rsidRPr="00533132" w:rsidRDefault="00BD5391" w:rsidP="00533132">
    <w:pPr>
      <w:pStyle w:val="Kopfzeile"/>
    </w:pPr>
    <w: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74C9092" w:rsidR="00533132" w:rsidRDefault="00D82936">
    <w:pPr>
      <w:pStyle w:val="Kopfzeile"/>
    </w:pPr>
    <w:r>
      <mc:AlternateContent>
        <mc:Choice Requires="wps">
          <w:drawing>
            <wp:anchor distT="0" distB="0" distL="0" distR="0" simplePos="0" relativeHeight="251661312" behindDoc="0" locked="0" layoutInCell="1" allowOverlap="1" wp14:anchorId="6F52FEAA" wp14:editId="07A7B7F9">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19C86E" w14:textId="4D2B08D0" w:rsidR="00D82936" w:rsidRPr="00D82936" w:rsidRDefault="00D82936">
                          <w:pPr>
                            <w:rPr>
                              <w:color w:val="FF0000"/>
                              <w:sz w:val="20"/>
                              <w:szCs w:val="20"/>
                              <w:rFonts w:ascii="Calibri" w:eastAsia="Calibri" w:hAnsi="Calibri" w:cs="Calibri"/>
                            </w:rPr>
                          </w:pPr>
                          <w:r>
                            <w:rPr>
                              <w:color w:val="FF0000"/>
                              <w:sz w:val="20"/>
                              <w:rFonts w:ascii="Calibri" w:hAnsi="Calibri"/>
                            </w:rPr>
                            <w:t xml:space="preserve">Confidentiel, sans informations personnelles</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F52FEAA" id="_x0000_t202" coordsize="21600,21600" o:spt="202" path="m,l,21600r21600,l21600,xe">
              <v:stroke joinstyle="miter"/>
              <v:path gradientshapeok="t" o:connecttype="rect"/>
            </v:shapetype>
            <v:shape id="Textfeld 9" o:spid="_x0000_s1029" type="#_x0000_t202" alt="Confidential with No Personal Information"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" filled="f" stroked="f">
              <v:textbox style="mso-fit-shape-to-text:t" inset="0,0,15pt,0">
                <w:txbxContent>
                  <w:p w14:paraId="5919C86E" w14:textId="4D2B08D0" w:rsidR="00D82936" w:rsidRPr="00D82936" w:rsidRDefault="00D82936">
                    <w:pPr>
                      <w:rPr>
                        <w:color w:val="FF0000"/>
                        <w:sz w:val="20"/>
                        <w:szCs w:val="20"/>
                        <w:rFonts w:ascii="Calibri" w:eastAsia="Calibri" w:hAnsi="Calibri" w:cs="Calibri"/>
                      </w:rPr>
                    </w:pPr>
                    <w:r>
                      <w:rPr>
                        <w:color w:val="FF0000"/>
                        <w:sz w:val="20"/>
                        <w:rFonts w:ascii="Calibri" w:hAnsi="Calibri"/>
                      </w:rPr>
                      <w:t xml:space="preserve">Confidentiel, sans informations personnelles</w:t>
                    </w:r>
                  </w:p>
                </w:txbxContent>
              </v:textbox>
              <w10:wrap type="square" anchorx="margin"/>
            </v:shape>
          </w:pict>
        </mc:Fallback>
      </mc:AlternateContent>
    </w:r>
    <w: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DB730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90" type="#_x0000_t75" style="width:1500.1pt;height:1500.1pt" o:bullet="t">
        <v:imagedata r:id="rId1" o:title="AZ_04a"/>
      </v:shape>
    </w:pict>
  </w:numPicBullet>
  <w:numPicBullet w:numPicBulletId="1">
    <w:pict>
      <v:shape id="_x0000_i1691"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C6A635C"/>
    <w:multiLevelType w:val="multilevel"/>
    <w:tmpl w:val="3E5227C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1411953"/>
    <w:multiLevelType w:val="multilevel"/>
    <w:tmpl w:val="84D42B6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0"/>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dirty" w:grammar="dirty"/>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0AB0"/>
    <w:rsid w:val="0001294F"/>
    <w:rsid w:val="00013A34"/>
    <w:rsid w:val="000148B3"/>
    <w:rsid w:val="00027CFE"/>
    <w:rsid w:val="00027F9B"/>
    <w:rsid w:val="000313E8"/>
    <w:rsid w:val="0003371E"/>
    <w:rsid w:val="000338DE"/>
    <w:rsid w:val="00035126"/>
    <w:rsid w:val="00035BE3"/>
    <w:rsid w:val="00036F0C"/>
    <w:rsid w:val="000371B1"/>
    <w:rsid w:val="00042106"/>
    <w:rsid w:val="00050137"/>
    <w:rsid w:val="0005285B"/>
    <w:rsid w:val="000531DC"/>
    <w:rsid w:val="0005480D"/>
    <w:rsid w:val="00055529"/>
    <w:rsid w:val="00062565"/>
    <w:rsid w:val="00062C3A"/>
    <w:rsid w:val="000643A6"/>
    <w:rsid w:val="0006566D"/>
    <w:rsid w:val="00066D09"/>
    <w:rsid w:val="00074301"/>
    <w:rsid w:val="000811CD"/>
    <w:rsid w:val="00081D3F"/>
    <w:rsid w:val="00084FAF"/>
    <w:rsid w:val="00086EF1"/>
    <w:rsid w:val="00095D6E"/>
    <w:rsid w:val="0009665C"/>
    <w:rsid w:val="00097846"/>
    <w:rsid w:val="000A0479"/>
    <w:rsid w:val="000A277C"/>
    <w:rsid w:val="000A27DC"/>
    <w:rsid w:val="000A36D9"/>
    <w:rsid w:val="000A4C7D"/>
    <w:rsid w:val="000A572B"/>
    <w:rsid w:val="000A5AF8"/>
    <w:rsid w:val="000B06EB"/>
    <w:rsid w:val="000B07F0"/>
    <w:rsid w:val="000B0998"/>
    <w:rsid w:val="000B376E"/>
    <w:rsid w:val="000B582B"/>
    <w:rsid w:val="000C5DA0"/>
    <w:rsid w:val="000D15C3"/>
    <w:rsid w:val="000D1A3E"/>
    <w:rsid w:val="000D350F"/>
    <w:rsid w:val="000D6C5B"/>
    <w:rsid w:val="000D6D70"/>
    <w:rsid w:val="000D78C7"/>
    <w:rsid w:val="000E13CF"/>
    <w:rsid w:val="000E1BFD"/>
    <w:rsid w:val="000E24F8"/>
    <w:rsid w:val="000E5738"/>
    <w:rsid w:val="000F4EED"/>
    <w:rsid w:val="000F7D70"/>
    <w:rsid w:val="00103205"/>
    <w:rsid w:val="00105522"/>
    <w:rsid w:val="001108DB"/>
    <w:rsid w:val="00112BA4"/>
    <w:rsid w:val="00114788"/>
    <w:rsid w:val="0011795C"/>
    <w:rsid w:val="0012026F"/>
    <w:rsid w:val="0012047F"/>
    <w:rsid w:val="001220C8"/>
    <w:rsid w:val="00124DA9"/>
    <w:rsid w:val="001254B8"/>
    <w:rsid w:val="00126253"/>
    <w:rsid w:val="00130188"/>
    <w:rsid w:val="00130601"/>
    <w:rsid w:val="00132055"/>
    <w:rsid w:val="00132C09"/>
    <w:rsid w:val="001421D3"/>
    <w:rsid w:val="001437B9"/>
    <w:rsid w:val="001458FB"/>
    <w:rsid w:val="00146C3D"/>
    <w:rsid w:val="0015095B"/>
    <w:rsid w:val="00152C68"/>
    <w:rsid w:val="00153B47"/>
    <w:rsid w:val="00160207"/>
    <w:rsid w:val="00160C61"/>
    <w:rsid w:val="001613A6"/>
    <w:rsid w:val="001614F0"/>
    <w:rsid w:val="001616F4"/>
    <w:rsid w:val="0016519E"/>
    <w:rsid w:val="00166E84"/>
    <w:rsid w:val="0017293B"/>
    <w:rsid w:val="00174645"/>
    <w:rsid w:val="001778A4"/>
    <w:rsid w:val="0018021A"/>
    <w:rsid w:val="001811A3"/>
    <w:rsid w:val="0018168B"/>
    <w:rsid w:val="00181C25"/>
    <w:rsid w:val="001836EC"/>
    <w:rsid w:val="001926B4"/>
    <w:rsid w:val="00192AAE"/>
    <w:rsid w:val="00194FB1"/>
    <w:rsid w:val="00195A2E"/>
    <w:rsid w:val="001A3B6A"/>
    <w:rsid w:val="001A4572"/>
    <w:rsid w:val="001A5028"/>
    <w:rsid w:val="001B0E71"/>
    <w:rsid w:val="001B16BB"/>
    <w:rsid w:val="001B34EE"/>
    <w:rsid w:val="001B5EA7"/>
    <w:rsid w:val="001C03D5"/>
    <w:rsid w:val="001C0F04"/>
    <w:rsid w:val="001C1A3E"/>
    <w:rsid w:val="001C2400"/>
    <w:rsid w:val="001C3C60"/>
    <w:rsid w:val="001C5536"/>
    <w:rsid w:val="001C59E7"/>
    <w:rsid w:val="001D68C8"/>
    <w:rsid w:val="001D76CC"/>
    <w:rsid w:val="001E269C"/>
    <w:rsid w:val="001F21EE"/>
    <w:rsid w:val="001F58CE"/>
    <w:rsid w:val="00200355"/>
    <w:rsid w:val="002032F4"/>
    <w:rsid w:val="00205EB9"/>
    <w:rsid w:val="0021351D"/>
    <w:rsid w:val="00215337"/>
    <w:rsid w:val="00222220"/>
    <w:rsid w:val="00222B18"/>
    <w:rsid w:val="00231EB6"/>
    <w:rsid w:val="00233BE0"/>
    <w:rsid w:val="00235085"/>
    <w:rsid w:val="002354F0"/>
    <w:rsid w:val="00236EAC"/>
    <w:rsid w:val="0024073B"/>
    <w:rsid w:val="0024785D"/>
    <w:rsid w:val="00251451"/>
    <w:rsid w:val="00253A2E"/>
    <w:rsid w:val="00255FEC"/>
    <w:rsid w:val="00256570"/>
    <w:rsid w:val="00256B4B"/>
    <w:rsid w:val="002603EC"/>
    <w:rsid w:val="00264BAC"/>
    <w:rsid w:val="00277189"/>
    <w:rsid w:val="00282AFC"/>
    <w:rsid w:val="002834F2"/>
    <w:rsid w:val="00284D07"/>
    <w:rsid w:val="00286C15"/>
    <w:rsid w:val="002929ED"/>
    <w:rsid w:val="00294726"/>
    <w:rsid w:val="00295E2E"/>
    <w:rsid w:val="0029634D"/>
    <w:rsid w:val="002A5AA5"/>
    <w:rsid w:val="002A7B3E"/>
    <w:rsid w:val="002B073D"/>
    <w:rsid w:val="002B2BEA"/>
    <w:rsid w:val="002B4168"/>
    <w:rsid w:val="002B542C"/>
    <w:rsid w:val="002C7542"/>
    <w:rsid w:val="002C799E"/>
    <w:rsid w:val="002D065C"/>
    <w:rsid w:val="002D0780"/>
    <w:rsid w:val="002D09E3"/>
    <w:rsid w:val="002D2EE5"/>
    <w:rsid w:val="002D4BBD"/>
    <w:rsid w:val="002D4F0A"/>
    <w:rsid w:val="002D5EFF"/>
    <w:rsid w:val="002D63E6"/>
    <w:rsid w:val="002E45C0"/>
    <w:rsid w:val="002E5651"/>
    <w:rsid w:val="002E6679"/>
    <w:rsid w:val="002E765F"/>
    <w:rsid w:val="002E7E4E"/>
    <w:rsid w:val="002F108B"/>
    <w:rsid w:val="002F40E7"/>
    <w:rsid w:val="002F5818"/>
    <w:rsid w:val="002F70FD"/>
    <w:rsid w:val="00300276"/>
    <w:rsid w:val="0030120D"/>
    <w:rsid w:val="00302A04"/>
    <w:rsid w:val="00302E88"/>
    <w:rsid w:val="0030316D"/>
    <w:rsid w:val="00307A5C"/>
    <w:rsid w:val="0031702A"/>
    <w:rsid w:val="003235AC"/>
    <w:rsid w:val="003267CB"/>
    <w:rsid w:val="0032774C"/>
    <w:rsid w:val="00332D28"/>
    <w:rsid w:val="00333CF4"/>
    <w:rsid w:val="0034191A"/>
    <w:rsid w:val="0034306D"/>
    <w:rsid w:val="003431D0"/>
    <w:rsid w:val="00343CC7"/>
    <w:rsid w:val="00343E71"/>
    <w:rsid w:val="00345AD0"/>
    <w:rsid w:val="00347482"/>
    <w:rsid w:val="00361CAA"/>
    <w:rsid w:val="00364C0C"/>
    <w:rsid w:val="0036561D"/>
    <w:rsid w:val="003665BE"/>
    <w:rsid w:val="0037121E"/>
    <w:rsid w:val="00371E83"/>
    <w:rsid w:val="00377975"/>
    <w:rsid w:val="00384A08"/>
    <w:rsid w:val="0038792E"/>
    <w:rsid w:val="00387E6F"/>
    <w:rsid w:val="00392541"/>
    <w:rsid w:val="00394127"/>
    <w:rsid w:val="00395EAB"/>
    <w:rsid w:val="003967E5"/>
    <w:rsid w:val="003A52B3"/>
    <w:rsid w:val="003A753A"/>
    <w:rsid w:val="003B3803"/>
    <w:rsid w:val="003B3F87"/>
    <w:rsid w:val="003B5DDD"/>
    <w:rsid w:val="003B7BE7"/>
    <w:rsid w:val="003C2A71"/>
    <w:rsid w:val="003D2066"/>
    <w:rsid w:val="003D484E"/>
    <w:rsid w:val="003D542A"/>
    <w:rsid w:val="003D6CA6"/>
    <w:rsid w:val="003E0300"/>
    <w:rsid w:val="003E1CB6"/>
    <w:rsid w:val="003E3CF6"/>
    <w:rsid w:val="003E759F"/>
    <w:rsid w:val="003E7853"/>
    <w:rsid w:val="003F05A8"/>
    <w:rsid w:val="003F1CDB"/>
    <w:rsid w:val="003F4525"/>
    <w:rsid w:val="003F57AB"/>
    <w:rsid w:val="003F75D7"/>
    <w:rsid w:val="00400FD9"/>
    <w:rsid w:val="004016F7"/>
    <w:rsid w:val="00403373"/>
    <w:rsid w:val="00405C70"/>
    <w:rsid w:val="00406B92"/>
    <w:rsid w:val="00406C81"/>
    <w:rsid w:val="00411942"/>
    <w:rsid w:val="00412545"/>
    <w:rsid w:val="0041330E"/>
    <w:rsid w:val="0041475A"/>
    <w:rsid w:val="00417237"/>
    <w:rsid w:val="0042084E"/>
    <w:rsid w:val="00422218"/>
    <w:rsid w:val="00422D2B"/>
    <w:rsid w:val="004245A1"/>
    <w:rsid w:val="004270C0"/>
    <w:rsid w:val="00430BB0"/>
    <w:rsid w:val="00431F19"/>
    <w:rsid w:val="0043258F"/>
    <w:rsid w:val="004408A5"/>
    <w:rsid w:val="004506A5"/>
    <w:rsid w:val="004571B4"/>
    <w:rsid w:val="00461F90"/>
    <w:rsid w:val="0046202B"/>
    <w:rsid w:val="00463244"/>
    <w:rsid w:val="00463B5A"/>
    <w:rsid w:val="00467ED6"/>
    <w:rsid w:val="00467F3C"/>
    <w:rsid w:val="00473C55"/>
    <w:rsid w:val="0047498D"/>
    <w:rsid w:val="00476100"/>
    <w:rsid w:val="00476616"/>
    <w:rsid w:val="004837DE"/>
    <w:rsid w:val="00483A14"/>
    <w:rsid w:val="00484313"/>
    <w:rsid w:val="00487BFC"/>
    <w:rsid w:val="00490D77"/>
    <w:rsid w:val="00495475"/>
    <w:rsid w:val="0049684E"/>
    <w:rsid w:val="00496CA9"/>
    <w:rsid w:val="004A03B6"/>
    <w:rsid w:val="004A280E"/>
    <w:rsid w:val="004A3263"/>
    <w:rsid w:val="004A6A0F"/>
    <w:rsid w:val="004A7E90"/>
    <w:rsid w:val="004B08DB"/>
    <w:rsid w:val="004B2156"/>
    <w:rsid w:val="004B55EA"/>
    <w:rsid w:val="004B7464"/>
    <w:rsid w:val="004C1967"/>
    <w:rsid w:val="004C3AF5"/>
    <w:rsid w:val="004C418D"/>
    <w:rsid w:val="004C4216"/>
    <w:rsid w:val="004D092D"/>
    <w:rsid w:val="004D23D0"/>
    <w:rsid w:val="004D28EA"/>
    <w:rsid w:val="004D2BE0"/>
    <w:rsid w:val="004D44C2"/>
    <w:rsid w:val="004D59C7"/>
    <w:rsid w:val="004E31BA"/>
    <w:rsid w:val="004E53F5"/>
    <w:rsid w:val="004E6936"/>
    <w:rsid w:val="004E6EF5"/>
    <w:rsid w:val="004E7229"/>
    <w:rsid w:val="004F2917"/>
    <w:rsid w:val="004F3205"/>
    <w:rsid w:val="004F5EEE"/>
    <w:rsid w:val="005001DF"/>
    <w:rsid w:val="00502424"/>
    <w:rsid w:val="00506409"/>
    <w:rsid w:val="00512FA6"/>
    <w:rsid w:val="0052164B"/>
    <w:rsid w:val="00524187"/>
    <w:rsid w:val="005243F4"/>
    <w:rsid w:val="00530E32"/>
    <w:rsid w:val="00531AC8"/>
    <w:rsid w:val="00533132"/>
    <w:rsid w:val="00533B14"/>
    <w:rsid w:val="00537210"/>
    <w:rsid w:val="00543A55"/>
    <w:rsid w:val="00544A35"/>
    <w:rsid w:val="00553B4F"/>
    <w:rsid w:val="00554DFD"/>
    <w:rsid w:val="00556B5E"/>
    <w:rsid w:val="005649F4"/>
    <w:rsid w:val="005710C8"/>
    <w:rsid w:val="005711A3"/>
    <w:rsid w:val="00571A5C"/>
    <w:rsid w:val="00573B2B"/>
    <w:rsid w:val="00573EDE"/>
    <w:rsid w:val="0057531E"/>
    <w:rsid w:val="00576E80"/>
    <w:rsid w:val="005776E9"/>
    <w:rsid w:val="00582C10"/>
    <w:rsid w:val="005848A1"/>
    <w:rsid w:val="00585BAF"/>
    <w:rsid w:val="00587AD9"/>
    <w:rsid w:val="005909A8"/>
    <w:rsid w:val="005914D8"/>
    <w:rsid w:val="00594C9F"/>
    <w:rsid w:val="0059516D"/>
    <w:rsid w:val="00595FE7"/>
    <w:rsid w:val="00596B88"/>
    <w:rsid w:val="00597617"/>
    <w:rsid w:val="00597781"/>
    <w:rsid w:val="00597A3E"/>
    <w:rsid w:val="005A1972"/>
    <w:rsid w:val="005A233A"/>
    <w:rsid w:val="005A43DC"/>
    <w:rsid w:val="005A4F04"/>
    <w:rsid w:val="005A7DF3"/>
    <w:rsid w:val="005B183E"/>
    <w:rsid w:val="005B4FEB"/>
    <w:rsid w:val="005B5793"/>
    <w:rsid w:val="005B65A1"/>
    <w:rsid w:val="005C5329"/>
    <w:rsid w:val="005C5532"/>
    <w:rsid w:val="005C5F60"/>
    <w:rsid w:val="005C6B30"/>
    <w:rsid w:val="005C71EC"/>
    <w:rsid w:val="005C74A5"/>
    <w:rsid w:val="005E0B7B"/>
    <w:rsid w:val="005E2166"/>
    <w:rsid w:val="005E2349"/>
    <w:rsid w:val="005E6051"/>
    <w:rsid w:val="005E648D"/>
    <w:rsid w:val="005E764C"/>
    <w:rsid w:val="005E7F7D"/>
    <w:rsid w:val="005F1885"/>
    <w:rsid w:val="005F503A"/>
    <w:rsid w:val="00602094"/>
    <w:rsid w:val="00602F91"/>
    <w:rsid w:val="006063D4"/>
    <w:rsid w:val="00611DB6"/>
    <w:rsid w:val="006135DC"/>
    <w:rsid w:val="00615FDE"/>
    <w:rsid w:val="00615FEF"/>
    <w:rsid w:val="00617EFB"/>
    <w:rsid w:val="00622355"/>
    <w:rsid w:val="00622A57"/>
    <w:rsid w:val="00623910"/>
    <w:rsid w:val="00623B37"/>
    <w:rsid w:val="00623C4F"/>
    <w:rsid w:val="0062485E"/>
    <w:rsid w:val="0062533B"/>
    <w:rsid w:val="00625E69"/>
    <w:rsid w:val="00626A5B"/>
    <w:rsid w:val="006313BD"/>
    <w:rsid w:val="00632702"/>
    <w:rsid w:val="006330A2"/>
    <w:rsid w:val="00640019"/>
    <w:rsid w:val="00642EB6"/>
    <w:rsid w:val="006433E2"/>
    <w:rsid w:val="00644C35"/>
    <w:rsid w:val="00651E5D"/>
    <w:rsid w:val="00661D0A"/>
    <w:rsid w:val="00663AB6"/>
    <w:rsid w:val="00663C42"/>
    <w:rsid w:val="00664391"/>
    <w:rsid w:val="00666FA1"/>
    <w:rsid w:val="00672445"/>
    <w:rsid w:val="00677F11"/>
    <w:rsid w:val="00682B1A"/>
    <w:rsid w:val="00685367"/>
    <w:rsid w:val="00686E32"/>
    <w:rsid w:val="00690A95"/>
    <w:rsid w:val="00690D7C"/>
    <w:rsid w:val="00690DFE"/>
    <w:rsid w:val="00696966"/>
    <w:rsid w:val="006A0F41"/>
    <w:rsid w:val="006A2703"/>
    <w:rsid w:val="006B0466"/>
    <w:rsid w:val="006B09B5"/>
    <w:rsid w:val="006B0C2B"/>
    <w:rsid w:val="006B0D9D"/>
    <w:rsid w:val="006B3EEC"/>
    <w:rsid w:val="006C04FB"/>
    <w:rsid w:val="006C0C87"/>
    <w:rsid w:val="006C58ED"/>
    <w:rsid w:val="006C592A"/>
    <w:rsid w:val="006D5550"/>
    <w:rsid w:val="006D679F"/>
    <w:rsid w:val="006D7EAC"/>
    <w:rsid w:val="006E0104"/>
    <w:rsid w:val="006E032A"/>
    <w:rsid w:val="006E39C6"/>
    <w:rsid w:val="006F0D27"/>
    <w:rsid w:val="006F7602"/>
    <w:rsid w:val="007012B5"/>
    <w:rsid w:val="007017FF"/>
    <w:rsid w:val="0070437A"/>
    <w:rsid w:val="007062F0"/>
    <w:rsid w:val="007078AB"/>
    <w:rsid w:val="00722419"/>
    <w:rsid w:val="00722A17"/>
    <w:rsid w:val="00723F4F"/>
    <w:rsid w:val="00725C51"/>
    <w:rsid w:val="007305E3"/>
    <w:rsid w:val="00732878"/>
    <w:rsid w:val="0074317E"/>
    <w:rsid w:val="00754B80"/>
    <w:rsid w:val="00755AE0"/>
    <w:rsid w:val="00756C06"/>
    <w:rsid w:val="0075761B"/>
    <w:rsid w:val="00757B83"/>
    <w:rsid w:val="00763239"/>
    <w:rsid w:val="00767111"/>
    <w:rsid w:val="00771E29"/>
    <w:rsid w:val="007727E5"/>
    <w:rsid w:val="00773347"/>
    <w:rsid w:val="00773D08"/>
    <w:rsid w:val="00774358"/>
    <w:rsid w:val="00777256"/>
    <w:rsid w:val="00780B11"/>
    <w:rsid w:val="0079020B"/>
    <w:rsid w:val="00791A69"/>
    <w:rsid w:val="00793EFF"/>
    <w:rsid w:val="0079403D"/>
    <w:rsid w:val="0079462A"/>
    <w:rsid w:val="00794830"/>
    <w:rsid w:val="00795566"/>
    <w:rsid w:val="00797CAA"/>
    <w:rsid w:val="007A2B6F"/>
    <w:rsid w:val="007A2EE9"/>
    <w:rsid w:val="007A6BD2"/>
    <w:rsid w:val="007A7386"/>
    <w:rsid w:val="007C08A5"/>
    <w:rsid w:val="007C2658"/>
    <w:rsid w:val="007D3693"/>
    <w:rsid w:val="007D3DE6"/>
    <w:rsid w:val="007D59A2"/>
    <w:rsid w:val="007D7FED"/>
    <w:rsid w:val="007E1480"/>
    <w:rsid w:val="007E20D0"/>
    <w:rsid w:val="007E2FEE"/>
    <w:rsid w:val="007E3DAB"/>
    <w:rsid w:val="007E41E8"/>
    <w:rsid w:val="007E71A3"/>
    <w:rsid w:val="007E74DA"/>
    <w:rsid w:val="007F27EE"/>
    <w:rsid w:val="007F4F85"/>
    <w:rsid w:val="007F6147"/>
    <w:rsid w:val="007F6F21"/>
    <w:rsid w:val="007F797E"/>
    <w:rsid w:val="00800F17"/>
    <w:rsid w:val="008048A3"/>
    <w:rsid w:val="00804BBC"/>
    <w:rsid w:val="008053B3"/>
    <w:rsid w:val="0080738F"/>
    <w:rsid w:val="008116F5"/>
    <w:rsid w:val="0081286A"/>
    <w:rsid w:val="00815CB4"/>
    <w:rsid w:val="00820315"/>
    <w:rsid w:val="008217FF"/>
    <w:rsid w:val="00822397"/>
    <w:rsid w:val="00823073"/>
    <w:rsid w:val="0082316D"/>
    <w:rsid w:val="0082678B"/>
    <w:rsid w:val="00831DF0"/>
    <w:rsid w:val="0083272E"/>
    <w:rsid w:val="00832921"/>
    <w:rsid w:val="00832F93"/>
    <w:rsid w:val="00834472"/>
    <w:rsid w:val="00836A5D"/>
    <w:rsid w:val="008423B1"/>
    <w:rsid w:val="008427F2"/>
    <w:rsid w:val="00843B45"/>
    <w:rsid w:val="0084571C"/>
    <w:rsid w:val="00845D36"/>
    <w:rsid w:val="008460FF"/>
    <w:rsid w:val="0086035D"/>
    <w:rsid w:val="00860844"/>
    <w:rsid w:val="00862A6B"/>
    <w:rsid w:val="00863129"/>
    <w:rsid w:val="00866830"/>
    <w:rsid w:val="00866B0B"/>
    <w:rsid w:val="00870ACE"/>
    <w:rsid w:val="00871BB3"/>
    <w:rsid w:val="00873125"/>
    <w:rsid w:val="008737E1"/>
    <w:rsid w:val="00874162"/>
    <w:rsid w:val="008755E5"/>
    <w:rsid w:val="00881568"/>
    <w:rsid w:val="00881E44"/>
    <w:rsid w:val="008871B7"/>
    <w:rsid w:val="00892F6F"/>
    <w:rsid w:val="00894435"/>
    <w:rsid w:val="00896286"/>
    <w:rsid w:val="00896F7E"/>
    <w:rsid w:val="008A3A57"/>
    <w:rsid w:val="008A4FE5"/>
    <w:rsid w:val="008B0705"/>
    <w:rsid w:val="008B1AE4"/>
    <w:rsid w:val="008B3803"/>
    <w:rsid w:val="008B5B38"/>
    <w:rsid w:val="008B7440"/>
    <w:rsid w:val="008B777E"/>
    <w:rsid w:val="008C2A29"/>
    <w:rsid w:val="008C2DB2"/>
    <w:rsid w:val="008C36F5"/>
    <w:rsid w:val="008D14A9"/>
    <w:rsid w:val="008D770E"/>
    <w:rsid w:val="008D7F8A"/>
    <w:rsid w:val="008E5FBF"/>
    <w:rsid w:val="008E67E8"/>
    <w:rsid w:val="008F30FE"/>
    <w:rsid w:val="008F7B6B"/>
    <w:rsid w:val="00901D8E"/>
    <w:rsid w:val="0090337E"/>
    <w:rsid w:val="009047A8"/>
    <w:rsid w:val="009049D8"/>
    <w:rsid w:val="00910609"/>
    <w:rsid w:val="00913504"/>
    <w:rsid w:val="00913511"/>
    <w:rsid w:val="00915841"/>
    <w:rsid w:val="00915C19"/>
    <w:rsid w:val="00922513"/>
    <w:rsid w:val="009259D1"/>
    <w:rsid w:val="00925EE1"/>
    <w:rsid w:val="00927588"/>
    <w:rsid w:val="009328FA"/>
    <w:rsid w:val="00934884"/>
    <w:rsid w:val="00935F29"/>
    <w:rsid w:val="009367C5"/>
    <w:rsid w:val="00936816"/>
    <w:rsid w:val="00936A78"/>
    <w:rsid w:val="009375E1"/>
    <w:rsid w:val="00941ED6"/>
    <w:rsid w:val="00943F43"/>
    <w:rsid w:val="009459E7"/>
    <w:rsid w:val="00950B28"/>
    <w:rsid w:val="00951667"/>
    <w:rsid w:val="00952853"/>
    <w:rsid w:val="00955246"/>
    <w:rsid w:val="0096183B"/>
    <w:rsid w:val="00961BBC"/>
    <w:rsid w:val="0096403A"/>
    <w:rsid w:val="009646E4"/>
    <w:rsid w:val="009718CD"/>
    <w:rsid w:val="00973466"/>
    <w:rsid w:val="00976E02"/>
    <w:rsid w:val="00977EC3"/>
    <w:rsid w:val="00984EFB"/>
    <w:rsid w:val="0098631D"/>
    <w:rsid w:val="00996716"/>
    <w:rsid w:val="009A1B36"/>
    <w:rsid w:val="009A77CB"/>
    <w:rsid w:val="009B17A9"/>
    <w:rsid w:val="009B211F"/>
    <w:rsid w:val="009B73CC"/>
    <w:rsid w:val="009B7C05"/>
    <w:rsid w:val="009B7F15"/>
    <w:rsid w:val="009C2378"/>
    <w:rsid w:val="009C289E"/>
    <w:rsid w:val="009C5A77"/>
    <w:rsid w:val="009C5D99"/>
    <w:rsid w:val="009C6CB0"/>
    <w:rsid w:val="009D016F"/>
    <w:rsid w:val="009D685C"/>
    <w:rsid w:val="009D741A"/>
    <w:rsid w:val="009E251D"/>
    <w:rsid w:val="009E5E67"/>
    <w:rsid w:val="009F10A8"/>
    <w:rsid w:val="009F2409"/>
    <w:rsid w:val="009F26EC"/>
    <w:rsid w:val="009F3413"/>
    <w:rsid w:val="009F715C"/>
    <w:rsid w:val="00A019AE"/>
    <w:rsid w:val="00A019BF"/>
    <w:rsid w:val="00A02F49"/>
    <w:rsid w:val="00A03E63"/>
    <w:rsid w:val="00A05C21"/>
    <w:rsid w:val="00A07F91"/>
    <w:rsid w:val="00A11B30"/>
    <w:rsid w:val="00A12EA4"/>
    <w:rsid w:val="00A171F4"/>
    <w:rsid w:val="00A1772D"/>
    <w:rsid w:val="00A177B2"/>
    <w:rsid w:val="00A22C04"/>
    <w:rsid w:val="00A24EFC"/>
    <w:rsid w:val="00A27829"/>
    <w:rsid w:val="00A314A2"/>
    <w:rsid w:val="00A3245F"/>
    <w:rsid w:val="00A324F9"/>
    <w:rsid w:val="00A361AA"/>
    <w:rsid w:val="00A4214C"/>
    <w:rsid w:val="00A46F1E"/>
    <w:rsid w:val="00A506A6"/>
    <w:rsid w:val="00A5166C"/>
    <w:rsid w:val="00A51C39"/>
    <w:rsid w:val="00A53F77"/>
    <w:rsid w:val="00A54136"/>
    <w:rsid w:val="00A617D2"/>
    <w:rsid w:val="00A61E00"/>
    <w:rsid w:val="00A66B3F"/>
    <w:rsid w:val="00A6743E"/>
    <w:rsid w:val="00A67C3D"/>
    <w:rsid w:val="00A71389"/>
    <w:rsid w:val="00A71EC6"/>
    <w:rsid w:val="00A7473D"/>
    <w:rsid w:val="00A82395"/>
    <w:rsid w:val="00A82D24"/>
    <w:rsid w:val="00A977CE"/>
    <w:rsid w:val="00AA0DF7"/>
    <w:rsid w:val="00AA199C"/>
    <w:rsid w:val="00AB19A7"/>
    <w:rsid w:val="00AB4F6E"/>
    <w:rsid w:val="00AB52F9"/>
    <w:rsid w:val="00AC3C20"/>
    <w:rsid w:val="00AC5228"/>
    <w:rsid w:val="00AC6A2F"/>
    <w:rsid w:val="00AC743C"/>
    <w:rsid w:val="00AC79B5"/>
    <w:rsid w:val="00AD131F"/>
    <w:rsid w:val="00AD159A"/>
    <w:rsid w:val="00AD32D5"/>
    <w:rsid w:val="00AD70E4"/>
    <w:rsid w:val="00AD7F2D"/>
    <w:rsid w:val="00AE1541"/>
    <w:rsid w:val="00AE2080"/>
    <w:rsid w:val="00AE5899"/>
    <w:rsid w:val="00AF2E57"/>
    <w:rsid w:val="00AF3B3A"/>
    <w:rsid w:val="00AF4E8E"/>
    <w:rsid w:val="00AF6569"/>
    <w:rsid w:val="00B06265"/>
    <w:rsid w:val="00B104F7"/>
    <w:rsid w:val="00B13B11"/>
    <w:rsid w:val="00B15441"/>
    <w:rsid w:val="00B15F21"/>
    <w:rsid w:val="00B16827"/>
    <w:rsid w:val="00B257A2"/>
    <w:rsid w:val="00B2657E"/>
    <w:rsid w:val="00B26D1B"/>
    <w:rsid w:val="00B274DD"/>
    <w:rsid w:val="00B308DA"/>
    <w:rsid w:val="00B31466"/>
    <w:rsid w:val="00B335AD"/>
    <w:rsid w:val="00B35105"/>
    <w:rsid w:val="00B43F2B"/>
    <w:rsid w:val="00B4767F"/>
    <w:rsid w:val="00B5232A"/>
    <w:rsid w:val="00B57D82"/>
    <w:rsid w:val="00B6024E"/>
    <w:rsid w:val="00B60ED1"/>
    <w:rsid w:val="00B62CF5"/>
    <w:rsid w:val="00B635EF"/>
    <w:rsid w:val="00B6401C"/>
    <w:rsid w:val="00B64E84"/>
    <w:rsid w:val="00B663E4"/>
    <w:rsid w:val="00B70172"/>
    <w:rsid w:val="00B71900"/>
    <w:rsid w:val="00B770C4"/>
    <w:rsid w:val="00B85705"/>
    <w:rsid w:val="00B874DC"/>
    <w:rsid w:val="00B90F78"/>
    <w:rsid w:val="00BA15B3"/>
    <w:rsid w:val="00BA1B63"/>
    <w:rsid w:val="00BA6E86"/>
    <w:rsid w:val="00BA7ED8"/>
    <w:rsid w:val="00BB0BB6"/>
    <w:rsid w:val="00BB59CF"/>
    <w:rsid w:val="00BB6C69"/>
    <w:rsid w:val="00BB7D58"/>
    <w:rsid w:val="00BC1451"/>
    <w:rsid w:val="00BD1058"/>
    <w:rsid w:val="00BD25D1"/>
    <w:rsid w:val="00BD38C6"/>
    <w:rsid w:val="00BD451B"/>
    <w:rsid w:val="00BD5391"/>
    <w:rsid w:val="00BD5B26"/>
    <w:rsid w:val="00BD764C"/>
    <w:rsid w:val="00BD79F4"/>
    <w:rsid w:val="00BE0E31"/>
    <w:rsid w:val="00BE4B29"/>
    <w:rsid w:val="00BF1352"/>
    <w:rsid w:val="00BF29E7"/>
    <w:rsid w:val="00BF2FA8"/>
    <w:rsid w:val="00BF4982"/>
    <w:rsid w:val="00BF56B2"/>
    <w:rsid w:val="00BF5B78"/>
    <w:rsid w:val="00C00C05"/>
    <w:rsid w:val="00C00E69"/>
    <w:rsid w:val="00C023AB"/>
    <w:rsid w:val="00C02B97"/>
    <w:rsid w:val="00C055AB"/>
    <w:rsid w:val="00C10874"/>
    <w:rsid w:val="00C11F95"/>
    <w:rsid w:val="00C1318F"/>
    <w:rsid w:val="00C136DF"/>
    <w:rsid w:val="00C1485E"/>
    <w:rsid w:val="00C17501"/>
    <w:rsid w:val="00C20193"/>
    <w:rsid w:val="00C25876"/>
    <w:rsid w:val="00C276CA"/>
    <w:rsid w:val="00C31DC7"/>
    <w:rsid w:val="00C35211"/>
    <w:rsid w:val="00C40627"/>
    <w:rsid w:val="00C4371A"/>
    <w:rsid w:val="00C43EAF"/>
    <w:rsid w:val="00C4439B"/>
    <w:rsid w:val="00C457C3"/>
    <w:rsid w:val="00C63A18"/>
    <w:rsid w:val="00C640DC"/>
    <w:rsid w:val="00C644CA"/>
    <w:rsid w:val="00C658FC"/>
    <w:rsid w:val="00C6618C"/>
    <w:rsid w:val="00C6664E"/>
    <w:rsid w:val="00C7208D"/>
    <w:rsid w:val="00C73005"/>
    <w:rsid w:val="00C73FBA"/>
    <w:rsid w:val="00C8173F"/>
    <w:rsid w:val="00C82F64"/>
    <w:rsid w:val="00C84264"/>
    <w:rsid w:val="00C850E8"/>
    <w:rsid w:val="00C85E18"/>
    <w:rsid w:val="00C86912"/>
    <w:rsid w:val="00C9464C"/>
    <w:rsid w:val="00C95AF1"/>
    <w:rsid w:val="00C96E9F"/>
    <w:rsid w:val="00CA4A09"/>
    <w:rsid w:val="00CB00DE"/>
    <w:rsid w:val="00CB191B"/>
    <w:rsid w:val="00CB6F6A"/>
    <w:rsid w:val="00CC5A63"/>
    <w:rsid w:val="00CC608E"/>
    <w:rsid w:val="00CC787C"/>
    <w:rsid w:val="00CC7F84"/>
    <w:rsid w:val="00CD1EA1"/>
    <w:rsid w:val="00CD3809"/>
    <w:rsid w:val="00CD4CA8"/>
    <w:rsid w:val="00CE2F59"/>
    <w:rsid w:val="00CE55D9"/>
    <w:rsid w:val="00CE6805"/>
    <w:rsid w:val="00CF1DA7"/>
    <w:rsid w:val="00CF2935"/>
    <w:rsid w:val="00CF36C9"/>
    <w:rsid w:val="00D00EC4"/>
    <w:rsid w:val="00D04416"/>
    <w:rsid w:val="00D1427E"/>
    <w:rsid w:val="00D166AC"/>
    <w:rsid w:val="00D36267"/>
    <w:rsid w:val="00D36BA2"/>
    <w:rsid w:val="00D376F1"/>
    <w:rsid w:val="00D378F1"/>
    <w:rsid w:val="00D37CF4"/>
    <w:rsid w:val="00D4109C"/>
    <w:rsid w:val="00D41161"/>
    <w:rsid w:val="00D4487C"/>
    <w:rsid w:val="00D60059"/>
    <w:rsid w:val="00D60D20"/>
    <w:rsid w:val="00D619E1"/>
    <w:rsid w:val="00D63D33"/>
    <w:rsid w:val="00D67679"/>
    <w:rsid w:val="00D71A4A"/>
    <w:rsid w:val="00D73352"/>
    <w:rsid w:val="00D75BC7"/>
    <w:rsid w:val="00D76478"/>
    <w:rsid w:val="00D76F7D"/>
    <w:rsid w:val="00D80649"/>
    <w:rsid w:val="00D82936"/>
    <w:rsid w:val="00D915F8"/>
    <w:rsid w:val="00D935C3"/>
    <w:rsid w:val="00DA0266"/>
    <w:rsid w:val="00DA33E4"/>
    <w:rsid w:val="00DA477E"/>
    <w:rsid w:val="00DA5B04"/>
    <w:rsid w:val="00DB238E"/>
    <w:rsid w:val="00DB3BBF"/>
    <w:rsid w:val="00DB4BB0"/>
    <w:rsid w:val="00DC1E42"/>
    <w:rsid w:val="00DC2CF7"/>
    <w:rsid w:val="00DE461D"/>
    <w:rsid w:val="00DE5812"/>
    <w:rsid w:val="00DE6E4C"/>
    <w:rsid w:val="00DF3594"/>
    <w:rsid w:val="00E00BDC"/>
    <w:rsid w:val="00E04039"/>
    <w:rsid w:val="00E04061"/>
    <w:rsid w:val="00E068A1"/>
    <w:rsid w:val="00E06905"/>
    <w:rsid w:val="00E10866"/>
    <w:rsid w:val="00E134DA"/>
    <w:rsid w:val="00E136F5"/>
    <w:rsid w:val="00E14608"/>
    <w:rsid w:val="00E15EBE"/>
    <w:rsid w:val="00E1613E"/>
    <w:rsid w:val="00E21E67"/>
    <w:rsid w:val="00E24F23"/>
    <w:rsid w:val="00E25771"/>
    <w:rsid w:val="00E276BF"/>
    <w:rsid w:val="00E27C5B"/>
    <w:rsid w:val="00E30EBF"/>
    <w:rsid w:val="00E316C0"/>
    <w:rsid w:val="00E31E03"/>
    <w:rsid w:val="00E361AB"/>
    <w:rsid w:val="00E51170"/>
    <w:rsid w:val="00E52D70"/>
    <w:rsid w:val="00E54871"/>
    <w:rsid w:val="00E55534"/>
    <w:rsid w:val="00E567EE"/>
    <w:rsid w:val="00E60E22"/>
    <w:rsid w:val="00E625F8"/>
    <w:rsid w:val="00E66E83"/>
    <w:rsid w:val="00E7116D"/>
    <w:rsid w:val="00E72429"/>
    <w:rsid w:val="00E728A4"/>
    <w:rsid w:val="00E751FE"/>
    <w:rsid w:val="00E8662B"/>
    <w:rsid w:val="00E914D1"/>
    <w:rsid w:val="00E94469"/>
    <w:rsid w:val="00E94C48"/>
    <w:rsid w:val="00E960D8"/>
    <w:rsid w:val="00EB047F"/>
    <w:rsid w:val="00EB0F94"/>
    <w:rsid w:val="00EB1C8A"/>
    <w:rsid w:val="00EB4830"/>
    <w:rsid w:val="00EB4BFB"/>
    <w:rsid w:val="00EB5FCA"/>
    <w:rsid w:val="00EB7D9C"/>
    <w:rsid w:val="00EC2A3B"/>
    <w:rsid w:val="00EC53E2"/>
    <w:rsid w:val="00EC7BBF"/>
    <w:rsid w:val="00ED4D7A"/>
    <w:rsid w:val="00EE6AB2"/>
    <w:rsid w:val="00EE789E"/>
    <w:rsid w:val="00EF1956"/>
    <w:rsid w:val="00EF64A2"/>
    <w:rsid w:val="00EF746E"/>
    <w:rsid w:val="00F02A74"/>
    <w:rsid w:val="00F048D4"/>
    <w:rsid w:val="00F06790"/>
    <w:rsid w:val="00F072DB"/>
    <w:rsid w:val="00F142B3"/>
    <w:rsid w:val="00F17547"/>
    <w:rsid w:val="00F202CE"/>
    <w:rsid w:val="00F20920"/>
    <w:rsid w:val="00F21326"/>
    <w:rsid w:val="00F21DAB"/>
    <w:rsid w:val="00F23212"/>
    <w:rsid w:val="00F275CD"/>
    <w:rsid w:val="00F276B0"/>
    <w:rsid w:val="00F33B16"/>
    <w:rsid w:val="00F353EA"/>
    <w:rsid w:val="00F36C27"/>
    <w:rsid w:val="00F41496"/>
    <w:rsid w:val="00F41E43"/>
    <w:rsid w:val="00F43810"/>
    <w:rsid w:val="00F44BEF"/>
    <w:rsid w:val="00F45B95"/>
    <w:rsid w:val="00F50287"/>
    <w:rsid w:val="00F5055E"/>
    <w:rsid w:val="00F5116D"/>
    <w:rsid w:val="00F51D2D"/>
    <w:rsid w:val="00F528C0"/>
    <w:rsid w:val="00F55EF9"/>
    <w:rsid w:val="00F56318"/>
    <w:rsid w:val="00F570AA"/>
    <w:rsid w:val="00F6249B"/>
    <w:rsid w:val="00F643C2"/>
    <w:rsid w:val="00F647D5"/>
    <w:rsid w:val="00F64BD9"/>
    <w:rsid w:val="00F67C95"/>
    <w:rsid w:val="00F72824"/>
    <w:rsid w:val="00F74540"/>
    <w:rsid w:val="00F75B79"/>
    <w:rsid w:val="00F75BC6"/>
    <w:rsid w:val="00F75EE1"/>
    <w:rsid w:val="00F818AA"/>
    <w:rsid w:val="00F822FC"/>
    <w:rsid w:val="00F82525"/>
    <w:rsid w:val="00F91AC4"/>
    <w:rsid w:val="00F92D10"/>
    <w:rsid w:val="00F94A92"/>
    <w:rsid w:val="00F95042"/>
    <w:rsid w:val="00F95104"/>
    <w:rsid w:val="00F96303"/>
    <w:rsid w:val="00F9670E"/>
    <w:rsid w:val="00F96F6D"/>
    <w:rsid w:val="00F97FEA"/>
    <w:rsid w:val="00FA1594"/>
    <w:rsid w:val="00FA2BD0"/>
    <w:rsid w:val="00FA6194"/>
    <w:rsid w:val="00FA751E"/>
    <w:rsid w:val="00FA7EB6"/>
    <w:rsid w:val="00FB60E1"/>
    <w:rsid w:val="00FB6673"/>
    <w:rsid w:val="00FB69CF"/>
    <w:rsid w:val="00FB7EC7"/>
    <w:rsid w:val="00FD1E66"/>
    <w:rsid w:val="00FD368A"/>
    <w:rsid w:val="00FD3768"/>
    <w:rsid w:val="00FD4AC6"/>
    <w:rsid w:val="00FD51E9"/>
    <w:rsid w:val="00FD63FD"/>
    <w:rsid w:val="00FE14A0"/>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00838C"/>
  <w14:discardImageEditingData/>
  <w14:defaultImageDpi w14:val="150"/>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semiHidden/>
    <w:unhideWhenUsed/>
    <w:rsid w:val="00EC53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11439443">
      <w:bodyDiv w:val="1"/>
      <w:marLeft w:val="0"/>
      <w:marRight w:val="0"/>
      <w:marTop w:val="0"/>
      <w:marBottom w:val="0"/>
      <w:divBdr>
        <w:top w:val="none" w:sz="0" w:space="0" w:color="auto"/>
        <w:left w:val="none" w:sz="0" w:space="0" w:color="auto"/>
        <w:bottom w:val="none" w:sz="0" w:space="0" w:color="auto"/>
        <w:right w:val="none" w:sz="0" w:space="0" w:color="auto"/>
      </w:divBdr>
      <w:divsChild>
        <w:div w:id="116686510">
          <w:marLeft w:val="0"/>
          <w:marRight w:val="0"/>
          <w:marTop w:val="0"/>
          <w:marBottom w:val="0"/>
          <w:divBdr>
            <w:top w:val="none" w:sz="0" w:space="0" w:color="auto"/>
            <w:left w:val="none" w:sz="0" w:space="0" w:color="auto"/>
            <w:bottom w:val="none" w:sz="0" w:space="0" w:color="auto"/>
            <w:right w:val="none" w:sz="0" w:space="0" w:color="auto"/>
          </w:divBdr>
        </w:div>
      </w:divsChild>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568852596">
      <w:bodyDiv w:val="1"/>
      <w:marLeft w:val="0"/>
      <w:marRight w:val="0"/>
      <w:marTop w:val="0"/>
      <w:marBottom w:val="0"/>
      <w:divBdr>
        <w:top w:val="none" w:sz="0" w:space="0" w:color="auto"/>
        <w:left w:val="none" w:sz="0" w:space="0" w:color="auto"/>
        <w:bottom w:val="none" w:sz="0" w:space="0" w:color="auto"/>
        <w:right w:val="none" w:sz="0" w:space="0" w:color="auto"/>
      </w:divBdr>
    </w:div>
    <w:div w:id="590043735">
      <w:bodyDiv w:val="1"/>
      <w:marLeft w:val="0"/>
      <w:marRight w:val="0"/>
      <w:marTop w:val="0"/>
      <w:marBottom w:val="0"/>
      <w:divBdr>
        <w:top w:val="none" w:sz="0" w:space="0" w:color="auto"/>
        <w:left w:val="none" w:sz="0" w:space="0" w:color="auto"/>
        <w:bottom w:val="none" w:sz="0" w:space="0" w:color="auto"/>
        <w:right w:val="none" w:sz="0" w:space="0" w:color="auto"/>
      </w:divBdr>
      <w:divsChild>
        <w:div w:id="686952985">
          <w:marLeft w:val="0"/>
          <w:marRight w:val="0"/>
          <w:marTop w:val="0"/>
          <w:marBottom w:val="0"/>
          <w:divBdr>
            <w:top w:val="none" w:sz="0" w:space="0" w:color="auto"/>
            <w:left w:val="none" w:sz="0" w:space="0" w:color="auto"/>
            <w:bottom w:val="none" w:sz="0" w:space="0" w:color="auto"/>
            <w:right w:val="none" w:sz="0" w:space="0" w:color="auto"/>
          </w:divBdr>
        </w:div>
        <w:div w:id="598686662">
          <w:marLeft w:val="0"/>
          <w:marRight w:val="0"/>
          <w:marTop w:val="0"/>
          <w:marBottom w:val="0"/>
          <w:divBdr>
            <w:top w:val="none" w:sz="0" w:space="0" w:color="auto"/>
            <w:left w:val="none" w:sz="0" w:space="0" w:color="auto"/>
            <w:bottom w:val="none" w:sz="0" w:space="0" w:color="auto"/>
            <w:right w:val="none" w:sz="0" w:space="0" w:color="auto"/>
          </w:divBdr>
        </w:div>
      </w:divsChild>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1843011243">
      <w:bodyDiv w:val="1"/>
      <w:marLeft w:val="0"/>
      <w:marRight w:val="0"/>
      <w:marTop w:val="0"/>
      <w:marBottom w:val="0"/>
      <w:divBdr>
        <w:top w:val="none" w:sz="0" w:space="0" w:color="auto"/>
        <w:left w:val="none" w:sz="0" w:space="0" w:color="auto"/>
        <w:bottom w:val="none" w:sz="0" w:space="0" w:color="auto"/>
        <w:right w:val="none" w:sz="0" w:space="0" w:color="auto"/>
      </w:divBdr>
      <w:divsChild>
        <w:div w:id="845168897">
          <w:marLeft w:val="0"/>
          <w:marRight w:val="0"/>
          <w:marTop w:val="0"/>
          <w:marBottom w:val="0"/>
          <w:divBdr>
            <w:top w:val="none" w:sz="0" w:space="0" w:color="auto"/>
            <w:left w:val="none" w:sz="0" w:space="0" w:color="auto"/>
            <w:bottom w:val="none" w:sz="0" w:space="0" w:color="auto"/>
            <w:right w:val="none" w:sz="0" w:space="0" w:color="auto"/>
          </w:divBdr>
        </w:div>
      </w:divsChild>
    </w:div>
    <w:div w:id="1994871547">
      <w:bodyDiv w:val="1"/>
      <w:marLeft w:val="0"/>
      <w:marRight w:val="0"/>
      <w:marTop w:val="0"/>
      <w:marBottom w:val="0"/>
      <w:divBdr>
        <w:top w:val="none" w:sz="0" w:space="0" w:color="auto"/>
        <w:left w:val="none" w:sz="0" w:space="0" w:color="auto"/>
        <w:bottom w:val="none" w:sz="0" w:space="0" w:color="auto"/>
        <w:right w:val="none" w:sz="0" w:space="0" w:color="auto"/>
      </w:divBdr>
      <w:divsChild>
        <w:div w:id="1411000069">
          <w:marLeft w:val="446"/>
          <w:marRight w:val="0"/>
          <w:marTop w:val="0"/>
          <w:marBottom w:val="120"/>
          <w:divBdr>
            <w:top w:val="none" w:sz="0" w:space="0" w:color="auto"/>
            <w:left w:val="none" w:sz="0" w:space="0" w:color="auto"/>
            <w:bottom w:val="none" w:sz="0" w:space="0" w:color="auto"/>
            <w:right w:val="none" w:sz="0" w:space="0" w:color="auto"/>
          </w:divBdr>
        </w:div>
      </w:divsChild>
    </w:div>
    <w:div w:id="2072003349">
      <w:bodyDiv w:val="1"/>
      <w:marLeft w:val="0"/>
      <w:marRight w:val="0"/>
      <w:marTop w:val="0"/>
      <w:marBottom w:val="0"/>
      <w:divBdr>
        <w:top w:val="none" w:sz="0" w:space="0" w:color="auto"/>
        <w:left w:val="none" w:sz="0" w:space="0" w:color="auto"/>
        <w:bottom w:val="none" w:sz="0" w:space="0" w:color="auto"/>
        <w:right w:val="none" w:sz="0" w:space="0" w:color="auto"/>
      </w:divBdr>
      <w:divsChild>
        <w:div w:id="1893887827">
          <w:marLeft w:val="0"/>
          <w:marRight w:val="0"/>
          <w:marTop w:val="0"/>
          <w:marBottom w:val="0"/>
          <w:divBdr>
            <w:top w:val="none" w:sz="0" w:space="0" w:color="auto"/>
            <w:left w:val="none" w:sz="0" w:space="0" w:color="auto"/>
            <w:bottom w:val="none" w:sz="0" w:space="0" w:color="auto"/>
            <w:right w:val="none" w:sz="0" w:space="0" w:color="auto"/>
          </w:divBdr>
        </w:div>
        <w:div w:id="1567957244">
          <w:marLeft w:val="0"/>
          <w:marRight w:val="0"/>
          <w:marTop w:val="0"/>
          <w:marBottom w:val="0"/>
          <w:divBdr>
            <w:top w:val="none" w:sz="0" w:space="0" w:color="auto"/>
            <w:left w:val="none" w:sz="0" w:space="0" w:color="auto"/>
            <w:bottom w:val="none" w:sz="0" w:space="0" w:color="auto"/>
            <w:right w:val="none" w:sz="0" w:space="0" w:color="auto"/>
          </w:divBdr>
        </w:div>
      </w:divsChild>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894</Words>
  <Characters>5635</Characters>
  <Application>Microsoft Office Word</Application>
  <DocSecurity>4</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6516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Narres Christian</cp:lastModifiedBy>
  <cp:revision>2</cp:revision>
  <cp:lastPrinted>2022-05-09T13:57:00Z</cp:lastPrinted>
  <dcterms:created xsi:type="dcterms:W3CDTF">2022-06-01T06:53:00Z</dcterms:created>
  <dcterms:modified xsi:type="dcterms:W3CDTF">2022-06-01T06:53:00Z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9,a,b</vt:lpwstr>
  </property>
  <property fmtid="{D5CDD505-2E9C-101B-9397-08002B2CF9AE}" pid="3" name="ClassificationContentMarkingHeaderFontProps">
    <vt:lpwstr>#ff0000,10,Calibri</vt:lpwstr>
  </property>
  <property fmtid="{D5CDD505-2E9C-101B-9397-08002B2CF9AE}" pid="4" name="ClassificationContentMarkingHeaderText">
    <vt:lpwstr>Confidential with No Personal Information</vt:lpwstr>
  </property>
  <property fmtid="{D5CDD505-2E9C-101B-9397-08002B2CF9AE}" pid="5" name="MSIP_Label_eba3700a-3353-4d3c-abcf-31194a60d959_Enabled">
    <vt:lpwstr>true</vt:lpwstr>
  </property>
  <property fmtid="{D5CDD505-2E9C-101B-9397-08002B2CF9AE}" pid="6" name="MSIP_Label_eba3700a-3353-4d3c-abcf-31194a60d959_SetDate">
    <vt:lpwstr>2022-02-21T15:57:41Z</vt:lpwstr>
  </property>
  <property fmtid="{D5CDD505-2E9C-101B-9397-08002B2CF9AE}" pid="7" name="MSIP_Label_eba3700a-3353-4d3c-abcf-31194a60d959_Method">
    <vt:lpwstr>Privileged</vt:lpwstr>
  </property>
  <property fmtid="{D5CDD505-2E9C-101B-9397-08002B2CF9AE}" pid="8" name="MSIP_Label_eba3700a-3353-4d3c-abcf-31194a60d959_Name">
    <vt:lpwstr>Confidential with No Personal Information</vt:lpwstr>
  </property>
  <property fmtid="{D5CDD505-2E9C-101B-9397-08002B2CF9AE}" pid="9" name="MSIP_Label_eba3700a-3353-4d3c-abcf-31194a60d959_SiteId">
    <vt:lpwstr>4aa45fee-62ee-49ff-a377-c53bd72cd986</vt:lpwstr>
  </property>
  <property fmtid="{D5CDD505-2E9C-101B-9397-08002B2CF9AE}" pid="10" name="MSIP_Label_eba3700a-3353-4d3c-abcf-31194a60d959_ActionId">
    <vt:lpwstr>08ce09db-bc9c-4b62-b93a-792478e30d85</vt:lpwstr>
  </property>
  <property fmtid="{D5CDD505-2E9C-101B-9397-08002B2CF9AE}" pid="11" name="MSIP_Label_eba3700a-3353-4d3c-abcf-31194a60d959_ContentBits">
    <vt:lpwstr>1</vt:lpwstr>
  </property>
</Properties>
</file>