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81E0" w14:textId="111340AA" w:rsidR="00E068A1" w:rsidRPr="00B6024E" w:rsidRDefault="009F2409" w:rsidP="00871BB3">
      <w:pPr>
        <w:pStyle w:val="Head"/>
        <w:rPr>
          <w:color w:val="000000" w:themeColor="text1"/>
        </w:rPr>
      </w:pPr>
      <w:r>
        <w:rPr>
          <w:color w:val="000000" w:themeColor="text1"/>
        </w:rPr>
        <w:t>Wirtgen | Yeni yüzey maden makinesi 280 S</w:t>
      </w:r>
      <w:r w:rsidR="00E64A15">
        <w:rPr>
          <w:color w:val="000000" w:themeColor="text1"/>
        </w:rPr>
        <w:t>M</w:t>
      </w:r>
      <w:r>
        <w:rPr>
          <w:color w:val="000000" w:themeColor="text1"/>
        </w:rPr>
        <w:t xml:space="preserve">(i) dünya prömiyeri </w:t>
      </w:r>
    </w:p>
    <w:p w14:paraId="79244FF4" w14:textId="02DF0598" w:rsidR="00EC2A3B" w:rsidRPr="00B6024E" w:rsidRDefault="005B65A1" w:rsidP="00EC2A3B">
      <w:pPr>
        <w:pStyle w:val="Subhead"/>
        <w:rPr>
          <w:color w:val="000000" w:themeColor="text1"/>
        </w:rPr>
      </w:pPr>
      <w:r>
        <w:rPr>
          <w:color w:val="000000" w:themeColor="text1"/>
        </w:rPr>
        <w:t>Yüzde 100 madencilik, ham maddelerin tek bir işlemde çevre dostu, verimli ve güvenli bir şekilde kazanılması</w:t>
      </w:r>
    </w:p>
    <w:p w14:paraId="71771FCF" w14:textId="1A9B9CDB" w:rsidR="00640019" w:rsidRPr="00B6024E" w:rsidRDefault="005E6051" w:rsidP="000C5DA0">
      <w:pPr>
        <w:pStyle w:val="Teaser"/>
        <w:rPr>
          <w:color w:val="000000" w:themeColor="text1"/>
        </w:rPr>
      </w:pPr>
      <w:r>
        <w:rPr>
          <w:color w:val="000000" w:themeColor="text1"/>
        </w:rPr>
        <w:t xml:space="preserve">Yeni Yüzey Maden Makinesi 280 SM(i) ile Wirtgen, ham maddelerin kazanılması için verimli ve uygulamaya yönelik başka bir çözüm geliştirdi. Yenilikçi teknolojiler, yüksek makine kullanılabilirliği ve maksimum üretkenlik sağlar. </w:t>
      </w:r>
    </w:p>
    <w:p w14:paraId="2CACC979" w14:textId="77777777" w:rsidR="00E54871" w:rsidRPr="00B6024E" w:rsidRDefault="00E54871" w:rsidP="00E54871">
      <w:pPr>
        <w:pStyle w:val="Teaserhead"/>
        <w:rPr>
          <w:color w:val="000000" w:themeColor="text1"/>
        </w:rPr>
      </w:pPr>
      <w:r>
        <w:rPr>
          <w:color w:val="000000" w:themeColor="text1"/>
        </w:rPr>
        <w:t>Agreganın tek işlemde parçalanması ve yüklenmesi</w:t>
      </w:r>
    </w:p>
    <w:p w14:paraId="5718BA75" w14:textId="721D4D99" w:rsidR="00AB19A7" w:rsidRPr="00B6024E" w:rsidRDefault="00E54871" w:rsidP="00E54871">
      <w:pPr>
        <w:pStyle w:val="Standardabsatz"/>
        <w:rPr>
          <w:color w:val="000000" w:themeColor="text1"/>
        </w:rPr>
      </w:pPr>
      <w:r>
        <w:rPr>
          <w:color w:val="000000" w:themeColor="text1"/>
        </w:rPr>
        <w:t xml:space="preserve">Güçlü Yüzey Maden Makinesi 280 SM(i), doğrudan yükleme, yana boşaltma veya kazıyıp yere bırakma yoluyla ham maddelerin güvenilir, seçici olarak çıkarılması için tasarlanmıştır. Ham maddeler delmeden ve patlatmadan tek bir işlemde çevre dostu bir şekilde ve yüksek kalitede çıkarılır ve doğrudan kırılır. 280 SM(i) tahriki dört adet yönlendirilebilir ve yükseklik ayarlı palet ünitesi ile tahrik edilir. Makinenin manevrası kolaydır ve kesim sonunda hızlı bir şekilde döndürülebilir. LEVEL PRO </w:t>
      </w:r>
      <w:r>
        <w:rPr>
          <w:i/>
          <w:iCs/>
          <w:color w:val="000000" w:themeColor="text1"/>
        </w:rPr>
        <w:t>ACTIVE</w:t>
      </w:r>
      <w:r>
        <w:rPr>
          <w:color w:val="000000" w:themeColor="text1"/>
        </w:rPr>
        <w:t xml:space="preserve"> otomatik seviyeleme sistemi, ek yardımcı araçlara ihtiyaç duymadan kesme derinliğine tamamen uyulmasını sağlar.</w:t>
      </w:r>
    </w:p>
    <w:p w14:paraId="61D320FC" w14:textId="1DE5F959" w:rsidR="00AB19A7" w:rsidRPr="00B6024E" w:rsidRDefault="000A1DD2" w:rsidP="00AB19A7">
      <w:pPr>
        <w:pStyle w:val="Teaserhead"/>
        <w:rPr>
          <w:color w:val="000000" w:themeColor="text1"/>
        </w:rPr>
      </w:pPr>
      <w:r>
        <w:rPr>
          <w:color w:val="000000" w:themeColor="text1"/>
        </w:rPr>
        <w:t xml:space="preserve">Verimli kesme teknolojisi </w:t>
      </w:r>
    </w:p>
    <w:p w14:paraId="51A261DA" w14:textId="64A22183" w:rsidR="000D6D70" w:rsidRPr="00B6024E" w:rsidRDefault="004C418D" w:rsidP="000D6D70">
      <w:pPr>
        <w:pStyle w:val="Standardabsatz"/>
        <w:rPr>
          <w:color w:val="000000" w:themeColor="text1"/>
        </w:rPr>
      </w:pPr>
      <w:r>
        <w:rPr>
          <w:color w:val="000000" w:themeColor="text1"/>
        </w:rPr>
        <w:t>280 SM(i), tüm kaya sertlikleri ve uygulamaları için çok yönlü bir üründür. 650 mm kesme derinliğine sahip, tam olarak ilgili kullanıma uyarlanmış 2.750 mm enindeki kesme tamburu ünitesi, minimum kazma ucu aşınmasında yüksek kesme performansları elde eder. Aşınmaya karşı dayanıklı uç tutucu sistemler optimum kazıma ucu kullanımı ve kısa aksaklık süreleri sağlar. Yumuşak kaya kesme tamburu ünitesi, yumuşak kayada yüksek malzeme akışı için özel olarak tasarlanmıştır. Yumuşak kaya kesme tamburu ünitesi, sert kayada maksimum dayanıklılık sunar.</w:t>
      </w:r>
    </w:p>
    <w:p w14:paraId="56FDB8DD" w14:textId="6496A62D" w:rsidR="00894435" w:rsidRDefault="00894435" w:rsidP="002C799E">
      <w:pPr>
        <w:pStyle w:val="Teaserhead"/>
        <w:rPr>
          <w:rFonts w:cs="`≈Ωπò"/>
          <w:bCs/>
          <w:color w:val="000000" w:themeColor="text1"/>
        </w:rPr>
      </w:pPr>
      <w:r>
        <w:rPr>
          <w:color w:val="000000" w:themeColor="text1"/>
        </w:rPr>
        <w:t>Yüksek üretim performansları için maksimum kullanılabilirlik</w:t>
      </w:r>
    </w:p>
    <w:p w14:paraId="3F773379" w14:textId="3C4C1072" w:rsidR="00894435" w:rsidRPr="00894435" w:rsidRDefault="00894435" w:rsidP="006A034E">
      <w:pPr>
        <w:pStyle w:val="Teaserhead"/>
        <w:rPr>
          <w:rFonts w:cs="`≈Ωπò"/>
          <w:b w:val="0"/>
          <w:bCs/>
          <w:color w:val="000000" w:themeColor="text1"/>
        </w:rPr>
      </w:pPr>
      <w:r>
        <w:rPr>
          <w:b w:val="0"/>
          <w:color w:val="000000" w:themeColor="text1"/>
        </w:rPr>
        <w:t xml:space="preserve">Açık ocak madenciliğinde hammadde çıkarma, her zaman hammaddenin maksimum saflığı ile mümkün olan en yüksek üretim performansını elde etmek ve insanlar ve çevre üzerindeki etkiyi minimuma indirmekle ilgilidir. Performansa ek olarak, madencilik makinelerinin üretim performansı öncelikle kullanılabilirliğine ve kapasite kullanımına bağlıdır. Sadece güvenilir ve bakımı kolay bir makine yüksek kullanılabilirlik sağlar. Yenilikçi operatör kabini, operatörün makine kapasitesini kullanmasına ve böylece mümkün olan en yüksek üretim performansını elde etmesine yardımcı olur. Bu nedenle Yüzey Maden Makinesi 280 SM(i), 120 ton sınıfında ekonomik madencilik süreçleri için tercih edilen alettir. </w:t>
      </w:r>
    </w:p>
    <w:p w14:paraId="34CFFFB8" w14:textId="256453B5" w:rsidR="00894435" w:rsidRDefault="00894435" w:rsidP="002C799E">
      <w:pPr>
        <w:pStyle w:val="Teaserhead"/>
        <w:rPr>
          <w:rFonts w:cs="`≈Ωπò"/>
          <w:bCs/>
          <w:color w:val="000000" w:themeColor="text1"/>
        </w:rPr>
      </w:pPr>
    </w:p>
    <w:p w14:paraId="070B650D" w14:textId="5EA9D7FD" w:rsidR="002C799E" w:rsidRPr="00B6024E" w:rsidRDefault="002C799E" w:rsidP="002C799E">
      <w:pPr>
        <w:pStyle w:val="Teaserhead"/>
        <w:rPr>
          <w:rFonts w:cs="`≈Ωπò"/>
          <w:bCs/>
          <w:color w:val="000000" w:themeColor="text1"/>
        </w:rPr>
      </w:pPr>
      <w:r>
        <w:rPr>
          <w:color w:val="000000" w:themeColor="text1"/>
        </w:rPr>
        <w:t>Yüksek malzeme akışlı güçlü konveyör ünitesi</w:t>
      </w:r>
    </w:p>
    <w:p w14:paraId="3BD759F6" w14:textId="6A22EE4E" w:rsidR="006A034E" w:rsidRDefault="002C799E" w:rsidP="0024764F">
      <w:pPr>
        <w:pStyle w:val="Teaserhead"/>
        <w:rPr>
          <w:rFonts w:cs="`≈Ωπò"/>
          <w:color w:val="000000" w:themeColor="text1"/>
          <w:szCs w:val="22"/>
        </w:rPr>
      </w:pPr>
      <w:r>
        <w:rPr>
          <w:b w:val="0"/>
          <w:color w:val="000000" w:themeColor="text1"/>
        </w:rPr>
        <w:t>Yüksek performanslı, hidrolik olarak yüksekliği ayarlanabilen, 90° sola ve sağa döndürülebilen kaydırılabilir karşı ağırlıklı arka yükleme bandı, 100 tona kadar yük taşıma kapasitesine sahip kamyonların yüklenmesini mümkün kılıyor. Ayrıca operatör, motor devir sayısından bağımsız olarak konveyör hızını kademesiz olarak ayarlayabilir ve malzeme miktarına ve parça boyutuna bağlı olarak banttaki aşınmayı azaltabilir.</w:t>
      </w:r>
      <w:r>
        <w:rPr>
          <w:color w:val="000000" w:themeColor="text1"/>
        </w:rPr>
        <w:t xml:space="preserve"> </w:t>
      </w:r>
    </w:p>
    <w:p w14:paraId="4E11912B" w14:textId="77777777" w:rsidR="0038534E" w:rsidRDefault="0038534E" w:rsidP="007F045E">
      <w:pPr>
        <w:pStyle w:val="Teaserhead"/>
        <w:rPr>
          <w:rFonts w:cs="`≈Ωπò"/>
          <w:color w:val="000000" w:themeColor="text1"/>
          <w:szCs w:val="22"/>
        </w:rPr>
      </w:pPr>
    </w:p>
    <w:p w14:paraId="1A4CE81F" w14:textId="591D2497" w:rsidR="002C799E" w:rsidRPr="00B6024E" w:rsidRDefault="00483A14" w:rsidP="007F045E">
      <w:pPr>
        <w:pStyle w:val="Teaserhead"/>
        <w:rPr>
          <w:color w:val="000000" w:themeColor="text1"/>
        </w:rPr>
      </w:pPr>
      <w:r>
        <w:rPr>
          <w:color w:val="000000" w:themeColor="text1"/>
        </w:rPr>
        <w:t xml:space="preserve">Yüksek kullanım kolaylığı </w:t>
      </w:r>
    </w:p>
    <w:p w14:paraId="74C931C2" w14:textId="31F4E3FB" w:rsidR="00663C42" w:rsidRPr="00B6024E" w:rsidRDefault="00EB7D9C" w:rsidP="00F275CD">
      <w:pPr>
        <w:pStyle w:val="Standardabsatz"/>
        <w:rPr>
          <w:rFonts w:eastAsia="Verdana" w:cs="`≈Ωπò"/>
          <w:color w:val="000000" w:themeColor="text1"/>
          <w:szCs w:val="22"/>
        </w:rPr>
      </w:pPr>
      <w:r>
        <w:rPr>
          <w:color w:val="000000" w:themeColor="text1"/>
        </w:rPr>
        <w:lastRenderedPageBreak/>
        <w:t>Toz girişini etkili bir şekilde önleyen temiz hava filtreli, toz geçirmez, klimalı, aşırı basınç kabini yeni standartlar belirliyor. Çepeçevre camlı operatör kabini makine gövdesinden ayrılmıştır ve sol ön şase sütununa monte edilir ve her iki yönde 90° döndürülebilir. Daha iyi bir görüş açısı için yaklaşık 6 kamera takılabilir. Çeşitli otomatik işlevler ayrıca rahat, yorulmadan çalışmaya katkıda bulunur, operatörün yüksek üretim oranlarına ulaşmasını destekler ve sonuç olarak süreci daha verimli hale getirir.</w:t>
      </w:r>
    </w:p>
    <w:p w14:paraId="6D833159" w14:textId="5188864C" w:rsidR="00483A14" w:rsidRPr="00B6024E" w:rsidRDefault="00CD4CA8" w:rsidP="00CD4CA8">
      <w:pPr>
        <w:pStyle w:val="Teaserhead"/>
        <w:rPr>
          <w:color w:val="000000" w:themeColor="text1"/>
        </w:rPr>
      </w:pPr>
      <w:r>
        <w:rPr>
          <w:color w:val="000000" w:themeColor="text1"/>
        </w:rPr>
        <w:t>Kaynak tasarrufu ve çevre dostu</w:t>
      </w:r>
    </w:p>
    <w:p w14:paraId="1E822D32" w14:textId="60380344" w:rsidR="00EC2A3B" w:rsidRPr="0041330E" w:rsidRDefault="0041330E" w:rsidP="0041330E">
      <w:pPr>
        <w:pStyle w:val="Standardabsatz"/>
      </w:pPr>
      <w:r>
        <w:t>CO</w:t>
      </w:r>
      <w:r>
        <w:rPr>
          <w:vertAlign w:val="subscript"/>
        </w:rPr>
        <w:t>2</w:t>
      </w:r>
      <w:r>
        <w:t xml:space="preserve"> emisyonlarını, gürültüyü, tozu ve titreşimleri azaltırken yüksek çıkarma oranlarını ve üretkenliği korumak her zamankinden daha önemli. </w:t>
      </w:r>
      <w:r>
        <w:rPr>
          <w:color w:val="000000" w:themeColor="text1"/>
        </w:rPr>
        <w:t>Wirtgen, yeni Yüzey Maden Makinesi ile, çevresel etkileri en aza indirmek ve doğal kaynakları korumak için yenilikçi teknolojiler sunuyor. Düşük özgül yakıt tüketimi, verimli bir su yönetim sistemi ve toz çıkışını en aza indirmeye yönelik etkili çözümler sayesinde CO</w:t>
      </w:r>
      <w:r>
        <w:rPr>
          <w:color w:val="000000" w:themeColor="text1"/>
          <w:vertAlign w:val="subscript"/>
        </w:rPr>
        <w:t>2</w:t>
      </w:r>
      <w:r>
        <w:rPr>
          <w:color w:val="000000" w:themeColor="text1"/>
        </w:rPr>
        <w:t xml:space="preserve"> emisyonlarının azaltılmasıyla 280 SM(i), ekoloji ve ekonominin uyumlu ve yakından bağlantılı olduğunu gösterir.</w:t>
      </w:r>
    </w:p>
    <w:p w14:paraId="7C8E5070" w14:textId="77777777" w:rsidR="00976E02" w:rsidRPr="00C00E69" w:rsidRDefault="00976E02" w:rsidP="0003371E">
      <w:pPr>
        <w:pStyle w:val="Standardabsatz"/>
        <w:rPr>
          <w:rFonts w:cs="`≈Ωπò"/>
          <w:color w:val="000000" w:themeColor="text1"/>
        </w:rPr>
      </w:pPr>
    </w:p>
    <w:p w14:paraId="27C42A00" w14:textId="74751BD2" w:rsidR="009C6CB0" w:rsidRPr="00866B0B" w:rsidRDefault="00D36267" w:rsidP="009C6CB0">
      <w:pPr>
        <w:pStyle w:val="Standardabsatz"/>
        <w:rPr>
          <w:b/>
          <w:bCs/>
          <w:color w:val="000000" w:themeColor="text1"/>
        </w:rPr>
      </w:pPr>
      <w:r>
        <w:rPr>
          <w:b/>
          <w:color w:val="000000" w:themeColor="text1"/>
        </w:rPr>
        <w:t>Fotoğraflar:</w:t>
      </w:r>
    </w:p>
    <w:p w14:paraId="29E92010" w14:textId="38B2AE14" w:rsidR="00BD25D1" w:rsidRPr="008046AE" w:rsidRDefault="00B16827" w:rsidP="008F7B6B">
      <w:pPr>
        <w:pStyle w:val="BUbold"/>
        <w:rPr>
          <w:color w:val="000000" w:themeColor="text1"/>
        </w:rPr>
      </w:pPr>
      <w:r>
        <w:rPr>
          <w:noProof/>
        </w:rPr>
        <w:drawing>
          <wp:inline distT="0" distB="0" distL="0" distR="0" wp14:anchorId="349780A9" wp14:editId="67DD2F71">
            <wp:extent cx="2404800" cy="16032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00"/>
                    </a:xfrm>
                    <a:prstGeom prst="rect">
                      <a:avLst/>
                    </a:prstGeom>
                  </pic:spPr>
                </pic:pic>
              </a:graphicData>
            </a:graphic>
          </wp:inline>
        </w:drawing>
      </w:r>
      <w:r>
        <w:br/>
      </w:r>
      <w:r>
        <w:rPr>
          <w:color w:val="000000" w:themeColor="text1"/>
        </w:rPr>
        <w:t>W_photo_280SM_00026_HI</w:t>
      </w:r>
    </w:p>
    <w:p w14:paraId="3415D8A1" w14:textId="634AC9C2" w:rsidR="00556B5E" w:rsidRPr="0057599A" w:rsidRDefault="0057599A" w:rsidP="00556B5E">
      <w:pPr>
        <w:pStyle w:val="BUnormal"/>
        <w:rPr>
          <w:color w:val="000000" w:themeColor="text1"/>
        </w:rPr>
      </w:pPr>
      <w:r>
        <w:rPr>
          <w:color w:val="000000" w:themeColor="text1"/>
        </w:rPr>
        <w:t>Wirtgen 280 SM(i), doğrudan yükleme, yana boşaltma veya Cut to Gorund yoluyla hammaddelerin güvenilir, seçici kazanımı için güçlü bir Yüzey Maden Makinesi’dir.</w:t>
      </w:r>
    </w:p>
    <w:p w14:paraId="72C91A01" w14:textId="24505746" w:rsidR="008A4FE5" w:rsidRDefault="008A4FE5" w:rsidP="008A4FE5">
      <w:pPr>
        <w:pStyle w:val="BUbold"/>
      </w:pPr>
      <w:r>
        <w:rPr>
          <w:noProof/>
        </w:rPr>
        <w:drawing>
          <wp:inline distT="0" distB="0" distL="0" distR="0" wp14:anchorId="089D1761" wp14:editId="2B71FDE9">
            <wp:extent cx="2211367" cy="147424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211367" cy="1474244"/>
                    </a:xfrm>
                    <a:prstGeom prst="rect">
                      <a:avLst/>
                    </a:prstGeom>
                  </pic:spPr>
                </pic:pic>
              </a:graphicData>
            </a:graphic>
          </wp:inline>
        </w:drawing>
      </w:r>
    </w:p>
    <w:p w14:paraId="07624497" w14:textId="39CD15D9" w:rsidR="0057599A" w:rsidRDefault="008046AE" w:rsidP="00D741BC">
      <w:pPr>
        <w:pStyle w:val="BUnormal"/>
        <w:spacing w:after="0"/>
        <w:rPr>
          <w:b/>
          <w:color w:val="000000" w:themeColor="text1"/>
          <w:szCs w:val="24"/>
        </w:rPr>
      </w:pPr>
      <w:r>
        <w:rPr>
          <w:b/>
          <w:color w:val="000000" w:themeColor="text1"/>
        </w:rPr>
        <w:t>W_photo_280SM_00004_HI</w:t>
      </w:r>
    </w:p>
    <w:p w14:paraId="604A16A7" w14:textId="20A46DAB" w:rsidR="006E032A" w:rsidRPr="0057599A" w:rsidRDefault="00D741BC" w:rsidP="00D741BC">
      <w:pPr>
        <w:pStyle w:val="BUnormal"/>
        <w:spacing w:after="0"/>
        <w:rPr>
          <w:color w:val="000000" w:themeColor="text1"/>
        </w:rPr>
      </w:pPr>
      <w:r>
        <w:rPr>
          <w:color w:val="000000" w:themeColor="text1"/>
        </w:rPr>
        <w:t>Yüzey Maden Makinesi 280 SM(i) ile hammaddeler tek işlemde, delme ve patlatma olmadan, çevre dostu bir şekilde ve en saf kalitede doğrudan çıkarılır ve kırılır.</w:t>
      </w:r>
    </w:p>
    <w:p w14:paraId="4A71CEA9" w14:textId="77777777" w:rsidR="0057599A" w:rsidRPr="0057599A" w:rsidRDefault="0057599A" w:rsidP="0057599A">
      <w:pPr>
        <w:pStyle w:val="Note"/>
      </w:pPr>
    </w:p>
    <w:p w14:paraId="5DE13A19" w14:textId="18CCA1A5" w:rsidR="001C5536" w:rsidRPr="005E6051" w:rsidRDefault="00D378F1" w:rsidP="001C5536">
      <w:pPr>
        <w:pStyle w:val="BUbold"/>
        <w:rPr>
          <w:color w:val="FF0000"/>
        </w:rPr>
      </w:pPr>
      <w:r>
        <w:rPr>
          <w:noProof/>
        </w:rPr>
        <w:lastRenderedPageBreak/>
        <w:drawing>
          <wp:inline distT="0" distB="0" distL="0" distR="0" wp14:anchorId="0163EFA5" wp14:editId="4F2690C9">
            <wp:extent cx="2235008" cy="147066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0" cstate="screen">
                      <a:extLst>
                        <a:ext uri="{28A0092B-C50C-407E-A947-70E740481C1C}">
                          <a14:useLocalDpi xmlns:a14="http://schemas.microsoft.com/office/drawing/2010/main"/>
                        </a:ext>
                      </a:extLst>
                    </a:blip>
                    <a:stretch>
                      <a:fillRect/>
                    </a:stretch>
                  </pic:blipFill>
                  <pic:spPr>
                    <a:xfrm>
                      <a:off x="0" y="0"/>
                      <a:ext cx="2237096" cy="1472034"/>
                    </a:xfrm>
                    <a:prstGeom prst="rect">
                      <a:avLst/>
                    </a:prstGeom>
                  </pic:spPr>
                </pic:pic>
              </a:graphicData>
            </a:graphic>
          </wp:inline>
        </w:drawing>
      </w:r>
      <w:r>
        <w:rPr>
          <w:color w:val="FF0000"/>
        </w:rPr>
        <w:t xml:space="preserve"> </w:t>
      </w:r>
    </w:p>
    <w:p w14:paraId="4D3292F9" w14:textId="5F0FF07E" w:rsidR="008046AE" w:rsidRPr="008046AE" w:rsidRDefault="008046AE" w:rsidP="00D741BC">
      <w:pPr>
        <w:pStyle w:val="BUnormal"/>
        <w:spacing w:after="0"/>
        <w:rPr>
          <w:b/>
          <w:color w:val="000000" w:themeColor="text1"/>
          <w:szCs w:val="24"/>
        </w:rPr>
      </w:pPr>
      <w:r>
        <w:rPr>
          <w:b/>
          <w:color w:val="000000" w:themeColor="text1"/>
        </w:rPr>
        <w:t>W_photo_280SM_00013_HI</w:t>
      </w:r>
    </w:p>
    <w:p w14:paraId="51156A29" w14:textId="10E21EA8" w:rsidR="006E032A" w:rsidRDefault="0057599A" w:rsidP="00D741BC">
      <w:pPr>
        <w:pStyle w:val="BUbold"/>
        <w:rPr>
          <w:b w:val="0"/>
          <w:color w:val="000000" w:themeColor="text1"/>
          <w:szCs w:val="20"/>
        </w:rPr>
      </w:pPr>
      <w:r>
        <w:rPr>
          <w:b w:val="0"/>
          <w:color w:val="000000" w:themeColor="text1"/>
        </w:rPr>
        <w:t>Yorulmadan, üretken çalışma için çepeçevre camlı, klimalı ve ses yalıtımlı Wirtgen 280 SM(i) operatör kabini, palet makarası direğine döndürülebilir şekilde monte edilmiştir.</w:t>
      </w:r>
    </w:p>
    <w:p w14:paraId="7087A443" w14:textId="1EB59BFF" w:rsidR="0057599A" w:rsidRDefault="0057599A" w:rsidP="0057599A">
      <w:pPr>
        <w:pStyle w:val="BUnormal"/>
      </w:pPr>
    </w:p>
    <w:p w14:paraId="4041A6A5" w14:textId="77777777" w:rsidR="00D741BC" w:rsidRDefault="00D741BC" w:rsidP="006C0C87">
      <w:pPr>
        <w:pStyle w:val="Note"/>
        <w:rPr>
          <w:lang w:eastAsia="de-DE"/>
        </w:rPr>
      </w:pPr>
    </w:p>
    <w:p w14:paraId="04824B2F" w14:textId="09669A7F" w:rsidR="00F74540" w:rsidRPr="006C0C87" w:rsidRDefault="00E15EBE" w:rsidP="006C0C87">
      <w:pPr>
        <w:pStyle w:val="Note"/>
      </w:pPr>
      <w:r>
        <w:t>Not: Bu fotoğraflar sadece ön izleme amaçlıdır. Yayınlarda basmak için, lütfen Wirtgen Group web sitelerinde indirilmek üzere kullanıma sunulan 300 dpi çözünürlükte fotoğrafları kullanın.</w:t>
      </w:r>
    </w:p>
    <w:p w14:paraId="1FA20DA9" w14:textId="77777777" w:rsidR="00D741BC" w:rsidRDefault="00D741BC" w:rsidP="00E15EBE">
      <w:pPr>
        <w:pStyle w:val="Absatzberschrift"/>
        <w:rPr>
          <w:iCs/>
        </w:rPr>
      </w:pPr>
    </w:p>
    <w:p w14:paraId="53DDF70D" w14:textId="77777777" w:rsidR="00D741BC" w:rsidRDefault="00D741BC" w:rsidP="00E15EBE">
      <w:pPr>
        <w:pStyle w:val="Absatzberschrift"/>
        <w:rPr>
          <w:iCs/>
        </w:rPr>
      </w:pPr>
    </w:p>
    <w:p w14:paraId="55931FB8" w14:textId="3BF22764" w:rsidR="00E15EBE" w:rsidRDefault="00E15EBE" w:rsidP="00E15EBE">
      <w:pPr>
        <w:pStyle w:val="Absatzberschrift"/>
        <w:rPr>
          <w:iCs/>
        </w:rPr>
      </w:pPr>
      <w:r>
        <w:t>Ayrıntılı bilgiler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Almanya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Faks: +49 (0) 2645 131 – 499</w:t>
      </w:r>
    </w:p>
    <w:p w14:paraId="79FF3B7C" w14:textId="0C549577" w:rsidR="00E15EBE" w:rsidRDefault="00E15EBE" w:rsidP="00E15EBE">
      <w:pPr>
        <w:pStyle w:val="Fuzeile1"/>
      </w:pPr>
      <w:r>
        <w:t>e-posta: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43ABD" w14:textId="77777777" w:rsidR="00BD3538" w:rsidRDefault="00BD3538" w:rsidP="00E55534">
      <w:r>
        <w:separator/>
      </w:r>
    </w:p>
  </w:endnote>
  <w:endnote w:type="continuationSeparator" w:id="0">
    <w:p w14:paraId="12B99C17" w14:textId="77777777" w:rsidR="00BD3538" w:rsidRDefault="00BD353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Ωπò">
    <w:altName w:val="Calibri"/>
    <w:charset w:val="4D"/>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w:t>
          </w:r>
          <w:r w:rsidR="005E648D">
            <w:t>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DC460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EAA3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C2772" w14:textId="77777777" w:rsidR="00BD3538" w:rsidRDefault="00BD3538" w:rsidP="00E55534">
      <w:r>
        <w:separator/>
      </w:r>
    </w:p>
  </w:footnote>
  <w:footnote w:type="continuationSeparator" w:id="0">
    <w:p w14:paraId="4B9FB49C" w14:textId="77777777" w:rsidR="00BD3538" w:rsidRDefault="00BD353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w:rPr>
        <w:noProof/>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" filled="f" stroked="f">
              <v:textbox style="mso-fit-shape-to-text:t" inset="0,0,15pt,0">
                <w:txbxContent>
                  <w:p w14:paraId="248E3CCD" w14:textId="7FBF3C97"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w:rPr>
        <w:noProof/>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B2J5HPPQIAAHMEAAAOAAAAAAAAAAAA&#10;AAAAAC4CAABkcnMvZTJvRG9jLnhtbFBLAQItABQABgAIAAAAIQATDe+w2AAAAAMBAAAPAAAAAAAA&#10;AAAAAAAAAJcEAABkcnMvZG93bnJldi54bWxQSwUGAAAAAAQABADzAAAAnAUAAAAA&#10;" filled="f" stroked="f">
              <v:textbox style="mso-fit-shape-to-text:t" inset="0,0,15pt,0">
                <w:txbxContent>
                  <w:p w14:paraId="5919C86E" w14:textId="4D2B08D0"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9B55E"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0" type="#_x0000_t75" style="width:1500.1pt;height:1500.1pt" o:bullet="t">
        <v:imagedata r:id="rId1" o:title="AZ_04a"/>
      </v:shape>
    </w:pict>
  </w:numPicBullet>
  <w:numPicBullet w:numPicBulletId="1">
    <w:pict>
      <v:shape id="_x0000_i133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C6A635C"/>
    <w:multiLevelType w:val="multilevel"/>
    <w:tmpl w:val="3E522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411953"/>
    <w:multiLevelType w:val="multilevel"/>
    <w:tmpl w:val="84D42B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D5D"/>
    <w:rsid w:val="0000745C"/>
    <w:rsid w:val="00010AB0"/>
    <w:rsid w:val="0001294F"/>
    <w:rsid w:val="000148B3"/>
    <w:rsid w:val="00027CFE"/>
    <w:rsid w:val="00027F9B"/>
    <w:rsid w:val="000313E8"/>
    <w:rsid w:val="0003371E"/>
    <w:rsid w:val="000338DE"/>
    <w:rsid w:val="00035126"/>
    <w:rsid w:val="00035BE3"/>
    <w:rsid w:val="00036F0C"/>
    <w:rsid w:val="000371B1"/>
    <w:rsid w:val="00042106"/>
    <w:rsid w:val="00050137"/>
    <w:rsid w:val="0005285B"/>
    <w:rsid w:val="000531DC"/>
    <w:rsid w:val="0005480D"/>
    <w:rsid w:val="00055529"/>
    <w:rsid w:val="00062565"/>
    <w:rsid w:val="00062C3A"/>
    <w:rsid w:val="000643A6"/>
    <w:rsid w:val="0006566D"/>
    <w:rsid w:val="00066D09"/>
    <w:rsid w:val="00074301"/>
    <w:rsid w:val="000811CD"/>
    <w:rsid w:val="00081D3F"/>
    <w:rsid w:val="00086EF1"/>
    <w:rsid w:val="00095D6E"/>
    <w:rsid w:val="0009665C"/>
    <w:rsid w:val="00097846"/>
    <w:rsid w:val="000A0479"/>
    <w:rsid w:val="000A1DD2"/>
    <w:rsid w:val="000A277C"/>
    <w:rsid w:val="000A27DC"/>
    <w:rsid w:val="000A36D9"/>
    <w:rsid w:val="000A4C7D"/>
    <w:rsid w:val="000A572B"/>
    <w:rsid w:val="000A5AF8"/>
    <w:rsid w:val="000B06EB"/>
    <w:rsid w:val="000B07F0"/>
    <w:rsid w:val="000B0998"/>
    <w:rsid w:val="000B376E"/>
    <w:rsid w:val="000B582B"/>
    <w:rsid w:val="000C5DA0"/>
    <w:rsid w:val="000D15C3"/>
    <w:rsid w:val="000D1A3E"/>
    <w:rsid w:val="000D350F"/>
    <w:rsid w:val="000D6D70"/>
    <w:rsid w:val="000E13CF"/>
    <w:rsid w:val="000E1BFD"/>
    <w:rsid w:val="000E24F8"/>
    <w:rsid w:val="000E5738"/>
    <w:rsid w:val="000F4EED"/>
    <w:rsid w:val="000F7D70"/>
    <w:rsid w:val="00103205"/>
    <w:rsid w:val="001108DB"/>
    <w:rsid w:val="00112BA4"/>
    <w:rsid w:val="00114788"/>
    <w:rsid w:val="0011795C"/>
    <w:rsid w:val="0012026F"/>
    <w:rsid w:val="0012047F"/>
    <w:rsid w:val="001220C8"/>
    <w:rsid w:val="001254B8"/>
    <w:rsid w:val="00130188"/>
    <w:rsid w:val="00130601"/>
    <w:rsid w:val="00132055"/>
    <w:rsid w:val="00132C09"/>
    <w:rsid w:val="001421D3"/>
    <w:rsid w:val="001437B9"/>
    <w:rsid w:val="001458FB"/>
    <w:rsid w:val="00146C3D"/>
    <w:rsid w:val="00153B47"/>
    <w:rsid w:val="00160207"/>
    <w:rsid w:val="00160C61"/>
    <w:rsid w:val="001613A6"/>
    <w:rsid w:val="001614F0"/>
    <w:rsid w:val="001616F4"/>
    <w:rsid w:val="0016519E"/>
    <w:rsid w:val="00166E84"/>
    <w:rsid w:val="0017293B"/>
    <w:rsid w:val="00174645"/>
    <w:rsid w:val="001778A4"/>
    <w:rsid w:val="0018021A"/>
    <w:rsid w:val="001811A3"/>
    <w:rsid w:val="0018168B"/>
    <w:rsid w:val="00181C25"/>
    <w:rsid w:val="001836EC"/>
    <w:rsid w:val="001926B4"/>
    <w:rsid w:val="00192AAE"/>
    <w:rsid w:val="00194FB1"/>
    <w:rsid w:val="001A4572"/>
    <w:rsid w:val="001A5028"/>
    <w:rsid w:val="001B0E71"/>
    <w:rsid w:val="001B16BB"/>
    <w:rsid w:val="001B34EE"/>
    <w:rsid w:val="001B5EA7"/>
    <w:rsid w:val="001B7B35"/>
    <w:rsid w:val="001C03D5"/>
    <w:rsid w:val="001C0F04"/>
    <w:rsid w:val="001C1A3E"/>
    <w:rsid w:val="001C2400"/>
    <w:rsid w:val="001C3C60"/>
    <w:rsid w:val="001C5536"/>
    <w:rsid w:val="001C59E7"/>
    <w:rsid w:val="001D68C8"/>
    <w:rsid w:val="001E269C"/>
    <w:rsid w:val="001F21EE"/>
    <w:rsid w:val="001F58CE"/>
    <w:rsid w:val="00200355"/>
    <w:rsid w:val="002032F4"/>
    <w:rsid w:val="00205EB9"/>
    <w:rsid w:val="0021351D"/>
    <w:rsid w:val="00215337"/>
    <w:rsid w:val="00222220"/>
    <w:rsid w:val="00230DC1"/>
    <w:rsid w:val="00233BE0"/>
    <w:rsid w:val="002354F0"/>
    <w:rsid w:val="00236EAC"/>
    <w:rsid w:val="0024073B"/>
    <w:rsid w:val="0024764F"/>
    <w:rsid w:val="0024785D"/>
    <w:rsid w:val="00253A2E"/>
    <w:rsid w:val="00255FEC"/>
    <w:rsid w:val="00256570"/>
    <w:rsid w:val="00256B4B"/>
    <w:rsid w:val="002603EC"/>
    <w:rsid w:val="00277189"/>
    <w:rsid w:val="00282AFC"/>
    <w:rsid w:val="002834F2"/>
    <w:rsid w:val="00286C15"/>
    <w:rsid w:val="002929ED"/>
    <w:rsid w:val="00295E2E"/>
    <w:rsid w:val="0029634D"/>
    <w:rsid w:val="002A5AA5"/>
    <w:rsid w:val="002A7B3E"/>
    <w:rsid w:val="002B073D"/>
    <w:rsid w:val="002B1E3F"/>
    <w:rsid w:val="002B542C"/>
    <w:rsid w:val="002C7542"/>
    <w:rsid w:val="002C799E"/>
    <w:rsid w:val="002D065C"/>
    <w:rsid w:val="002D0780"/>
    <w:rsid w:val="002D2EE5"/>
    <w:rsid w:val="002D4BBD"/>
    <w:rsid w:val="002D4F0A"/>
    <w:rsid w:val="002D5EFF"/>
    <w:rsid w:val="002D63E6"/>
    <w:rsid w:val="002E45C0"/>
    <w:rsid w:val="002E5651"/>
    <w:rsid w:val="002E6679"/>
    <w:rsid w:val="002E765F"/>
    <w:rsid w:val="002E7E4E"/>
    <w:rsid w:val="002F108B"/>
    <w:rsid w:val="002F5818"/>
    <w:rsid w:val="002F70FD"/>
    <w:rsid w:val="00300276"/>
    <w:rsid w:val="0030120D"/>
    <w:rsid w:val="00302A04"/>
    <w:rsid w:val="00302E88"/>
    <w:rsid w:val="0030316D"/>
    <w:rsid w:val="00307A5C"/>
    <w:rsid w:val="0031702A"/>
    <w:rsid w:val="003267CB"/>
    <w:rsid w:val="0032774C"/>
    <w:rsid w:val="00332D28"/>
    <w:rsid w:val="00333CF4"/>
    <w:rsid w:val="0034191A"/>
    <w:rsid w:val="0034306D"/>
    <w:rsid w:val="003431D0"/>
    <w:rsid w:val="00343CC7"/>
    <w:rsid w:val="00343E71"/>
    <w:rsid w:val="00347482"/>
    <w:rsid w:val="00361CAA"/>
    <w:rsid w:val="00364C0C"/>
    <w:rsid w:val="0036561D"/>
    <w:rsid w:val="003665BE"/>
    <w:rsid w:val="0037121E"/>
    <w:rsid w:val="00384A08"/>
    <w:rsid w:val="0038534E"/>
    <w:rsid w:val="0038792E"/>
    <w:rsid w:val="00387E6F"/>
    <w:rsid w:val="00392541"/>
    <w:rsid w:val="00394127"/>
    <w:rsid w:val="00395EAB"/>
    <w:rsid w:val="003967E5"/>
    <w:rsid w:val="003A52B3"/>
    <w:rsid w:val="003A753A"/>
    <w:rsid w:val="003B3803"/>
    <w:rsid w:val="003B3F87"/>
    <w:rsid w:val="003B5DDD"/>
    <w:rsid w:val="003B7BE7"/>
    <w:rsid w:val="003C2A71"/>
    <w:rsid w:val="003D2066"/>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6B92"/>
    <w:rsid w:val="00406C81"/>
    <w:rsid w:val="00411942"/>
    <w:rsid w:val="00412545"/>
    <w:rsid w:val="0041330E"/>
    <w:rsid w:val="0041475A"/>
    <w:rsid w:val="00417237"/>
    <w:rsid w:val="0042084E"/>
    <w:rsid w:val="00422218"/>
    <w:rsid w:val="004245A1"/>
    <w:rsid w:val="00430BB0"/>
    <w:rsid w:val="0043258F"/>
    <w:rsid w:val="004408A5"/>
    <w:rsid w:val="004506A5"/>
    <w:rsid w:val="004571B4"/>
    <w:rsid w:val="0046202B"/>
    <w:rsid w:val="00463244"/>
    <w:rsid w:val="00463B5A"/>
    <w:rsid w:val="00467ED6"/>
    <w:rsid w:val="00467F3C"/>
    <w:rsid w:val="00473C55"/>
    <w:rsid w:val="0047498D"/>
    <w:rsid w:val="00476100"/>
    <w:rsid w:val="00476616"/>
    <w:rsid w:val="004837DE"/>
    <w:rsid w:val="00483A14"/>
    <w:rsid w:val="00484313"/>
    <w:rsid w:val="00487BFC"/>
    <w:rsid w:val="00490D77"/>
    <w:rsid w:val="00495475"/>
    <w:rsid w:val="00496CA9"/>
    <w:rsid w:val="004A280E"/>
    <w:rsid w:val="004A3263"/>
    <w:rsid w:val="004A6A0F"/>
    <w:rsid w:val="004A7E90"/>
    <w:rsid w:val="004B08DB"/>
    <w:rsid w:val="004B55EA"/>
    <w:rsid w:val="004B7464"/>
    <w:rsid w:val="004C1967"/>
    <w:rsid w:val="004C418D"/>
    <w:rsid w:val="004C4216"/>
    <w:rsid w:val="004D092D"/>
    <w:rsid w:val="004D23D0"/>
    <w:rsid w:val="004D28EA"/>
    <w:rsid w:val="004D2BE0"/>
    <w:rsid w:val="004D44C2"/>
    <w:rsid w:val="004D59C7"/>
    <w:rsid w:val="004E31BA"/>
    <w:rsid w:val="004E53F5"/>
    <w:rsid w:val="004E6936"/>
    <w:rsid w:val="004E6EF5"/>
    <w:rsid w:val="004F3205"/>
    <w:rsid w:val="004F5EEE"/>
    <w:rsid w:val="005001DF"/>
    <w:rsid w:val="00502424"/>
    <w:rsid w:val="00506409"/>
    <w:rsid w:val="00512FA6"/>
    <w:rsid w:val="00524187"/>
    <w:rsid w:val="005243F4"/>
    <w:rsid w:val="00530E32"/>
    <w:rsid w:val="00533132"/>
    <w:rsid w:val="00533B14"/>
    <w:rsid w:val="00537210"/>
    <w:rsid w:val="00544A35"/>
    <w:rsid w:val="00553B4F"/>
    <w:rsid w:val="00554DFD"/>
    <w:rsid w:val="00556B5E"/>
    <w:rsid w:val="005649F4"/>
    <w:rsid w:val="005710C8"/>
    <w:rsid w:val="005711A3"/>
    <w:rsid w:val="00571A5C"/>
    <w:rsid w:val="00573B2B"/>
    <w:rsid w:val="00573EDE"/>
    <w:rsid w:val="005741BA"/>
    <w:rsid w:val="0057531E"/>
    <w:rsid w:val="0057599A"/>
    <w:rsid w:val="00576E80"/>
    <w:rsid w:val="005776E9"/>
    <w:rsid w:val="005848A1"/>
    <w:rsid w:val="00585BAF"/>
    <w:rsid w:val="00587AD9"/>
    <w:rsid w:val="005909A8"/>
    <w:rsid w:val="005914D8"/>
    <w:rsid w:val="00594C9F"/>
    <w:rsid w:val="0059516D"/>
    <w:rsid w:val="00595FE7"/>
    <w:rsid w:val="00596B88"/>
    <w:rsid w:val="00597617"/>
    <w:rsid w:val="00597781"/>
    <w:rsid w:val="00597A3E"/>
    <w:rsid w:val="005A1972"/>
    <w:rsid w:val="005A233A"/>
    <w:rsid w:val="005A43DC"/>
    <w:rsid w:val="005A4F04"/>
    <w:rsid w:val="005A7DF3"/>
    <w:rsid w:val="005B4FEB"/>
    <w:rsid w:val="005B5793"/>
    <w:rsid w:val="005B65A1"/>
    <w:rsid w:val="005C5329"/>
    <w:rsid w:val="005C5532"/>
    <w:rsid w:val="005C6B30"/>
    <w:rsid w:val="005C71EC"/>
    <w:rsid w:val="005C74A5"/>
    <w:rsid w:val="005E0B7B"/>
    <w:rsid w:val="005E2349"/>
    <w:rsid w:val="005E6051"/>
    <w:rsid w:val="005E648D"/>
    <w:rsid w:val="005E764C"/>
    <w:rsid w:val="005E7F7D"/>
    <w:rsid w:val="005F1885"/>
    <w:rsid w:val="005F503A"/>
    <w:rsid w:val="00602094"/>
    <w:rsid w:val="00602F91"/>
    <w:rsid w:val="006063D4"/>
    <w:rsid w:val="00615FDE"/>
    <w:rsid w:val="00615FEF"/>
    <w:rsid w:val="00617EFB"/>
    <w:rsid w:val="0062179B"/>
    <w:rsid w:val="00622A57"/>
    <w:rsid w:val="00623910"/>
    <w:rsid w:val="00623B37"/>
    <w:rsid w:val="00623C4F"/>
    <w:rsid w:val="0062485E"/>
    <w:rsid w:val="0062533B"/>
    <w:rsid w:val="00626A5B"/>
    <w:rsid w:val="006313BD"/>
    <w:rsid w:val="006330A2"/>
    <w:rsid w:val="00640019"/>
    <w:rsid w:val="00642EB6"/>
    <w:rsid w:val="006433E2"/>
    <w:rsid w:val="00644544"/>
    <w:rsid w:val="00644C35"/>
    <w:rsid w:val="00651E5D"/>
    <w:rsid w:val="00663C42"/>
    <w:rsid w:val="00664391"/>
    <w:rsid w:val="00677F11"/>
    <w:rsid w:val="00682B1A"/>
    <w:rsid w:val="00685367"/>
    <w:rsid w:val="00686E32"/>
    <w:rsid w:val="00690A95"/>
    <w:rsid w:val="00690D7C"/>
    <w:rsid w:val="00690DFE"/>
    <w:rsid w:val="00696966"/>
    <w:rsid w:val="006A034E"/>
    <w:rsid w:val="006A0F41"/>
    <w:rsid w:val="006A2703"/>
    <w:rsid w:val="006B0466"/>
    <w:rsid w:val="006B0C2B"/>
    <w:rsid w:val="006B3EEC"/>
    <w:rsid w:val="006C04FB"/>
    <w:rsid w:val="006C0C87"/>
    <w:rsid w:val="006C58ED"/>
    <w:rsid w:val="006C592A"/>
    <w:rsid w:val="006D5550"/>
    <w:rsid w:val="006D679F"/>
    <w:rsid w:val="006D7EAC"/>
    <w:rsid w:val="006E0104"/>
    <w:rsid w:val="006E032A"/>
    <w:rsid w:val="006E39C6"/>
    <w:rsid w:val="006F0D27"/>
    <w:rsid w:val="006F7602"/>
    <w:rsid w:val="007017FF"/>
    <w:rsid w:val="0070437A"/>
    <w:rsid w:val="007078AB"/>
    <w:rsid w:val="00722419"/>
    <w:rsid w:val="00722A17"/>
    <w:rsid w:val="00723F4F"/>
    <w:rsid w:val="00725C51"/>
    <w:rsid w:val="00732878"/>
    <w:rsid w:val="00754B80"/>
    <w:rsid w:val="00755AE0"/>
    <w:rsid w:val="00756C06"/>
    <w:rsid w:val="0075761B"/>
    <w:rsid w:val="00757B83"/>
    <w:rsid w:val="00763239"/>
    <w:rsid w:val="00767111"/>
    <w:rsid w:val="007727E5"/>
    <w:rsid w:val="00773347"/>
    <w:rsid w:val="00773D08"/>
    <w:rsid w:val="00774358"/>
    <w:rsid w:val="00780B11"/>
    <w:rsid w:val="0079020B"/>
    <w:rsid w:val="00791A69"/>
    <w:rsid w:val="0079403D"/>
    <w:rsid w:val="0079462A"/>
    <w:rsid w:val="00794830"/>
    <w:rsid w:val="00795566"/>
    <w:rsid w:val="00797CAA"/>
    <w:rsid w:val="007A2B6F"/>
    <w:rsid w:val="007A2EE9"/>
    <w:rsid w:val="007A6BD2"/>
    <w:rsid w:val="007A7386"/>
    <w:rsid w:val="007C2658"/>
    <w:rsid w:val="007D3DE6"/>
    <w:rsid w:val="007D59A2"/>
    <w:rsid w:val="007D7FED"/>
    <w:rsid w:val="007E1480"/>
    <w:rsid w:val="007E20D0"/>
    <w:rsid w:val="007E2FEE"/>
    <w:rsid w:val="007E3DAB"/>
    <w:rsid w:val="007E41E8"/>
    <w:rsid w:val="007E71A3"/>
    <w:rsid w:val="007F045E"/>
    <w:rsid w:val="007F27EE"/>
    <w:rsid w:val="007F4F85"/>
    <w:rsid w:val="007F6147"/>
    <w:rsid w:val="007F6F21"/>
    <w:rsid w:val="007F797E"/>
    <w:rsid w:val="00800F17"/>
    <w:rsid w:val="008046AE"/>
    <w:rsid w:val="008048A3"/>
    <w:rsid w:val="008053B3"/>
    <w:rsid w:val="0080738F"/>
    <w:rsid w:val="008116F5"/>
    <w:rsid w:val="0081286A"/>
    <w:rsid w:val="00815CB4"/>
    <w:rsid w:val="00820315"/>
    <w:rsid w:val="00820DFC"/>
    <w:rsid w:val="008217FF"/>
    <w:rsid w:val="00822397"/>
    <w:rsid w:val="00823073"/>
    <w:rsid w:val="0082316D"/>
    <w:rsid w:val="0082678B"/>
    <w:rsid w:val="00831DF0"/>
    <w:rsid w:val="0083272E"/>
    <w:rsid w:val="00832921"/>
    <w:rsid w:val="00832F93"/>
    <w:rsid w:val="00834472"/>
    <w:rsid w:val="00836A5D"/>
    <w:rsid w:val="008423B1"/>
    <w:rsid w:val="008427F2"/>
    <w:rsid w:val="00843B45"/>
    <w:rsid w:val="00844CC7"/>
    <w:rsid w:val="0084571C"/>
    <w:rsid w:val="00845D36"/>
    <w:rsid w:val="008460FF"/>
    <w:rsid w:val="0086035D"/>
    <w:rsid w:val="00860844"/>
    <w:rsid w:val="00862A6B"/>
    <w:rsid w:val="00863129"/>
    <w:rsid w:val="00863F68"/>
    <w:rsid w:val="00866830"/>
    <w:rsid w:val="00866B0B"/>
    <w:rsid w:val="00870ACE"/>
    <w:rsid w:val="00871BB3"/>
    <w:rsid w:val="00873125"/>
    <w:rsid w:val="00874162"/>
    <w:rsid w:val="008755E5"/>
    <w:rsid w:val="00881568"/>
    <w:rsid w:val="00881E44"/>
    <w:rsid w:val="008871B7"/>
    <w:rsid w:val="00892F6F"/>
    <w:rsid w:val="00894435"/>
    <w:rsid w:val="00896286"/>
    <w:rsid w:val="00896F7E"/>
    <w:rsid w:val="008A3A57"/>
    <w:rsid w:val="008A4FE5"/>
    <w:rsid w:val="008B1AE4"/>
    <w:rsid w:val="008B5B38"/>
    <w:rsid w:val="008B777E"/>
    <w:rsid w:val="008C2A29"/>
    <w:rsid w:val="008C2DB2"/>
    <w:rsid w:val="008C36F5"/>
    <w:rsid w:val="008D14A9"/>
    <w:rsid w:val="008D770E"/>
    <w:rsid w:val="008D7F8A"/>
    <w:rsid w:val="008E5FBF"/>
    <w:rsid w:val="008F1E88"/>
    <w:rsid w:val="008F30FE"/>
    <w:rsid w:val="008F7B6B"/>
    <w:rsid w:val="00901D8E"/>
    <w:rsid w:val="0090337E"/>
    <w:rsid w:val="009047A8"/>
    <w:rsid w:val="009049D8"/>
    <w:rsid w:val="00905055"/>
    <w:rsid w:val="00910609"/>
    <w:rsid w:val="00913504"/>
    <w:rsid w:val="00913511"/>
    <w:rsid w:val="00915841"/>
    <w:rsid w:val="00915C19"/>
    <w:rsid w:val="00922513"/>
    <w:rsid w:val="009259D1"/>
    <w:rsid w:val="00925EE1"/>
    <w:rsid w:val="00927588"/>
    <w:rsid w:val="009328FA"/>
    <w:rsid w:val="00934884"/>
    <w:rsid w:val="009367C5"/>
    <w:rsid w:val="00936A78"/>
    <w:rsid w:val="009375E1"/>
    <w:rsid w:val="00943F43"/>
    <w:rsid w:val="00952853"/>
    <w:rsid w:val="00955246"/>
    <w:rsid w:val="0096183B"/>
    <w:rsid w:val="00961BBC"/>
    <w:rsid w:val="0096403A"/>
    <w:rsid w:val="009646E4"/>
    <w:rsid w:val="009718CD"/>
    <w:rsid w:val="00973466"/>
    <w:rsid w:val="00976E02"/>
    <w:rsid w:val="00977EC3"/>
    <w:rsid w:val="00984EFB"/>
    <w:rsid w:val="0098631D"/>
    <w:rsid w:val="009A1B36"/>
    <w:rsid w:val="009B17A9"/>
    <w:rsid w:val="009B211F"/>
    <w:rsid w:val="009B7C05"/>
    <w:rsid w:val="009C2378"/>
    <w:rsid w:val="009C289E"/>
    <w:rsid w:val="009C5A77"/>
    <w:rsid w:val="009C5D99"/>
    <w:rsid w:val="009C6CB0"/>
    <w:rsid w:val="009D016F"/>
    <w:rsid w:val="009D685C"/>
    <w:rsid w:val="009E251D"/>
    <w:rsid w:val="009E5E67"/>
    <w:rsid w:val="009F10A8"/>
    <w:rsid w:val="009F2409"/>
    <w:rsid w:val="009F26EC"/>
    <w:rsid w:val="009F715C"/>
    <w:rsid w:val="00A019AE"/>
    <w:rsid w:val="00A019BF"/>
    <w:rsid w:val="00A02F49"/>
    <w:rsid w:val="00A05C21"/>
    <w:rsid w:val="00A07F91"/>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4136"/>
    <w:rsid w:val="00A617D2"/>
    <w:rsid w:val="00A61E00"/>
    <w:rsid w:val="00A66B3F"/>
    <w:rsid w:val="00A6743E"/>
    <w:rsid w:val="00A67C3D"/>
    <w:rsid w:val="00A71389"/>
    <w:rsid w:val="00A7473D"/>
    <w:rsid w:val="00A82395"/>
    <w:rsid w:val="00A977CE"/>
    <w:rsid w:val="00AA0DF7"/>
    <w:rsid w:val="00AA199C"/>
    <w:rsid w:val="00AB19A7"/>
    <w:rsid w:val="00AB4F6E"/>
    <w:rsid w:val="00AB52F9"/>
    <w:rsid w:val="00AC3C20"/>
    <w:rsid w:val="00AC5228"/>
    <w:rsid w:val="00AC6A2F"/>
    <w:rsid w:val="00AC743C"/>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5441"/>
    <w:rsid w:val="00B15F21"/>
    <w:rsid w:val="00B16827"/>
    <w:rsid w:val="00B2657E"/>
    <w:rsid w:val="00B26D1B"/>
    <w:rsid w:val="00B308DA"/>
    <w:rsid w:val="00B31466"/>
    <w:rsid w:val="00B335AD"/>
    <w:rsid w:val="00B35105"/>
    <w:rsid w:val="00B43F2B"/>
    <w:rsid w:val="00B4767F"/>
    <w:rsid w:val="00B5232A"/>
    <w:rsid w:val="00B57D82"/>
    <w:rsid w:val="00B6024E"/>
    <w:rsid w:val="00B60ED1"/>
    <w:rsid w:val="00B62CF5"/>
    <w:rsid w:val="00B635EF"/>
    <w:rsid w:val="00B6401C"/>
    <w:rsid w:val="00B64E84"/>
    <w:rsid w:val="00B663E4"/>
    <w:rsid w:val="00B70172"/>
    <w:rsid w:val="00B71900"/>
    <w:rsid w:val="00B770C4"/>
    <w:rsid w:val="00B85705"/>
    <w:rsid w:val="00B874DC"/>
    <w:rsid w:val="00B90F78"/>
    <w:rsid w:val="00B91678"/>
    <w:rsid w:val="00B94E43"/>
    <w:rsid w:val="00BA15B3"/>
    <w:rsid w:val="00BA1B63"/>
    <w:rsid w:val="00BA7ED8"/>
    <w:rsid w:val="00BB0BB6"/>
    <w:rsid w:val="00BB59CF"/>
    <w:rsid w:val="00BB7D58"/>
    <w:rsid w:val="00BC1451"/>
    <w:rsid w:val="00BD1058"/>
    <w:rsid w:val="00BD25D1"/>
    <w:rsid w:val="00BD3538"/>
    <w:rsid w:val="00BD38C6"/>
    <w:rsid w:val="00BD451B"/>
    <w:rsid w:val="00BD5391"/>
    <w:rsid w:val="00BD5B26"/>
    <w:rsid w:val="00BD764C"/>
    <w:rsid w:val="00BD79F4"/>
    <w:rsid w:val="00BF1352"/>
    <w:rsid w:val="00BF29E7"/>
    <w:rsid w:val="00BF56B2"/>
    <w:rsid w:val="00BF5B78"/>
    <w:rsid w:val="00C00C05"/>
    <w:rsid w:val="00C00E69"/>
    <w:rsid w:val="00C023AB"/>
    <w:rsid w:val="00C055AB"/>
    <w:rsid w:val="00C11F95"/>
    <w:rsid w:val="00C1318F"/>
    <w:rsid w:val="00C136DF"/>
    <w:rsid w:val="00C17501"/>
    <w:rsid w:val="00C20193"/>
    <w:rsid w:val="00C276CA"/>
    <w:rsid w:val="00C31DC7"/>
    <w:rsid w:val="00C324AD"/>
    <w:rsid w:val="00C35211"/>
    <w:rsid w:val="00C40627"/>
    <w:rsid w:val="00C4371A"/>
    <w:rsid w:val="00C43EAF"/>
    <w:rsid w:val="00C4439B"/>
    <w:rsid w:val="00C457C3"/>
    <w:rsid w:val="00C644CA"/>
    <w:rsid w:val="00C658FC"/>
    <w:rsid w:val="00C6618C"/>
    <w:rsid w:val="00C6664E"/>
    <w:rsid w:val="00C73005"/>
    <w:rsid w:val="00C8173F"/>
    <w:rsid w:val="00C82F64"/>
    <w:rsid w:val="00C84264"/>
    <w:rsid w:val="00C850E8"/>
    <w:rsid w:val="00C85E18"/>
    <w:rsid w:val="00C9464C"/>
    <w:rsid w:val="00C95AF1"/>
    <w:rsid w:val="00C96E9F"/>
    <w:rsid w:val="00CA4A09"/>
    <w:rsid w:val="00CB00DE"/>
    <w:rsid w:val="00CB191B"/>
    <w:rsid w:val="00CB6F6A"/>
    <w:rsid w:val="00CC5A63"/>
    <w:rsid w:val="00CC608E"/>
    <w:rsid w:val="00CC787C"/>
    <w:rsid w:val="00CC7F84"/>
    <w:rsid w:val="00CD1EA1"/>
    <w:rsid w:val="00CD3809"/>
    <w:rsid w:val="00CD4CA8"/>
    <w:rsid w:val="00CE2F59"/>
    <w:rsid w:val="00CE55D9"/>
    <w:rsid w:val="00CE6805"/>
    <w:rsid w:val="00CF0C3E"/>
    <w:rsid w:val="00CF1DA7"/>
    <w:rsid w:val="00CF36C9"/>
    <w:rsid w:val="00D00EC4"/>
    <w:rsid w:val="00D1427E"/>
    <w:rsid w:val="00D166AC"/>
    <w:rsid w:val="00D27513"/>
    <w:rsid w:val="00D36267"/>
    <w:rsid w:val="00D36BA2"/>
    <w:rsid w:val="00D376F1"/>
    <w:rsid w:val="00D378F1"/>
    <w:rsid w:val="00D37CF4"/>
    <w:rsid w:val="00D4109C"/>
    <w:rsid w:val="00D4487C"/>
    <w:rsid w:val="00D60059"/>
    <w:rsid w:val="00D60D20"/>
    <w:rsid w:val="00D619E1"/>
    <w:rsid w:val="00D63D33"/>
    <w:rsid w:val="00D67679"/>
    <w:rsid w:val="00D73352"/>
    <w:rsid w:val="00D741BC"/>
    <w:rsid w:val="00D76478"/>
    <w:rsid w:val="00D76F7D"/>
    <w:rsid w:val="00D80649"/>
    <w:rsid w:val="00D82936"/>
    <w:rsid w:val="00D915F8"/>
    <w:rsid w:val="00D935C3"/>
    <w:rsid w:val="00DA0266"/>
    <w:rsid w:val="00DA477E"/>
    <w:rsid w:val="00DA5B04"/>
    <w:rsid w:val="00DB238E"/>
    <w:rsid w:val="00DB4BB0"/>
    <w:rsid w:val="00DC2CF7"/>
    <w:rsid w:val="00DE461D"/>
    <w:rsid w:val="00DE5812"/>
    <w:rsid w:val="00DF3594"/>
    <w:rsid w:val="00E00BDC"/>
    <w:rsid w:val="00E04039"/>
    <w:rsid w:val="00E04061"/>
    <w:rsid w:val="00E068A1"/>
    <w:rsid w:val="00E06905"/>
    <w:rsid w:val="00E10866"/>
    <w:rsid w:val="00E134DA"/>
    <w:rsid w:val="00E136F5"/>
    <w:rsid w:val="00E14608"/>
    <w:rsid w:val="00E15EBE"/>
    <w:rsid w:val="00E21E67"/>
    <w:rsid w:val="00E24F23"/>
    <w:rsid w:val="00E25771"/>
    <w:rsid w:val="00E27C5B"/>
    <w:rsid w:val="00E30EBF"/>
    <w:rsid w:val="00E316C0"/>
    <w:rsid w:val="00E31E03"/>
    <w:rsid w:val="00E51170"/>
    <w:rsid w:val="00E52D70"/>
    <w:rsid w:val="00E54871"/>
    <w:rsid w:val="00E55534"/>
    <w:rsid w:val="00E567EE"/>
    <w:rsid w:val="00E60E22"/>
    <w:rsid w:val="00E625F8"/>
    <w:rsid w:val="00E64A15"/>
    <w:rsid w:val="00E66E83"/>
    <w:rsid w:val="00E7116D"/>
    <w:rsid w:val="00E72429"/>
    <w:rsid w:val="00E728A4"/>
    <w:rsid w:val="00E751FE"/>
    <w:rsid w:val="00E914D1"/>
    <w:rsid w:val="00E94469"/>
    <w:rsid w:val="00E960D8"/>
    <w:rsid w:val="00EB047F"/>
    <w:rsid w:val="00EB0F94"/>
    <w:rsid w:val="00EB1C8A"/>
    <w:rsid w:val="00EB4830"/>
    <w:rsid w:val="00EB5FCA"/>
    <w:rsid w:val="00EB7D9C"/>
    <w:rsid w:val="00EC2A3B"/>
    <w:rsid w:val="00EC53E2"/>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5CD"/>
    <w:rsid w:val="00F276B0"/>
    <w:rsid w:val="00F318E3"/>
    <w:rsid w:val="00F33B16"/>
    <w:rsid w:val="00F353EA"/>
    <w:rsid w:val="00F36C27"/>
    <w:rsid w:val="00F41496"/>
    <w:rsid w:val="00F41E43"/>
    <w:rsid w:val="00F44BEF"/>
    <w:rsid w:val="00F45B95"/>
    <w:rsid w:val="00F50287"/>
    <w:rsid w:val="00F5055E"/>
    <w:rsid w:val="00F5116D"/>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7FEA"/>
    <w:rsid w:val="00FA1594"/>
    <w:rsid w:val="00FA6194"/>
    <w:rsid w:val="00FA751E"/>
    <w:rsid w:val="00FA7EB6"/>
    <w:rsid w:val="00FB60E1"/>
    <w:rsid w:val="00FB6673"/>
    <w:rsid w:val="00FB7EC7"/>
    <w:rsid w:val="00FD1E66"/>
    <w:rsid w:val="00FD368A"/>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4:discardImageEditingData/>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 w:type="paragraph" w:styleId="Funotentext">
    <w:name w:val="footnote text"/>
    <w:basedOn w:val="Standard"/>
    <w:link w:val="FunotentextZchn"/>
    <w:uiPriority w:val="99"/>
    <w:semiHidden/>
    <w:unhideWhenUsed/>
    <w:rsid w:val="008046AE"/>
    <w:rPr>
      <w:sz w:val="20"/>
      <w:szCs w:val="20"/>
    </w:rPr>
  </w:style>
  <w:style w:type="character" w:customStyle="1" w:styleId="FunotentextZchn">
    <w:name w:val="Fußnotentext Zchn"/>
    <w:basedOn w:val="Absatz-Standardschriftart"/>
    <w:link w:val="Funotentext"/>
    <w:uiPriority w:val="99"/>
    <w:semiHidden/>
    <w:rsid w:val="008046AE"/>
    <w:rPr>
      <w:rFonts w:ascii="Times New Roman" w:eastAsia="Times New Roman" w:hAnsi="Times New Roman"/>
    </w:rPr>
  </w:style>
  <w:style w:type="character" w:styleId="Funotenzeichen">
    <w:name w:val="footnote reference"/>
    <w:basedOn w:val="Absatz-Standardschriftart"/>
    <w:uiPriority w:val="99"/>
    <w:semiHidden/>
    <w:unhideWhenUsed/>
    <w:rsid w:val="008046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11439443">
      <w:bodyDiv w:val="1"/>
      <w:marLeft w:val="0"/>
      <w:marRight w:val="0"/>
      <w:marTop w:val="0"/>
      <w:marBottom w:val="0"/>
      <w:divBdr>
        <w:top w:val="none" w:sz="0" w:space="0" w:color="auto"/>
        <w:left w:val="none" w:sz="0" w:space="0" w:color="auto"/>
        <w:bottom w:val="none" w:sz="0" w:space="0" w:color="auto"/>
        <w:right w:val="none" w:sz="0" w:space="0" w:color="auto"/>
      </w:divBdr>
      <w:divsChild>
        <w:div w:id="116686510">
          <w:marLeft w:val="0"/>
          <w:marRight w:val="0"/>
          <w:marTop w:val="0"/>
          <w:marBottom w:val="0"/>
          <w:divBdr>
            <w:top w:val="none" w:sz="0" w:space="0" w:color="auto"/>
            <w:left w:val="none" w:sz="0" w:space="0" w:color="auto"/>
            <w:bottom w:val="none" w:sz="0" w:space="0" w:color="auto"/>
            <w:right w:val="none" w:sz="0" w:space="0" w:color="auto"/>
          </w:divBdr>
        </w:div>
      </w:divsChild>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56885259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43011243">
      <w:bodyDiv w:val="1"/>
      <w:marLeft w:val="0"/>
      <w:marRight w:val="0"/>
      <w:marTop w:val="0"/>
      <w:marBottom w:val="0"/>
      <w:divBdr>
        <w:top w:val="none" w:sz="0" w:space="0" w:color="auto"/>
        <w:left w:val="none" w:sz="0" w:space="0" w:color="auto"/>
        <w:bottom w:val="none" w:sz="0" w:space="0" w:color="auto"/>
        <w:right w:val="none" w:sz="0" w:space="0" w:color="auto"/>
      </w:divBdr>
      <w:divsChild>
        <w:div w:id="845168897">
          <w:marLeft w:val="0"/>
          <w:marRight w:val="0"/>
          <w:marTop w:val="0"/>
          <w:marBottom w:val="0"/>
          <w:divBdr>
            <w:top w:val="none" w:sz="0" w:space="0" w:color="auto"/>
            <w:left w:val="none" w:sz="0" w:space="0" w:color="auto"/>
            <w:bottom w:val="none" w:sz="0" w:space="0" w:color="auto"/>
            <w:right w:val="none" w:sz="0" w:space="0" w:color="auto"/>
          </w:divBdr>
        </w:div>
      </w:divsChild>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4293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4965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Franz Katharina</cp:lastModifiedBy>
  <cp:revision>17</cp:revision>
  <cp:lastPrinted>2022-05-09T13:57:00Z</cp:lastPrinted>
  <dcterms:created xsi:type="dcterms:W3CDTF">2022-05-19T11:16:00Z</dcterms:created>
  <dcterms:modified xsi:type="dcterms:W3CDTF">2022-06-14T14:15:00Z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