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4C1DF" w14:textId="77777777" w:rsidR="00CB6EC6" w:rsidRPr="00B6024E" w:rsidRDefault="00CB6EC6" w:rsidP="00CB6EC6">
      <w:pPr>
        <w:pStyle w:val="Head"/>
        <w:rPr>
          <w:color w:val="000000" w:themeColor="text1"/>
        </w:rPr>
      </w:pPr>
      <w:r>
        <w:rPr>
          <w:color w:val="000000" w:themeColor="text1"/>
        </w:rPr>
        <w:t xml:space="preserve">Wirtgen | Estreno mundial del nuevo Surface Miner 280 SM(i) </w:t>
      </w:r>
    </w:p>
    <w:p w14:paraId="4E3E6213" w14:textId="77777777" w:rsidR="00CB6EC6" w:rsidRPr="00B6024E" w:rsidRDefault="00CB6EC6" w:rsidP="00CB6EC6">
      <w:pPr>
        <w:pStyle w:val="Subhead"/>
        <w:rPr>
          <w:color w:val="000000" w:themeColor="text1"/>
        </w:rPr>
      </w:pPr>
      <w:r>
        <w:rPr>
          <w:color w:val="000000" w:themeColor="text1"/>
        </w:rPr>
        <w:t>100 % Mining: obtención de materias primas ecológica, eficiente y segura en un solo paso de trabajo</w:t>
      </w:r>
    </w:p>
    <w:p w14:paraId="4A45597B" w14:textId="77777777" w:rsidR="00CB6EC6" w:rsidRPr="00B6024E" w:rsidRDefault="00CB6EC6" w:rsidP="00CB6EC6">
      <w:pPr>
        <w:pStyle w:val="Teaser"/>
        <w:rPr>
          <w:color w:val="000000" w:themeColor="text1"/>
        </w:rPr>
      </w:pPr>
      <w:r>
        <w:rPr>
          <w:color w:val="000000" w:themeColor="text1"/>
        </w:rPr>
        <w:t xml:space="preserve">Con el nuevo Surface Miner 280 SM(i), Wirtgen ha creado otra solución eficiente y práctica para obtener materias primas. Las tecnologías innovadoras permiten una alta disponibilidad de las máquinas y la máxima productividad. </w:t>
      </w:r>
    </w:p>
    <w:p w14:paraId="618690B5" w14:textId="77777777" w:rsidR="00CB6EC6" w:rsidRPr="00B6024E" w:rsidRDefault="00CB6EC6" w:rsidP="00CB6EC6">
      <w:pPr>
        <w:pStyle w:val="Teaserhead"/>
        <w:rPr>
          <w:color w:val="000000" w:themeColor="text1"/>
        </w:rPr>
      </w:pPr>
      <w:r>
        <w:rPr>
          <w:color w:val="000000" w:themeColor="text1"/>
        </w:rPr>
        <w:t>Cortar, triturar y cargar roca en un solo paso de trabajo</w:t>
      </w:r>
    </w:p>
    <w:p w14:paraId="026A6578" w14:textId="77777777" w:rsidR="00CB6EC6" w:rsidRPr="00B6024E" w:rsidRDefault="00CB6EC6" w:rsidP="00CB6EC6">
      <w:pPr>
        <w:pStyle w:val="Standardabsatz"/>
        <w:rPr>
          <w:color w:val="000000" w:themeColor="text1"/>
        </w:rPr>
      </w:pPr>
      <w:r>
        <w:rPr>
          <w:color w:val="000000" w:themeColor="text1"/>
        </w:rPr>
        <w:t>El potente Surface Miner 280 SM(i) está diseñado para la obtención fiable y selectiva de materias primas mediante carga directa a camión, descarga lateral apilando el material o depositando en cordón sobre el terreno. Las materias primas se obtienen en un solo paso de trabajo, sin perforación ni voladura, de forma ecológica, con la calidad más pura y fragmentadas directamente. La propulsión del 280 SM(i) se realiza mediante cuatro chasis de orugas con regulación del giro y de la altura. La máquina es sencilla de maniobrar y se puede girar rápido hasta el final del corte. Para ello, el sistema automático de nivelación LEVEL PRO ACTIVE aporta una gran precisión que permite el cumplimiento exacto de la profundidad de corte sin necesidad de otros medios auxiliares.</w:t>
      </w:r>
    </w:p>
    <w:p w14:paraId="46C36DC8" w14:textId="77777777" w:rsidR="00CB6EC6" w:rsidRPr="00B6024E" w:rsidRDefault="00CB6EC6" w:rsidP="00CB6EC6">
      <w:pPr>
        <w:pStyle w:val="Teaserhead"/>
        <w:rPr>
          <w:color w:val="000000" w:themeColor="text1"/>
        </w:rPr>
      </w:pPr>
      <w:r>
        <w:rPr>
          <w:color w:val="000000" w:themeColor="text1"/>
        </w:rPr>
        <w:t xml:space="preserve">Tecnología de corte eficiente </w:t>
      </w:r>
    </w:p>
    <w:p w14:paraId="52576C8C" w14:textId="77777777" w:rsidR="00CB6EC6" w:rsidRPr="00B6024E" w:rsidRDefault="00CB6EC6" w:rsidP="00CB6EC6">
      <w:pPr>
        <w:pStyle w:val="Standardabsatz"/>
        <w:rPr>
          <w:color w:val="000000" w:themeColor="text1"/>
        </w:rPr>
      </w:pPr>
      <w:r>
        <w:rPr>
          <w:color w:val="000000" w:themeColor="text1"/>
        </w:rPr>
        <w:t>El 280 SM(i) es un todoterreno para rocas de cualquier resistencia y para todas las aplicaciones. El grupo de tambores de corte de 2750 mm de anchura exactamente adaptado a cada aplicación y con hasta 650 mm de profundidad de corte consigue altos rendimientos de corte con un desgaste mínimo de las picas. Los sistemas de portapicas resistentes al desgaste permiten un aprovechamiento óptimo de las picas y tiempos de inactividad cortos. La unidad de tambor de corte Soft Rock está diseñada para unos flujos de material altos en roca blanda. Por su parte, la unidad de tambor de corte Hard Rock ofrece la máxima durabilidad en roca dura.</w:t>
      </w:r>
    </w:p>
    <w:p w14:paraId="7EEC0DFF" w14:textId="77777777" w:rsidR="00CB6EC6" w:rsidRDefault="00CB6EC6" w:rsidP="00CB6EC6">
      <w:pPr>
        <w:pStyle w:val="Teaserhead"/>
        <w:rPr>
          <w:rFonts w:cs="`≈Ωπò"/>
          <w:bCs/>
          <w:color w:val="000000" w:themeColor="text1"/>
        </w:rPr>
      </w:pPr>
      <w:r>
        <w:rPr>
          <w:color w:val="000000" w:themeColor="text1"/>
        </w:rPr>
        <w:t>Máxima disponibilidad para altos rendimientos de producción</w:t>
      </w:r>
    </w:p>
    <w:p w14:paraId="40E1F95B" w14:textId="77777777" w:rsidR="00CB6EC6" w:rsidRPr="00894435" w:rsidRDefault="00CB6EC6" w:rsidP="00CB6EC6">
      <w:pPr>
        <w:pStyle w:val="Teaserhead"/>
        <w:rPr>
          <w:rFonts w:cs="`≈Ωπò"/>
          <w:b w:val="0"/>
          <w:bCs/>
          <w:color w:val="000000" w:themeColor="text1"/>
        </w:rPr>
      </w:pPr>
      <w:r>
        <w:rPr>
          <w:b w:val="0"/>
          <w:color w:val="000000" w:themeColor="text1"/>
        </w:rPr>
        <w:t xml:space="preserve">En la obtención de materias primas en explotaciones mineras a cielo abierto siempre hay que conseguir el máximo rendimiento de producción posible con la máxima pureza de la materia prima y, al mismo tiempo, reducir al mínimo los efectos sobre el ser humano y el medio ambiente. Además de la capacidad de rendimiento en sí, el rendimiento de producción de las máquinas de minería depende en primer lugar de su disponibilidad y su grado de utilización. Solo una máquina fiable y con un mantenimiento sencillo permite una alta disponibilidad. La innovadora cabina contribuye a que el usuario pueda aprovechar al máximo la máquina y conseguir así un rendimiento de producción óptimo. Por ello, el Surface Miner 280 SM(i) es la herramienta de referencia para procesos de minería rentables en la categoría de 120 toneladas. </w:t>
      </w:r>
    </w:p>
    <w:p w14:paraId="3827EC81" w14:textId="77777777" w:rsidR="00CB6EC6" w:rsidRDefault="00CB6EC6" w:rsidP="00CB6EC6">
      <w:pPr>
        <w:pStyle w:val="Teaserhead"/>
        <w:rPr>
          <w:rFonts w:cs="`≈Ωπò"/>
          <w:bCs/>
          <w:color w:val="000000" w:themeColor="text1"/>
        </w:rPr>
      </w:pPr>
    </w:p>
    <w:p w14:paraId="6EA8DF89" w14:textId="77777777" w:rsidR="00CB6EC6" w:rsidRPr="00B6024E" w:rsidRDefault="00CB6EC6" w:rsidP="00CB6EC6">
      <w:pPr>
        <w:pStyle w:val="Teaserhead"/>
        <w:rPr>
          <w:rFonts w:cs="`≈Ωπò"/>
          <w:bCs/>
          <w:color w:val="000000" w:themeColor="text1"/>
        </w:rPr>
      </w:pPr>
      <w:r>
        <w:rPr>
          <w:color w:val="000000" w:themeColor="text1"/>
        </w:rPr>
        <w:t>Sistema de cinta de descarga potente con un alto flujo de material</w:t>
      </w:r>
    </w:p>
    <w:p w14:paraId="5F948055" w14:textId="77777777" w:rsidR="00CB6EC6" w:rsidRDefault="00CB6EC6" w:rsidP="00CB6EC6">
      <w:pPr>
        <w:pStyle w:val="Teaserhead"/>
        <w:rPr>
          <w:rFonts w:cs="`≈Ωπò"/>
          <w:color w:val="000000" w:themeColor="text1"/>
          <w:szCs w:val="22"/>
        </w:rPr>
      </w:pPr>
      <w:r>
        <w:rPr>
          <w:b w:val="0"/>
          <w:color w:val="000000" w:themeColor="text1"/>
        </w:rPr>
        <w:t xml:space="preserve">La cinta de descarga trasera potente, con regulación hidráulica de la altura y con posibilidad de giro de 90° a derecha e izquierda con un contrapeso desplazable </w:t>
      </w:r>
      <w:r>
        <w:rPr>
          <w:b w:val="0"/>
          <w:color w:val="000000" w:themeColor="text1"/>
        </w:rPr>
        <w:lastRenderedPageBreak/>
        <w:t>permite la carga de camiones de carga pesada con una carga útil de hasta 100 toneladas. Además, el usuario puede ajustar la velocidad de la cinta de forma continua independientemente del régimen del motor y reducir el desgaste en la cinta en función de la cantidad de material y el tamaño de los fragmentos.</w:t>
      </w:r>
      <w:r>
        <w:rPr>
          <w:color w:val="000000" w:themeColor="text1"/>
        </w:rPr>
        <w:t xml:space="preserve"> </w:t>
      </w:r>
    </w:p>
    <w:p w14:paraId="5F0C1691" w14:textId="77777777" w:rsidR="00CB6EC6" w:rsidRDefault="00CB6EC6" w:rsidP="00CB6EC6">
      <w:pPr>
        <w:pStyle w:val="Teaserhead"/>
        <w:rPr>
          <w:rFonts w:cs="`≈Ωπò"/>
          <w:color w:val="000000" w:themeColor="text1"/>
          <w:szCs w:val="22"/>
        </w:rPr>
      </w:pPr>
    </w:p>
    <w:p w14:paraId="6DCAA2C6" w14:textId="77777777" w:rsidR="00CB6EC6" w:rsidRPr="00B6024E" w:rsidRDefault="00CB6EC6" w:rsidP="00CB6EC6">
      <w:pPr>
        <w:pStyle w:val="Teaserhead"/>
        <w:rPr>
          <w:color w:val="000000" w:themeColor="text1"/>
        </w:rPr>
      </w:pPr>
      <w:r>
        <w:rPr>
          <w:color w:val="000000" w:themeColor="text1"/>
        </w:rPr>
        <w:t xml:space="preserve">Elevado confort de manejo </w:t>
      </w:r>
    </w:p>
    <w:p w14:paraId="11D36790" w14:textId="77777777" w:rsidR="00CB6EC6" w:rsidRPr="00B6024E" w:rsidRDefault="00CB6EC6" w:rsidP="00CB6EC6">
      <w:pPr>
        <w:pStyle w:val="Standardabsatz"/>
        <w:rPr>
          <w:rFonts w:eastAsia="Verdana" w:cs="`≈Ωπò"/>
          <w:color w:val="000000" w:themeColor="text1"/>
          <w:szCs w:val="22"/>
        </w:rPr>
      </w:pPr>
      <w:r>
        <w:rPr>
          <w:color w:val="000000" w:themeColor="text1"/>
        </w:rPr>
        <w:t>La cabina de sobrepresión climatizada y estanca al polvo marca un nuevo hito con su filtrado del aire fresco que evita con plena eficacia la penetración del polvo. La cabina completamente acristalada está montada desacoplada del cuerpo de la máquina sobre la columna delantera izquierda del tren de rodaje y se puede girar 90° en ambas direcciones. Para una visibilidad aún mejor, se pueden instalar hasta seis cámaras. Además, diversas funciones automáticas contribuyen a un trabajo cómodo y sin fatiga, ayudan al usuario a conseguir altos rendimientos de producción y hacen el proceso más eficiente en conjunto.</w:t>
      </w:r>
    </w:p>
    <w:p w14:paraId="7638CCDC" w14:textId="77777777" w:rsidR="00CB6EC6" w:rsidRPr="00B6024E" w:rsidRDefault="00CB6EC6" w:rsidP="00CB6EC6">
      <w:pPr>
        <w:pStyle w:val="Teaserhead"/>
        <w:rPr>
          <w:color w:val="000000" w:themeColor="text1"/>
        </w:rPr>
      </w:pPr>
      <w:r>
        <w:rPr>
          <w:color w:val="000000" w:themeColor="text1"/>
        </w:rPr>
        <w:t>Ahorro de recursos y conciencia medioambiental</w:t>
      </w:r>
    </w:p>
    <w:p w14:paraId="7C18140C" w14:textId="77777777" w:rsidR="00CB6EC6" w:rsidRPr="0041330E" w:rsidRDefault="00CB6EC6" w:rsidP="00CB6EC6">
      <w:pPr>
        <w:pStyle w:val="Standardabsatz"/>
      </w:pPr>
      <w:r>
        <w:t xml:space="preserve">Ahora más que nunca, hay que reducir las emisiones de CO2, el ruido, el polvo y las vibraciones sin que esto suponga una merma en cuanto a rendimiento de extracción y productividad. </w:t>
      </w:r>
      <w:r>
        <w:rPr>
          <w:color w:val="000000" w:themeColor="text1"/>
        </w:rPr>
        <w:t>Con el nuevo Surface Miner, Wirtgen ofrece tecnologías innovadoras para minimizar las influencias sobre el medio ambiente y para no malgastar los recursos naturales. Con la reducción de emisiones de CO2 gracias al bajo consumo específico de combustible, a un sistema eficiente de gestión del agua y a soluciones eficaces para minimizar la salida de polvo, el 280 SM(i) demuestra que la ecología y la economía no solo no son contradictorias, sino que están estrechamente vinculadas entre sí.</w:t>
      </w:r>
    </w:p>
    <w:p w14:paraId="3E3285EA" w14:textId="77777777" w:rsidR="00976E02" w:rsidRPr="00C00E69" w:rsidRDefault="00976E02" w:rsidP="0003371E">
      <w:pPr>
        <w:pStyle w:val="Standardabsatz"/>
        <w:rPr>
          <w:rFonts w:cs="`≈Ωπò"/>
          <w:color w:val="000000" w:themeColor="text1"/>
        </w:rPr>
      </w:pPr>
    </w:p>
    <w:p w14:paraId="33482B37" w14:textId="77777777" w:rsidR="009C6CB0" w:rsidRPr="00866B0B" w:rsidRDefault="00D36267" w:rsidP="009C6CB0">
      <w:pPr>
        <w:pStyle w:val="Standardabsatz"/>
        <w:rPr>
          <w:b/>
          <w:bCs/>
          <w:color w:val="000000" w:themeColor="text1"/>
        </w:rPr>
      </w:pPr>
      <w:r>
        <w:rPr>
          <w:b/>
          <w:color w:val="000000" w:themeColor="text1"/>
        </w:rPr>
        <w:t>Fotos:</w:t>
      </w:r>
    </w:p>
    <w:p w14:paraId="0AA7C1E1" w14:textId="77777777" w:rsidR="00CB6EC6" w:rsidRPr="008046AE" w:rsidRDefault="00B16827" w:rsidP="00CB6EC6">
      <w:pPr>
        <w:pStyle w:val="BUbold"/>
        <w:rPr>
          <w:color w:val="000000" w:themeColor="text1"/>
        </w:rPr>
      </w:pPr>
      <w:r>
        <w:rPr>
          <w:noProof/>
          <w:lang w:eastAsia="es-ES"/>
        </w:rPr>
        <w:drawing>
          <wp:inline distT="0" distB="0" distL="0" distR="0" wp14:anchorId="722E3CA2" wp14:editId="72D8FB60">
            <wp:extent cx="2404800" cy="16032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00"/>
                    </a:xfrm>
                    <a:prstGeom prst="rect">
                      <a:avLst/>
                    </a:prstGeom>
                  </pic:spPr>
                </pic:pic>
              </a:graphicData>
            </a:graphic>
          </wp:inline>
        </w:drawing>
      </w:r>
      <w:r>
        <w:br/>
      </w:r>
      <w:r w:rsidR="00CB6EC6">
        <w:t>W_photo_280SM_00026_HI</w:t>
      </w:r>
    </w:p>
    <w:p w14:paraId="60C595B3" w14:textId="77777777" w:rsidR="00CB6EC6" w:rsidRPr="0057599A" w:rsidRDefault="00CB6EC6" w:rsidP="00CB6EC6">
      <w:pPr>
        <w:pStyle w:val="BUnormal"/>
        <w:rPr>
          <w:color w:val="000000" w:themeColor="text1"/>
        </w:rPr>
      </w:pPr>
      <w:r>
        <w:rPr>
          <w:color w:val="000000" w:themeColor="text1"/>
        </w:rPr>
        <w:t>El 280 SM(i) de Wirtgen es un potente Surface Miner para la obtención fiable y selectiva de materias primas mediante carga directa, descarga lateral o en cordón trasero sobre el terreno.</w:t>
      </w:r>
    </w:p>
    <w:p w14:paraId="690561E6" w14:textId="170CE060" w:rsidR="008A4FE5" w:rsidRDefault="008A4FE5" w:rsidP="00CB6EC6">
      <w:pPr>
        <w:pStyle w:val="BUbold"/>
      </w:pPr>
      <w:r>
        <w:rPr>
          <w:noProof/>
          <w:lang w:eastAsia="es-ES"/>
        </w:rPr>
        <w:lastRenderedPageBreak/>
        <w:drawing>
          <wp:inline distT="0" distB="0" distL="0" distR="0" wp14:anchorId="09307AB4" wp14:editId="23E0035D">
            <wp:extent cx="2211367" cy="14742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211367" cy="1474244"/>
                    </a:xfrm>
                    <a:prstGeom prst="rect">
                      <a:avLst/>
                    </a:prstGeom>
                  </pic:spPr>
                </pic:pic>
              </a:graphicData>
            </a:graphic>
          </wp:inline>
        </w:drawing>
      </w:r>
    </w:p>
    <w:p w14:paraId="3F492CC7" w14:textId="77777777" w:rsidR="00CB6EC6" w:rsidRDefault="00CB6EC6" w:rsidP="00CB6EC6">
      <w:pPr>
        <w:pStyle w:val="BUnormal"/>
        <w:spacing w:after="0"/>
        <w:rPr>
          <w:b/>
          <w:color w:val="000000" w:themeColor="text1"/>
          <w:szCs w:val="24"/>
        </w:rPr>
      </w:pPr>
      <w:r>
        <w:rPr>
          <w:b/>
          <w:color w:val="000000" w:themeColor="text1"/>
        </w:rPr>
        <w:t>W_photo_280SM_00004_HI</w:t>
      </w:r>
    </w:p>
    <w:p w14:paraId="7547A6B5" w14:textId="77777777" w:rsidR="00CB6EC6" w:rsidRPr="0057599A" w:rsidRDefault="00CB6EC6" w:rsidP="00CB6EC6">
      <w:pPr>
        <w:pStyle w:val="BUnormal"/>
        <w:spacing w:after="0"/>
        <w:rPr>
          <w:color w:val="000000" w:themeColor="text1"/>
        </w:rPr>
      </w:pPr>
      <w:r>
        <w:rPr>
          <w:color w:val="000000" w:themeColor="text1"/>
        </w:rPr>
        <w:t>Con el Surface Miner 280 SM(i), las materias primas se obtienen y se fragmentan directamente en un solo paso de trabajo, sin necesidad de perforaciones ni voladuras, de forma ecológica y con la calidad más pura.</w:t>
      </w:r>
    </w:p>
    <w:p w14:paraId="298BDE5A" w14:textId="77777777" w:rsidR="0057599A" w:rsidRPr="0057599A" w:rsidRDefault="0057599A" w:rsidP="0057599A">
      <w:pPr>
        <w:pStyle w:val="Note"/>
      </w:pPr>
    </w:p>
    <w:p w14:paraId="75DDEFA5" w14:textId="77777777" w:rsidR="001C5536" w:rsidRPr="005E6051" w:rsidRDefault="00D378F1" w:rsidP="001C5536">
      <w:pPr>
        <w:pStyle w:val="BUbold"/>
        <w:rPr>
          <w:color w:val="FF0000"/>
        </w:rPr>
      </w:pPr>
      <w:r>
        <w:rPr>
          <w:noProof/>
          <w:lang w:eastAsia="es-ES"/>
        </w:rPr>
        <w:drawing>
          <wp:inline distT="0" distB="0" distL="0" distR="0" wp14:anchorId="63EDD48F" wp14:editId="3600609F">
            <wp:extent cx="2235008" cy="147066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2237096" cy="1472034"/>
                    </a:xfrm>
                    <a:prstGeom prst="rect">
                      <a:avLst/>
                    </a:prstGeom>
                  </pic:spPr>
                </pic:pic>
              </a:graphicData>
            </a:graphic>
          </wp:inline>
        </w:drawing>
      </w:r>
      <w:r>
        <w:rPr>
          <w:color w:val="FF0000"/>
        </w:rPr>
        <w:t xml:space="preserve"> </w:t>
      </w:r>
    </w:p>
    <w:p w14:paraId="4D5CD176" w14:textId="77777777" w:rsidR="00CB6EC6" w:rsidRPr="008046AE" w:rsidRDefault="00CB6EC6" w:rsidP="00CB6EC6">
      <w:pPr>
        <w:pStyle w:val="BUnormal"/>
        <w:spacing w:after="0"/>
        <w:rPr>
          <w:b/>
          <w:color w:val="000000" w:themeColor="text1"/>
          <w:szCs w:val="24"/>
        </w:rPr>
      </w:pPr>
      <w:r>
        <w:rPr>
          <w:b/>
          <w:color w:val="000000" w:themeColor="text1"/>
        </w:rPr>
        <w:t>W_photo_280SM_00013_HI</w:t>
      </w:r>
    </w:p>
    <w:p w14:paraId="7CDC89B5" w14:textId="77777777" w:rsidR="00CB6EC6" w:rsidRDefault="00CB6EC6" w:rsidP="00CB6EC6">
      <w:pPr>
        <w:pStyle w:val="BUbold"/>
        <w:rPr>
          <w:b w:val="0"/>
          <w:color w:val="000000" w:themeColor="text1"/>
          <w:szCs w:val="20"/>
        </w:rPr>
      </w:pPr>
      <w:r>
        <w:rPr>
          <w:b w:val="0"/>
          <w:color w:val="000000" w:themeColor="text1"/>
        </w:rPr>
        <w:t>Para un trabajo productivo y sin fatiga, la cabina completamente acristalada, climatizada y con aislamiento acústico del 280 SM(i) de Wirtgen está montada con posibilidad de giro sobre la columna delantera del tren de rodaje.</w:t>
      </w:r>
    </w:p>
    <w:p w14:paraId="6A790F24" w14:textId="77777777" w:rsidR="0057599A" w:rsidRDefault="0057599A" w:rsidP="0057599A">
      <w:pPr>
        <w:pStyle w:val="BUnormal"/>
      </w:pPr>
    </w:p>
    <w:p w14:paraId="4146B9DC" w14:textId="77777777" w:rsidR="00D741BC" w:rsidRDefault="00D741BC" w:rsidP="006C0C87">
      <w:pPr>
        <w:pStyle w:val="Note"/>
        <w:rPr>
          <w:lang w:eastAsia="de-DE"/>
        </w:rPr>
      </w:pPr>
    </w:p>
    <w:p w14:paraId="772B323D" w14:textId="77777777" w:rsidR="00383B1C" w:rsidRPr="006C0C87" w:rsidRDefault="00383B1C" w:rsidP="00383B1C">
      <w:pPr>
        <w:pStyle w:val="Note"/>
      </w:pPr>
      <w:r>
        <w:t>Nota: estas fotos sirven únicamente de vista previa.  Para la impresión en las publicaciones, por favor, utilice fotos con una resolución de 300 dpi que podrá descargar de las páginas web de Wirtgen GmbH y de Wirtgen Group.</w:t>
      </w:r>
    </w:p>
    <w:p w14:paraId="7F99C8C9" w14:textId="77777777" w:rsidR="00383B1C" w:rsidRDefault="00383B1C" w:rsidP="00383B1C">
      <w:pPr>
        <w:pStyle w:val="Absatzberschrift"/>
        <w:rPr>
          <w:iCs/>
        </w:rPr>
      </w:pPr>
    </w:p>
    <w:p w14:paraId="49B8C44D" w14:textId="77777777" w:rsidR="00383B1C" w:rsidRDefault="00383B1C" w:rsidP="00383B1C">
      <w:pPr>
        <w:pStyle w:val="Absatzberschrift"/>
        <w:rPr>
          <w:iCs/>
        </w:rPr>
      </w:pPr>
      <w:r>
        <w:t>Encontrará más información en:</w:t>
      </w:r>
    </w:p>
    <w:p w14:paraId="504F8C6C" w14:textId="77777777" w:rsidR="00383B1C" w:rsidRDefault="00383B1C" w:rsidP="00383B1C">
      <w:pPr>
        <w:pStyle w:val="Absatzberschrift"/>
      </w:pPr>
    </w:p>
    <w:p w14:paraId="16CAEBE5" w14:textId="77777777" w:rsidR="00383B1C" w:rsidRPr="002B783A" w:rsidRDefault="00383B1C" w:rsidP="00383B1C">
      <w:pPr>
        <w:pStyle w:val="Absatzberschrift"/>
        <w:rPr>
          <w:b w:val="0"/>
          <w:bCs/>
          <w:szCs w:val="22"/>
        </w:rPr>
      </w:pPr>
      <w:r>
        <w:rPr>
          <w:b w:val="0"/>
        </w:rPr>
        <w:t>WIRTGEN GROUP</w:t>
      </w:r>
    </w:p>
    <w:p w14:paraId="01C86FCF" w14:textId="77777777" w:rsidR="00383B1C" w:rsidRDefault="00383B1C" w:rsidP="00383B1C">
      <w:pPr>
        <w:pStyle w:val="Fuzeile1"/>
      </w:pPr>
      <w:r>
        <w:t>Public Relations</w:t>
      </w:r>
    </w:p>
    <w:p w14:paraId="017613D9" w14:textId="77777777" w:rsidR="00383B1C" w:rsidRDefault="00383B1C" w:rsidP="00383B1C">
      <w:pPr>
        <w:pStyle w:val="Fuzeile1"/>
      </w:pPr>
      <w:r>
        <w:t>Reinhard-Wirtgen-Straße 2</w:t>
      </w:r>
    </w:p>
    <w:p w14:paraId="29E40F6D" w14:textId="77777777" w:rsidR="00383B1C" w:rsidRDefault="00383B1C" w:rsidP="00383B1C">
      <w:pPr>
        <w:pStyle w:val="Fuzeile1"/>
      </w:pPr>
      <w:r>
        <w:t>53578 Windhagen</w:t>
      </w:r>
    </w:p>
    <w:p w14:paraId="2D309DC9" w14:textId="77777777" w:rsidR="00383B1C" w:rsidRDefault="00383B1C" w:rsidP="00383B1C">
      <w:pPr>
        <w:pStyle w:val="Fuzeile1"/>
      </w:pPr>
      <w:r>
        <w:t>Alemania</w:t>
      </w:r>
    </w:p>
    <w:p w14:paraId="3D2202DF" w14:textId="77777777" w:rsidR="00383B1C" w:rsidRDefault="00383B1C" w:rsidP="00383B1C">
      <w:pPr>
        <w:pStyle w:val="Fuzeile1"/>
      </w:pPr>
    </w:p>
    <w:p w14:paraId="5CD4F4D9" w14:textId="77777777" w:rsidR="00383B1C" w:rsidRDefault="00383B1C" w:rsidP="00383B1C">
      <w:pPr>
        <w:pStyle w:val="Fuzeile1"/>
        <w:rPr>
          <w:rFonts w:ascii="Times New Roman" w:hAnsi="Times New Roman" w:cs="Times New Roman"/>
          <w:color w:val="FF0000"/>
        </w:rPr>
      </w:pPr>
      <w:r>
        <w:t xml:space="preserve">Teléfono: +49 (0) 2645 131 – 1966 </w:t>
      </w:r>
    </w:p>
    <w:p w14:paraId="70C20418" w14:textId="77777777" w:rsidR="00383B1C" w:rsidRDefault="00383B1C" w:rsidP="00383B1C">
      <w:pPr>
        <w:pStyle w:val="Fuzeile1"/>
      </w:pPr>
      <w:r>
        <w:t>Fax: +49 (0) 2645 131 – 499</w:t>
      </w:r>
    </w:p>
    <w:p w14:paraId="5E23EFB3" w14:textId="77777777" w:rsidR="00383B1C" w:rsidRDefault="00383B1C" w:rsidP="00383B1C">
      <w:pPr>
        <w:pStyle w:val="Fuzeile1"/>
      </w:pPr>
      <w:r>
        <w:t>Correo electrónico: PR@wirtgen-group.com</w:t>
      </w:r>
    </w:p>
    <w:p w14:paraId="23AF7DEC" w14:textId="77777777" w:rsidR="00383B1C" w:rsidRPr="00F91A52" w:rsidRDefault="00383B1C" w:rsidP="00383B1C">
      <w:pPr>
        <w:pStyle w:val="Fuzeile1"/>
        <w:rPr>
          <w:vanish/>
        </w:rPr>
      </w:pPr>
    </w:p>
    <w:p w14:paraId="3F9FD800" w14:textId="02638369" w:rsidR="00F048D4" w:rsidRPr="00F74540" w:rsidRDefault="00383B1C" w:rsidP="00F74540">
      <w:pPr>
        <w:pStyle w:val="Fuzeile1"/>
      </w:pPr>
      <w:r>
        <w:t>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31F00" w14:textId="77777777" w:rsidR="00BD3538" w:rsidRDefault="00BD3538" w:rsidP="00E55534">
      <w:r>
        <w:separator/>
      </w:r>
    </w:p>
  </w:endnote>
  <w:endnote w:type="continuationSeparator" w:id="0">
    <w:p w14:paraId="215F83AD" w14:textId="77777777" w:rsidR="00BD3538" w:rsidRDefault="00BD353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2B0CDFEA" w14:textId="77777777" w:rsidTr="00723F4F">
      <w:trPr>
        <w:trHeight w:hRule="exact" w:val="227"/>
      </w:trPr>
      <w:tc>
        <w:tcPr>
          <w:tcW w:w="8364" w:type="dxa"/>
          <w:shd w:val="clear" w:color="auto" w:fill="auto"/>
        </w:tcPr>
        <w:p w14:paraId="514CBA5C"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07964620"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E524E5">
            <w:rPr>
              <w:noProof/>
            </w:rPr>
            <w:t>02</w:t>
          </w:r>
          <w:r w:rsidRPr="00723F4F">
            <w:fldChar w:fldCharType="end"/>
          </w:r>
        </w:p>
      </w:tc>
    </w:tr>
  </w:tbl>
  <w:p w14:paraId="27F6E6E1" w14:textId="77777777" w:rsidR="00533132" w:rsidRDefault="00BD5391">
    <w:pPr>
      <w:pStyle w:val="Fuzeile"/>
    </w:pPr>
    <w:r>
      <w:rPr>
        <w:noProof/>
        <w:lang w:eastAsia="es-ES"/>
      </w:rPr>
      <mc:AlternateContent>
        <mc:Choice Requires="wps">
          <w:drawing>
            <wp:anchor distT="0" distB="0" distL="114300" distR="114300" simplePos="0" relativeHeight="251659264" behindDoc="0" locked="0" layoutInCell="1" allowOverlap="1" wp14:anchorId="7C8F0FDF" wp14:editId="1760C6FD">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6C2C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28F9349A" w14:textId="77777777" w:rsidTr="00723F4F">
      <w:tc>
        <w:tcPr>
          <w:tcW w:w="9664" w:type="dxa"/>
          <w:shd w:val="clear" w:color="auto" w:fill="auto"/>
        </w:tcPr>
        <w:p w14:paraId="31D08E8B" w14:textId="77777777" w:rsidR="00533132" w:rsidRPr="00723F4F" w:rsidRDefault="00533132" w:rsidP="00723F4F">
          <w:pPr>
            <w:pStyle w:val="Fuzeile"/>
            <w:spacing w:before="96" w:after="96"/>
            <w:rPr>
              <w:szCs w:val="20"/>
            </w:rPr>
          </w:pPr>
          <w:r w:rsidRPr="0080046A">
            <w:rPr>
              <w:rStyle w:val="Hervorhebung"/>
              <w:lang w:val="de-DE"/>
            </w:rPr>
            <w:t>WIRTGEN GmbH</w:t>
          </w:r>
          <w:r w:rsidRPr="0080046A">
            <w:rPr>
              <w:lang w:val="de-DE"/>
            </w:rPr>
            <w:t xml:space="preserve"> · Reinhard-Wirtgen-Str. </w:t>
          </w:r>
          <w:r>
            <w:t>2 · D-53578 Windhagen · T: +49 26 45 / 131 0</w:t>
          </w:r>
        </w:p>
      </w:tc>
    </w:tr>
  </w:tbl>
  <w:p w14:paraId="7B63C412" w14:textId="77777777" w:rsidR="00533132" w:rsidRDefault="00BD5391">
    <w:pPr>
      <w:pStyle w:val="Fuzeile"/>
    </w:pPr>
    <w:r>
      <w:rPr>
        <w:noProof/>
        <w:lang w:eastAsia="es-ES"/>
      </w:rPr>
      <mc:AlternateContent>
        <mc:Choice Requires="wps">
          <w:drawing>
            <wp:anchor distT="0" distB="0" distL="114300" distR="114300" simplePos="0" relativeHeight="251658240" behindDoc="0" locked="0" layoutInCell="1" allowOverlap="1" wp14:anchorId="3F53AF1F" wp14:editId="087213FA">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35163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7721A" w14:textId="77777777" w:rsidR="00BD3538" w:rsidRDefault="00BD3538" w:rsidP="00E55534">
      <w:r>
        <w:separator/>
      </w:r>
    </w:p>
  </w:footnote>
  <w:footnote w:type="continuationSeparator" w:id="0">
    <w:p w14:paraId="23C19EEB" w14:textId="77777777" w:rsidR="00BD3538" w:rsidRDefault="00BD353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7BC5D" w14:textId="77777777" w:rsidR="00D82936" w:rsidRDefault="00D82936">
    <w:pPr>
      <w:pStyle w:val="Kopfzeile"/>
    </w:pPr>
    <w:r>
      <w:rPr>
        <w:noProof/>
        <w:lang w:eastAsia="es-ES"/>
      </w:rPr>
      <mc:AlternateContent>
        <mc:Choice Requires="wps">
          <w:drawing>
            <wp:anchor distT="0" distB="0" distL="0" distR="0" simplePos="0" relativeHeight="251662336" behindDoc="0" locked="0" layoutInCell="1" allowOverlap="1" wp14:anchorId="3425E74B" wp14:editId="2D26E829">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51DE3" w14:textId="7777777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25E74B"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1B751DE3" w14:textId="7777777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B1D" w14:textId="77777777" w:rsidR="00533132" w:rsidRPr="00533132" w:rsidRDefault="00BD5391" w:rsidP="00533132">
    <w:pPr>
      <w:pStyle w:val="Kopfzeile"/>
    </w:pPr>
    <w:r>
      <w:rPr>
        <w:noProof/>
        <w:lang w:eastAsia="es-ES"/>
      </w:rPr>
      <w:drawing>
        <wp:anchor distT="0" distB="0" distL="114300" distR="114300" simplePos="0" relativeHeight="251660288" behindDoc="1" locked="0" layoutInCell="1" allowOverlap="1" wp14:anchorId="48A54469" wp14:editId="073E4FFB">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1096C" w14:textId="77777777" w:rsidR="00533132" w:rsidRDefault="00D82936">
    <w:pPr>
      <w:pStyle w:val="Kopfzeile"/>
    </w:pPr>
    <w:r>
      <w:rPr>
        <w:noProof/>
        <w:lang w:eastAsia="es-ES"/>
      </w:rPr>
      <mc:AlternateContent>
        <mc:Choice Requires="wps">
          <w:drawing>
            <wp:anchor distT="0" distB="0" distL="0" distR="0" simplePos="0" relativeHeight="251661312" behindDoc="0" locked="0" layoutInCell="1" allowOverlap="1" wp14:anchorId="76BE9DD1" wp14:editId="09B946D3">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6DBB2E" w14:textId="7777777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BE9DD1"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46DBB2E" w14:textId="7777777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v:textbox>
              <w10:wrap type="square" anchorx="margin"/>
            </v:shape>
          </w:pict>
        </mc:Fallback>
      </mc:AlternateContent>
    </w:r>
    <w:r>
      <w:rPr>
        <w:noProof/>
        <w:lang w:eastAsia="es-ES"/>
      </w:rPr>
      <mc:AlternateContent>
        <mc:Choice Requires="wps">
          <w:drawing>
            <wp:anchor distT="0" distB="0" distL="114300" distR="114300" simplePos="0" relativeHeight="251657216" behindDoc="0" locked="0" layoutInCell="1" allowOverlap="1" wp14:anchorId="23DED5B6" wp14:editId="36B95E6A">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02406"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es-ES"/>
      </w:rPr>
      <w:drawing>
        <wp:anchor distT="0" distB="0" distL="114300" distR="114300" simplePos="0" relativeHeight="251656192" behindDoc="0" locked="0" layoutInCell="1" allowOverlap="1" wp14:anchorId="0067E44D" wp14:editId="2CADFEA5">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55168" behindDoc="0" locked="0" layoutInCell="1" allowOverlap="1" wp14:anchorId="2A0EBAEA" wp14:editId="12256300">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1pt;height:1500.1pt" o:bullet="t">
        <v:imagedata r:id="rId1" o:title="AZ_04a"/>
      </v:shape>
    </w:pict>
  </w:numPicBullet>
  <w:numPicBullet w:numPicBulletId="1">
    <w:pict>
      <v:shape id="_x0000_i105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EE5"/>
    <w:rsid w:val="0000551D"/>
    <w:rsid w:val="00005D5D"/>
    <w:rsid w:val="0000745C"/>
    <w:rsid w:val="00010AB0"/>
    <w:rsid w:val="0001294F"/>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6EF1"/>
    <w:rsid w:val="00095D6E"/>
    <w:rsid w:val="0009665C"/>
    <w:rsid w:val="00097846"/>
    <w:rsid w:val="000A0479"/>
    <w:rsid w:val="000A1DD2"/>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D70"/>
    <w:rsid w:val="000E13CF"/>
    <w:rsid w:val="000E1BFD"/>
    <w:rsid w:val="000E24F8"/>
    <w:rsid w:val="000E5738"/>
    <w:rsid w:val="000F4EED"/>
    <w:rsid w:val="000F7D70"/>
    <w:rsid w:val="00103205"/>
    <w:rsid w:val="001108DB"/>
    <w:rsid w:val="00112BA4"/>
    <w:rsid w:val="00114788"/>
    <w:rsid w:val="0011795C"/>
    <w:rsid w:val="0012026F"/>
    <w:rsid w:val="0012047F"/>
    <w:rsid w:val="001220C8"/>
    <w:rsid w:val="001254B8"/>
    <w:rsid w:val="00130188"/>
    <w:rsid w:val="00130601"/>
    <w:rsid w:val="00132055"/>
    <w:rsid w:val="00132C09"/>
    <w:rsid w:val="001421D3"/>
    <w:rsid w:val="001437B9"/>
    <w:rsid w:val="001458FB"/>
    <w:rsid w:val="00146C3D"/>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A4572"/>
    <w:rsid w:val="001A5028"/>
    <w:rsid w:val="001B0E71"/>
    <w:rsid w:val="001B16BB"/>
    <w:rsid w:val="001B34EE"/>
    <w:rsid w:val="001B5EA7"/>
    <w:rsid w:val="001B7B35"/>
    <w:rsid w:val="001C03D5"/>
    <w:rsid w:val="001C0F04"/>
    <w:rsid w:val="001C1A3E"/>
    <w:rsid w:val="001C2400"/>
    <w:rsid w:val="001C3C60"/>
    <w:rsid w:val="001C5536"/>
    <w:rsid w:val="001C59E7"/>
    <w:rsid w:val="001D68C8"/>
    <w:rsid w:val="001E2510"/>
    <w:rsid w:val="001E269C"/>
    <w:rsid w:val="001F21EE"/>
    <w:rsid w:val="001F58CE"/>
    <w:rsid w:val="00200355"/>
    <w:rsid w:val="002032F4"/>
    <w:rsid w:val="00205EB9"/>
    <w:rsid w:val="0021351D"/>
    <w:rsid w:val="00215337"/>
    <w:rsid w:val="00222220"/>
    <w:rsid w:val="00230DC1"/>
    <w:rsid w:val="00233BE0"/>
    <w:rsid w:val="002354F0"/>
    <w:rsid w:val="00236EAC"/>
    <w:rsid w:val="0024073B"/>
    <w:rsid w:val="0024764F"/>
    <w:rsid w:val="0024785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1E3F"/>
    <w:rsid w:val="002B542C"/>
    <w:rsid w:val="002C7542"/>
    <w:rsid w:val="002C799E"/>
    <w:rsid w:val="002D065C"/>
    <w:rsid w:val="002D0780"/>
    <w:rsid w:val="002D2EE5"/>
    <w:rsid w:val="002D4BBD"/>
    <w:rsid w:val="002D4F0A"/>
    <w:rsid w:val="002D5EFF"/>
    <w:rsid w:val="002D63E6"/>
    <w:rsid w:val="002E45C0"/>
    <w:rsid w:val="002E5651"/>
    <w:rsid w:val="002E6679"/>
    <w:rsid w:val="002E765F"/>
    <w:rsid w:val="002E7E4E"/>
    <w:rsid w:val="002F108B"/>
    <w:rsid w:val="002F5818"/>
    <w:rsid w:val="002F70FD"/>
    <w:rsid w:val="00300276"/>
    <w:rsid w:val="0030120D"/>
    <w:rsid w:val="00302A04"/>
    <w:rsid w:val="00302E88"/>
    <w:rsid w:val="0030316D"/>
    <w:rsid w:val="00307A5C"/>
    <w:rsid w:val="0031702A"/>
    <w:rsid w:val="003267CB"/>
    <w:rsid w:val="0032774C"/>
    <w:rsid w:val="00332D28"/>
    <w:rsid w:val="00333CF4"/>
    <w:rsid w:val="0034191A"/>
    <w:rsid w:val="0034306D"/>
    <w:rsid w:val="003431D0"/>
    <w:rsid w:val="00343CC7"/>
    <w:rsid w:val="00343E71"/>
    <w:rsid w:val="00347482"/>
    <w:rsid w:val="00361CAA"/>
    <w:rsid w:val="00364C0C"/>
    <w:rsid w:val="0036561D"/>
    <w:rsid w:val="003665BE"/>
    <w:rsid w:val="0037121E"/>
    <w:rsid w:val="00383B1C"/>
    <w:rsid w:val="00384A08"/>
    <w:rsid w:val="0038534E"/>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330E"/>
    <w:rsid w:val="0041475A"/>
    <w:rsid w:val="00417237"/>
    <w:rsid w:val="0042084E"/>
    <w:rsid w:val="00422218"/>
    <w:rsid w:val="004245A1"/>
    <w:rsid w:val="00430BB0"/>
    <w:rsid w:val="0043258F"/>
    <w:rsid w:val="004408A5"/>
    <w:rsid w:val="004506A5"/>
    <w:rsid w:val="004571B4"/>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CA9"/>
    <w:rsid w:val="004A280E"/>
    <w:rsid w:val="004A3263"/>
    <w:rsid w:val="004A6A0F"/>
    <w:rsid w:val="004A7E90"/>
    <w:rsid w:val="004B08DB"/>
    <w:rsid w:val="004B55EA"/>
    <w:rsid w:val="004B6854"/>
    <w:rsid w:val="004B7464"/>
    <w:rsid w:val="004C1967"/>
    <w:rsid w:val="004C418D"/>
    <w:rsid w:val="004C4216"/>
    <w:rsid w:val="004D092D"/>
    <w:rsid w:val="004D23D0"/>
    <w:rsid w:val="004D28EA"/>
    <w:rsid w:val="004D2BE0"/>
    <w:rsid w:val="004D44C2"/>
    <w:rsid w:val="004D59C7"/>
    <w:rsid w:val="004E31BA"/>
    <w:rsid w:val="004E53F5"/>
    <w:rsid w:val="004E6936"/>
    <w:rsid w:val="004E6EF5"/>
    <w:rsid w:val="004F3205"/>
    <w:rsid w:val="004F5EEE"/>
    <w:rsid w:val="005001DF"/>
    <w:rsid w:val="00502424"/>
    <w:rsid w:val="00506409"/>
    <w:rsid w:val="00512FA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41BA"/>
    <w:rsid w:val="0057531E"/>
    <w:rsid w:val="0057599A"/>
    <w:rsid w:val="00576E80"/>
    <w:rsid w:val="005776E9"/>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4FEB"/>
    <w:rsid w:val="005B5793"/>
    <w:rsid w:val="005B65A1"/>
    <w:rsid w:val="005C5329"/>
    <w:rsid w:val="005C5532"/>
    <w:rsid w:val="005C6B30"/>
    <w:rsid w:val="005C71EC"/>
    <w:rsid w:val="005C74A5"/>
    <w:rsid w:val="005E0B7B"/>
    <w:rsid w:val="005E2349"/>
    <w:rsid w:val="005E6051"/>
    <w:rsid w:val="005E648D"/>
    <w:rsid w:val="005E764C"/>
    <w:rsid w:val="005E7F7D"/>
    <w:rsid w:val="005F1885"/>
    <w:rsid w:val="005F503A"/>
    <w:rsid w:val="00602094"/>
    <w:rsid w:val="00602F91"/>
    <w:rsid w:val="006063D4"/>
    <w:rsid w:val="00615FDE"/>
    <w:rsid w:val="00615FEF"/>
    <w:rsid w:val="00617EFB"/>
    <w:rsid w:val="0062179B"/>
    <w:rsid w:val="00622A57"/>
    <w:rsid w:val="00623910"/>
    <w:rsid w:val="00623B37"/>
    <w:rsid w:val="00623C4F"/>
    <w:rsid w:val="0062485E"/>
    <w:rsid w:val="0062533B"/>
    <w:rsid w:val="00626A5B"/>
    <w:rsid w:val="006313BD"/>
    <w:rsid w:val="006330A2"/>
    <w:rsid w:val="00640019"/>
    <w:rsid w:val="00642EB6"/>
    <w:rsid w:val="006433E2"/>
    <w:rsid w:val="00644544"/>
    <w:rsid w:val="00644C35"/>
    <w:rsid w:val="00651E5D"/>
    <w:rsid w:val="00663C42"/>
    <w:rsid w:val="00664391"/>
    <w:rsid w:val="00677F11"/>
    <w:rsid w:val="00682B1A"/>
    <w:rsid w:val="00685367"/>
    <w:rsid w:val="00686E32"/>
    <w:rsid w:val="00690A95"/>
    <w:rsid w:val="00690D7C"/>
    <w:rsid w:val="00690DFE"/>
    <w:rsid w:val="00696966"/>
    <w:rsid w:val="006A034E"/>
    <w:rsid w:val="006A0F41"/>
    <w:rsid w:val="006A2703"/>
    <w:rsid w:val="006B0466"/>
    <w:rsid w:val="006B0C2B"/>
    <w:rsid w:val="006B3EEC"/>
    <w:rsid w:val="006C04FB"/>
    <w:rsid w:val="006C0C87"/>
    <w:rsid w:val="006C58ED"/>
    <w:rsid w:val="006C592A"/>
    <w:rsid w:val="006D5550"/>
    <w:rsid w:val="006D679F"/>
    <w:rsid w:val="006D7EAC"/>
    <w:rsid w:val="006E0104"/>
    <w:rsid w:val="006E032A"/>
    <w:rsid w:val="006E39C6"/>
    <w:rsid w:val="006F0D27"/>
    <w:rsid w:val="006F7602"/>
    <w:rsid w:val="007017FF"/>
    <w:rsid w:val="0070437A"/>
    <w:rsid w:val="007078AB"/>
    <w:rsid w:val="00722419"/>
    <w:rsid w:val="00722A17"/>
    <w:rsid w:val="00723F4F"/>
    <w:rsid w:val="00725C51"/>
    <w:rsid w:val="00732878"/>
    <w:rsid w:val="00754B80"/>
    <w:rsid w:val="00755AE0"/>
    <w:rsid w:val="00756C06"/>
    <w:rsid w:val="0075761B"/>
    <w:rsid w:val="00757B83"/>
    <w:rsid w:val="00763239"/>
    <w:rsid w:val="00767111"/>
    <w:rsid w:val="007727E5"/>
    <w:rsid w:val="00773347"/>
    <w:rsid w:val="00773D08"/>
    <w:rsid w:val="00774358"/>
    <w:rsid w:val="00780B11"/>
    <w:rsid w:val="0079020B"/>
    <w:rsid w:val="00791A69"/>
    <w:rsid w:val="0079403D"/>
    <w:rsid w:val="0079462A"/>
    <w:rsid w:val="00794830"/>
    <w:rsid w:val="00795566"/>
    <w:rsid w:val="00797CAA"/>
    <w:rsid w:val="007A2B6F"/>
    <w:rsid w:val="007A2EE9"/>
    <w:rsid w:val="007A6BD2"/>
    <w:rsid w:val="007A7386"/>
    <w:rsid w:val="007C2658"/>
    <w:rsid w:val="007D3DE6"/>
    <w:rsid w:val="007D59A2"/>
    <w:rsid w:val="007D7FED"/>
    <w:rsid w:val="007E1480"/>
    <w:rsid w:val="007E20D0"/>
    <w:rsid w:val="007E2FEE"/>
    <w:rsid w:val="007E3DAB"/>
    <w:rsid w:val="007E41E8"/>
    <w:rsid w:val="007E71A3"/>
    <w:rsid w:val="007F045E"/>
    <w:rsid w:val="007F27EE"/>
    <w:rsid w:val="007F4F85"/>
    <w:rsid w:val="007F6147"/>
    <w:rsid w:val="007F6F21"/>
    <w:rsid w:val="007F797E"/>
    <w:rsid w:val="0080046A"/>
    <w:rsid w:val="00800F17"/>
    <w:rsid w:val="008046AE"/>
    <w:rsid w:val="008048A3"/>
    <w:rsid w:val="008053B3"/>
    <w:rsid w:val="0080738F"/>
    <w:rsid w:val="008116F5"/>
    <w:rsid w:val="0081286A"/>
    <w:rsid w:val="00815CB4"/>
    <w:rsid w:val="00820315"/>
    <w:rsid w:val="00820DFC"/>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4CC7"/>
    <w:rsid w:val="0084571C"/>
    <w:rsid w:val="00845D36"/>
    <w:rsid w:val="008460FF"/>
    <w:rsid w:val="0086035D"/>
    <w:rsid w:val="00860844"/>
    <w:rsid w:val="00862A6B"/>
    <w:rsid w:val="00863129"/>
    <w:rsid w:val="00863F68"/>
    <w:rsid w:val="00866830"/>
    <w:rsid w:val="00866B0B"/>
    <w:rsid w:val="00870ACE"/>
    <w:rsid w:val="00871BB3"/>
    <w:rsid w:val="00873125"/>
    <w:rsid w:val="00874162"/>
    <w:rsid w:val="008755E5"/>
    <w:rsid w:val="00881568"/>
    <w:rsid w:val="00881E44"/>
    <w:rsid w:val="008871B7"/>
    <w:rsid w:val="00892F6F"/>
    <w:rsid w:val="00894435"/>
    <w:rsid w:val="00896286"/>
    <w:rsid w:val="00896F7E"/>
    <w:rsid w:val="008A3A57"/>
    <w:rsid w:val="008A4FE5"/>
    <w:rsid w:val="008B1AE4"/>
    <w:rsid w:val="008B5B38"/>
    <w:rsid w:val="008B777E"/>
    <w:rsid w:val="008C2A29"/>
    <w:rsid w:val="008C2DB2"/>
    <w:rsid w:val="008C36F5"/>
    <w:rsid w:val="008D14A9"/>
    <w:rsid w:val="008D770E"/>
    <w:rsid w:val="008D7F8A"/>
    <w:rsid w:val="008E5FBF"/>
    <w:rsid w:val="008F1E88"/>
    <w:rsid w:val="008F30FE"/>
    <w:rsid w:val="008F7B6B"/>
    <w:rsid w:val="00901D8E"/>
    <w:rsid w:val="0090337E"/>
    <w:rsid w:val="009047A8"/>
    <w:rsid w:val="009049D8"/>
    <w:rsid w:val="00905055"/>
    <w:rsid w:val="00910609"/>
    <w:rsid w:val="00913504"/>
    <w:rsid w:val="00913511"/>
    <w:rsid w:val="00915841"/>
    <w:rsid w:val="00915C19"/>
    <w:rsid w:val="00922513"/>
    <w:rsid w:val="009259D1"/>
    <w:rsid w:val="00925EE1"/>
    <w:rsid w:val="00927588"/>
    <w:rsid w:val="009328FA"/>
    <w:rsid w:val="00934884"/>
    <w:rsid w:val="009367C5"/>
    <w:rsid w:val="00936A78"/>
    <w:rsid w:val="009375E1"/>
    <w:rsid w:val="00943F43"/>
    <w:rsid w:val="00952853"/>
    <w:rsid w:val="00955246"/>
    <w:rsid w:val="0096183B"/>
    <w:rsid w:val="00961BBC"/>
    <w:rsid w:val="0096403A"/>
    <w:rsid w:val="009646E4"/>
    <w:rsid w:val="009718CD"/>
    <w:rsid w:val="00973466"/>
    <w:rsid w:val="00976E02"/>
    <w:rsid w:val="00977EC3"/>
    <w:rsid w:val="00984EFB"/>
    <w:rsid w:val="0098631D"/>
    <w:rsid w:val="009A1B36"/>
    <w:rsid w:val="009B17A9"/>
    <w:rsid w:val="009B211F"/>
    <w:rsid w:val="009B7C05"/>
    <w:rsid w:val="009C2378"/>
    <w:rsid w:val="009C289E"/>
    <w:rsid w:val="009C5A77"/>
    <w:rsid w:val="009C5D99"/>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7D2"/>
    <w:rsid w:val="00A61E00"/>
    <w:rsid w:val="00A66B3F"/>
    <w:rsid w:val="00A6743E"/>
    <w:rsid w:val="00A67C3D"/>
    <w:rsid w:val="00A71389"/>
    <w:rsid w:val="00A7473D"/>
    <w:rsid w:val="00A82395"/>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657E"/>
    <w:rsid w:val="00B26D1B"/>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91678"/>
    <w:rsid w:val="00B94E43"/>
    <w:rsid w:val="00BA15B3"/>
    <w:rsid w:val="00BA1B63"/>
    <w:rsid w:val="00BA5650"/>
    <w:rsid w:val="00BA7ED8"/>
    <w:rsid w:val="00BB0BB6"/>
    <w:rsid w:val="00BB59CF"/>
    <w:rsid w:val="00BB7D58"/>
    <w:rsid w:val="00BC1451"/>
    <w:rsid w:val="00BD1058"/>
    <w:rsid w:val="00BD25D1"/>
    <w:rsid w:val="00BD3538"/>
    <w:rsid w:val="00BD38C6"/>
    <w:rsid w:val="00BD451B"/>
    <w:rsid w:val="00BD5391"/>
    <w:rsid w:val="00BD5B26"/>
    <w:rsid w:val="00BD764C"/>
    <w:rsid w:val="00BD79F4"/>
    <w:rsid w:val="00BF1352"/>
    <w:rsid w:val="00BF29E7"/>
    <w:rsid w:val="00BF56B2"/>
    <w:rsid w:val="00BF5B78"/>
    <w:rsid w:val="00C00C05"/>
    <w:rsid w:val="00C00E69"/>
    <w:rsid w:val="00C023AB"/>
    <w:rsid w:val="00C055AB"/>
    <w:rsid w:val="00C11F95"/>
    <w:rsid w:val="00C1318F"/>
    <w:rsid w:val="00C136DF"/>
    <w:rsid w:val="00C17501"/>
    <w:rsid w:val="00C20193"/>
    <w:rsid w:val="00C276CA"/>
    <w:rsid w:val="00C31DC7"/>
    <w:rsid w:val="00C324AD"/>
    <w:rsid w:val="00C35211"/>
    <w:rsid w:val="00C40627"/>
    <w:rsid w:val="00C4371A"/>
    <w:rsid w:val="00C43EAF"/>
    <w:rsid w:val="00C4439B"/>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B00DE"/>
    <w:rsid w:val="00CB191B"/>
    <w:rsid w:val="00CB6EC6"/>
    <w:rsid w:val="00CB6F6A"/>
    <w:rsid w:val="00CC5A63"/>
    <w:rsid w:val="00CC608E"/>
    <w:rsid w:val="00CC787C"/>
    <w:rsid w:val="00CC7F84"/>
    <w:rsid w:val="00CD1EA1"/>
    <w:rsid w:val="00CD3809"/>
    <w:rsid w:val="00CD4CA8"/>
    <w:rsid w:val="00CE2F59"/>
    <w:rsid w:val="00CE55D9"/>
    <w:rsid w:val="00CE6805"/>
    <w:rsid w:val="00CF0C3E"/>
    <w:rsid w:val="00CF1DA7"/>
    <w:rsid w:val="00CF36C9"/>
    <w:rsid w:val="00D00EC4"/>
    <w:rsid w:val="00D1427E"/>
    <w:rsid w:val="00D166AC"/>
    <w:rsid w:val="00D27513"/>
    <w:rsid w:val="00D36267"/>
    <w:rsid w:val="00D36BA2"/>
    <w:rsid w:val="00D376F1"/>
    <w:rsid w:val="00D378F1"/>
    <w:rsid w:val="00D37CF4"/>
    <w:rsid w:val="00D4109C"/>
    <w:rsid w:val="00D4487C"/>
    <w:rsid w:val="00D60059"/>
    <w:rsid w:val="00D60D20"/>
    <w:rsid w:val="00D619E1"/>
    <w:rsid w:val="00D63D33"/>
    <w:rsid w:val="00D67679"/>
    <w:rsid w:val="00D73352"/>
    <w:rsid w:val="00D741BC"/>
    <w:rsid w:val="00D76478"/>
    <w:rsid w:val="00D76F7D"/>
    <w:rsid w:val="00D80649"/>
    <w:rsid w:val="00D82936"/>
    <w:rsid w:val="00D915F8"/>
    <w:rsid w:val="00D935C3"/>
    <w:rsid w:val="00DA0266"/>
    <w:rsid w:val="00DA477E"/>
    <w:rsid w:val="00DA5B04"/>
    <w:rsid w:val="00DB238E"/>
    <w:rsid w:val="00DB4BB0"/>
    <w:rsid w:val="00DC2CF7"/>
    <w:rsid w:val="00DE461D"/>
    <w:rsid w:val="00DE5812"/>
    <w:rsid w:val="00DF3594"/>
    <w:rsid w:val="00E00BDC"/>
    <w:rsid w:val="00E04039"/>
    <w:rsid w:val="00E04061"/>
    <w:rsid w:val="00E068A1"/>
    <w:rsid w:val="00E06905"/>
    <w:rsid w:val="00E10866"/>
    <w:rsid w:val="00E134DA"/>
    <w:rsid w:val="00E136F5"/>
    <w:rsid w:val="00E14608"/>
    <w:rsid w:val="00E15EBE"/>
    <w:rsid w:val="00E21E67"/>
    <w:rsid w:val="00E24F23"/>
    <w:rsid w:val="00E25771"/>
    <w:rsid w:val="00E27C5B"/>
    <w:rsid w:val="00E30EBF"/>
    <w:rsid w:val="00E316C0"/>
    <w:rsid w:val="00E31E03"/>
    <w:rsid w:val="00E51170"/>
    <w:rsid w:val="00E524E5"/>
    <w:rsid w:val="00E52D70"/>
    <w:rsid w:val="00E54871"/>
    <w:rsid w:val="00E55534"/>
    <w:rsid w:val="00E567EE"/>
    <w:rsid w:val="00E60E22"/>
    <w:rsid w:val="00E625F8"/>
    <w:rsid w:val="00E66E83"/>
    <w:rsid w:val="00E7116D"/>
    <w:rsid w:val="00E72429"/>
    <w:rsid w:val="00E728A4"/>
    <w:rsid w:val="00E751FE"/>
    <w:rsid w:val="00E83667"/>
    <w:rsid w:val="00E914D1"/>
    <w:rsid w:val="00E94469"/>
    <w:rsid w:val="00E960D8"/>
    <w:rsid w:val="00EB047F"/>
    <w:rsid w:val="00EB0F94"/>
    <w:rsid w:val="00EB1C8A"/>
    <w:rsid w:val="00EB4830"/>
    <w:rsid w:val="00EB5FCA"/>
    <w:rsid w:val="00EB7D9C"/>
    <w:rsid w:val="00EC2A3B"/>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18E3"/>
    <w:rsid w:val="00F33B16"/>
    <w:rsid w:val="00F353EA"/>
    <w:rsid w:val="00F36C27"/>
    <w:rsid w:val="00F41496"/>
    <w:rsid w:val="00F41E43"/>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6194"/>
    <w:rsid w:val="00FA751E"/>
    <w:rsid w:val="00FA7EB6"/>
    <w:rsid w:val="00FB60E1"/>
    <w:rsid w:val="00FB6673"/>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5E2E5"/>
  <w14:discardImageEditingData/>
  <w14:defaultImageDpi w14:val="150"/>
  <w15:docId w15:val="{604C1AB8-F8ED-4938-8A2C-DEC3D962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 w:type="paragraph" w:styleId="Funotentext">
    <w:name w:val="footnote text"/>
    <w:basedOn w:val="Standard"/>
    <w:link w:val="FunotentextZchn"/>
    <w:uiPriority w:val="99"/>
    <w:semiHidden/>
    <w:unhideWhenUsed/>
    <w:rsid w:val="008046AE"/>
    <w:rPr>
      <w:sz w:val="20"/>
      <w:szCs w:val="20"/>
    </w:rPr>
  </w:style>
  <w:style w:type="character" w:customStyle="1" w:styleId="FunotentextZchn">
    <w:name w:val="Fußnotentext Zchn"/>
    <w:basedOn w:val="Absatz-Standardschriftart"/>
    <w:link w:val="Funotentext"/>
    <w:uiPriority w:val="99"/>
    <w:semiHidden/>
    <w:rsid w:val="008046AE"/>
    <w:rPr>
      <w:rFonts w:ascii="Times New Roman" w:eastAsia="Times New Roman" w:hAnsi="Times New Roman"/>
    </w:rPr>
  </w:style>
  <w:style w:type="character" w:styleId="Funotenzeichen">
    <w:name w:val="footnote reference"/>
    <w:basedOn w:val="Absatz-Standardschriftart"/>
    <w:uiPriority w:val="99"/>
    <w:semiHidden/>
    <w:unhideWhenUsed/>
    <w:rsid w:val="008046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4EC2C-57CE-4F7C-AC2C-0F341999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5045</Characters>
  <Application>Microsoft Office Word</Application>
  <DocSecurity>0</DocSecurity>
  <Lines>42</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5834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Davide Parisi</cp:lastModifiedBy>
  <cp:revision>8</cp:revision>
  <cp:lastPrinted>2022-06-07T11:07:00Z</cp:lastPrinted>
  <dcterms:created xsi:type="dcterms:W3CDTF">2022-06-07T11:07:00Z</dcterms:created>
  <dcterms:modified xsi:type="dcterms:W3CDTF">2022-06-14T08:37:00Z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