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511CBD1F" w:rsidR="00E068A1" w:rsidRPr="00B6024E" w:rsidRDefault="009F2409" w:rsidP="00871BB3">
      <w:pPr>
        <w:pStyle w:val="Head"/>
        <w:rPr>
          <w:color w:val="000000" w:themeColor="text1"/>
        </w:rPr>
      </w:pPr>
      <w:r>
        <w:rPr>
          <w:color w:val="000000" w:themeColor="text1"/>
        </w:rPr>
        <w:t>Wirtgen | World Premiere of the New 280 SM(</w:t>
      </w:r>
      <w:proofErr w:type="spellStart"/>
      <w:r>
        <w:rPr>
          <w:color w:val="000000" w:themeColor="text1"/>
        </w:rPr>
        <w:t>i</w:t>
      </w:r>
      <w:proofErr w:type="spellEnd"/>
      <w:r>
        <w:rPr>
          <w:color w:val="000000" w:themeColor="text1"/>
        </w:rPr>
        <w:t xml:space="preserve">) Surface Miner </w:t>
      </w:r>
    </w:p>
    <w:p w14:paraId="79244FF4" w14:textId="02DF0598" w:rsidR="00EC2A3B" w:rsidRPr="00B6024E" w:rsidRDefault="005B65A1" w:rsidP="00EC2A3B">
      <w:pPr>
        <w:pStyle w:val="Subhead"/>
        <w:rPr>
          <w:color w:val="000000" w:themeColor="text1"/>
        </w:rPr>
      </w:pPr>
      <w:r>
        <w:rPr>
          <w:color w:val="000000" w:themeColor="text1"/>
        </w:rPr>
        <w:t>100 Percent Mining – Environmentally Friendly, Efficient, and Safe Extraction of Primary Resources in a Single Operation</w:t>
      </w:r>
    </w:p>
    <w:p w14:paraId="71771FCF" w14:textId="1A9B9CDB" w:rsidR="00640019" w:rsidRPr="00B6024E" w:rsidRDefault="005E6051" w:rsidP="000C5DA0">
      <w:pPr>
        <w:pStyle w:val="Teaser"/>
        <w:rPr>
          <w:color w:val="000000" w:themeColor="text1"/>
        </w:rPr>
      </w:pPr>
      <w:r>
        <w:rPr>
          <w:color w:val="000000" w:themeColor="text1"/>
        </w:rPr>
        <w:t>With the new 280 SM(</w:t>
      </w:r>
      <w:proofErr w:type="spellStart"/>
      <w:r>
        <w:rPr>
          <w:color w:val="000000" w:themeColor="text1"/>
        </w:rPr>
        <w:t>i</w:t>
      </w:r>
      <w:proofErr w:type="spellEnd"/>
      <w:r>
        <w:rPr>
          <w:color w:val="000000" w:themeColor="text1"/>
        </w:rPr>
        <w:t xml:space="preserve">) surface miner, Wirtgen has developed another efficient and convenient solution for the extraction of primary resources. Its innovative technologies enable high machine utilization rates and maximum productivity. </w:t>
      </w:r>
    </w:p>
    <w:p w14:paraId="2CACC979" w14:textId="77777777" w:rsidR="00E54871" w:rsidRPr="00B6024E" w:rsidRDefault="00E54871" w:rsidP="00E54871">
      <w:pPr>
        <w:pStyle w:val="Teaserhead"/>
        <w:rPr>
          <w:color w:val="000000" w:themeColor="text1"/>
        </w:rPr>
      </w:pPr>
      <w:r>
        <w:rPr>
          <w:color w:val="000000" w:themeColor="text1"/>
        </w:rPr>
        <w:t>Cutting, Crushing, and Loading Rock in a Single Operation</w:t>
      </w:r>
    </w:p>
    <w:p w14:paraId="5718BA75" w14:textId="721D4D99" w:rsidR="00AB19A7" w:rsidRPr="00B6024E" w:rsidRDefault="00E54871" w:rsidP="00E54871">
      <w:pPr>
        <w:pStyle w:val="Standardabsatz"/>
        <w:rPr>
          <w:color w:val="000000" w:themeColor="text1"/>
        </w:rPr>
      </w:pPr>
      <w:r>
        <w:rPr>
          <w:color w:val="000000" w:themeColor="text1"/>
        </w:rPr>
        <w:t>The 280 SM(</w:t>
      </w:r>
      <w:proofErr w:type="spellStart"/>
      <w:r>
        <w:rPr>
          <w:color w:val="000000" w:themeColor="text1"/>
        </w:rPr>
        <w:t>i</w:t>
      </w:r>
      <w:proofErr w:type="spellEnd"/>
      <w:r>
        <w:rPr>
          <w:color w:val="000000" w:themeColor="text1"/>
        </w:rPr>
        <w:t xml:space="preserve">) is a high-performance surface miner designed for the reliable and selective extraction of primary resources by direct loading, </w:t>
      </w:r>
      <w:proofErr w:type="spellStart"/>
      <w:r>
        <w:rPr>
          <w:color w:val="000000" w:themeColor="text1"/>
        </w:rPr>
        <w:t>sidecasting</w:t>
      </w:r>
      <w:proofErr w:type="spellEnd"/>
      <w:r>
        <w:rPr>
          <w:color w:val="000000" w:themeColor="text1"/>
        </w:rPr>
        <w:t>, or cut-to-ground. Raw materials are extracted in purest quality and crushed in situ in a single operation – without drilling and blasting, and with minimal environmental impact. The 280 SM(</w:t>
      </w:r>
      <w:proofErr w:type="spellStart"/>
      <w:r>
        <w:rPr>
          <w:color w:val="000000" w:themeColor="text1"/>
        </w:rPr>
        <w:t>i</w:t>
      </w:r>
      <w:proofErr w:type="spellEnd"/>
      <w:r>
        <w:rPr>
          <w:color w:val="000000" w:themeColor="text1"/>
        </w:rPr>
        <w:t>) is driven by four steerable and height-adjustable crawler units. The machine is highly maneuverable and can be quickly turned at the end of a cut. The LEVEL PRO </w:t>
      </w:r>
      <w:r>
        <w:rPr>
          <w:i/>
          <w:color w:val="000000" w:themeColor="text1"/>
        </w:rPr>
        <w:t>ACTIVE</w:t>
      </w:r>
      <w:r>
        <w:rPr>
          <w:color w:val="000000" w:themeColor="text1"/>
        </w:rPr>
        <w:t xml:space="preserve"> automatic leveling system maintains the specified cutting depth with consistently high precision and no need for additional aids.</w:t>
      </w:r>
    </w:p>
    <w:p w14:paraId="61D320FC" w14:textId="1DE5F959" w:rsidR="00AB19A7" w:rsidRPr="00B6024E" w:rsidRDefault="000A1DD2" w:rsidP="00AB19A7">
      <w:pPr>
        <w:pStyle w:val="Teaserhead"/>
        <w:rPr>
          <w:color w:val="000000" w:themeColor="text1"/>
        </w:rPr>
      </w:pPr>
      <w:r>
        <w:rPr>
          <w:color w:val="000000" w:themeColor="text1"/>
        </w:rPr>
        <w:t xml:space="preserve">Efficient Cutting Technology </w:t>
      </w:r>
    </w:p>
    <w:p w14:paraId="51A261DA" w14:textId="4C498B5C" w:rsidR="000D6D70" w:rsidRPr="00B6024E" w:rsidRDefault="004C418D" w:rsidP="000D6D70">
      <w:pPr>
        <w:pStyle w:val="Standardabsatz"/>
        <w:rPr>
          <w:color w:val="000000" w:themeColor="text1"/>
        </w:rPr>
      </w:pPr>
      <w:r>
        <w:rPr>
          <w:color w:val="000000" w:themeColor="text1"/>
        </w:rPr>
        <w:t>The 280 SM(</w:t>
      </w:r>
      <w:proofErr w:type="spellStart"/>
      <w:r>
        <w:rPr>
          <w:color w:val="000000" w:themeColor="text1"/>
        </w:rPr>
        <w:t>i</w:t>
      </w:r>
      <w:proofErr w:type="spellEnd"/>
      <w:r>
        <w:rPr>
          <w:color w:val="000000" w:themeColor="text1"/>
        </w:rPr>
        <w:t xml:space="preserve">) is an all-rounder for all rock </w:t>
      </w:r>
      <w:proofErr w:type="spellStart"/>
      <w:r>
        <w:rPr>
          <w:color w:val="000000" w:themeColor="text1"/>
        </w:rPr>
        <w:t>hardnesses</w:t>
      </w:r>
      <w:proofErr w:type="spellEnd"/>
      <w:r>
        <w:rPr>
          <w:color w:val="000000" w:themeColor="text1"/>
        </w:rPr>
        <w:t xml:space="preserve"> and applications. The </w:t>
      </w:r>
      <w:r w:rsidR="005D5778">
        <w:rPr>
          <w:color w:val="000000" w:themeColor="text1"/>
        </w:rPr>
        <w:t>9 ft (</w:t>
      </w:r>
      <w:r>
        <w:rPr>
          <w:color w:val="000000" w:themeColor="text1"/>
        </w:rPr>
        <w:t>2,750</w:t>
      </w:r>
      <w:r w:rsidR="005D5778">
        <w:rPr>
          <w:color w:val="000000" w:themeColor="text1"/>
        </w:rPr>
        <w:t> </w:t>
      </w:r>
      <w:r>
        <w:rPr>
          <w:color w:val="000000" w:themeColor="text1"/>
        </w:rPr>
        <w:t>mm</w:t>
      </w:r>
      <w:r w:rsidR="005D5778">
        <w:rPr>
          <w:color w:val="000000" w:themeColor="text1"/>
        </w:rPr>
        <w:t>)</w:t>
      </w:r>
      <w:r>
        <w:rPr>
          <w:color w:val="000000" w:themeColor="text1"/>
        </w:rPr>
        <w:t xml:space="preserve"> cutting drum unit with a cutting depth of up to </w:t>
      </w:r>
      <w:r w:rsidR="005D5778">
        <w:rPr>
          <w:color w:val="000000" w:themeColor="text1"/>
        </w:rPr>
        <w:t>26 in (</w:t>
      </w:r>
      <w:r>
        <w:rPr>
          <w:color w:val="000000" w:themeColor="text1"/>
        </w:rPr>
        <w:t>650 mm</w:t>
      </w:r>
      <w:r w:rsidR="005D5778">
        <w:rPr>
          <w:color w:val="000000" w:themeColor="text1"/>
        </w:rPr>
        <w:t>)</w:t>
      </w:r>
      <w:r>
        <w:rPr>
          <w:color w:val="000000" w:themeColor="text1"/>
        </w:rPr>
        <w:t xml:space="preserve"> is precisely adaptable to each specific application and achieves outstanding cutting performance with minimal pick wear. Wear-resistant toolholder systems ensure optimal pick utilization and minimal downtimes. The soft rock cutting drum unit is designed especially for high material flows in soft rocks. In contrast, the hard rock cutting drum unit ensures maximum durability and long life in hard rocks.</w:t>
      </w:r>
    </w:p>
    <w:p w14:paraId="56FDB8DD" w14:textId="6496A62D" w:rsidR="00894435" w:rsidRDefault="00894435" w:rsidP="002C799E">
      <w:pPr>
        <w:pStyle w:val="Teaserhead"/>
        <w:rPr>
          <w:rFonts w:cs="`≈Ωπò"/>
          <w:bCs/>
          <w:color w:val="000000" w:themeColor="text1"/>
        </w:rPr>
      </w:pPr>
      <w:r>
        <w:rPr>
          <w:color w:val="000000" w:themeColor="text1"/>
        </w:rPr>
        <w:t>Maximum Utilization Rates for High Productivity</w:t>
      </w:r>
    </w:p>
    <w:p w14:paraId="3F773379" w14:textId="3C4C1072" w:rsidR="00894435" w:rsidRPr="00894435" w:rsidRDefault="00894435" w:rsidP="006A034E">
      <w:pPr>
        <w:pStyle w:val="Teaserhead"/>
        <w:rPr>
          <w:rFonts w:cs="`≈Ωπò"/>
          <w:b w:val="0"/>
          <w:bCs/>
          <w:color w:val="000000" w:themeColor="text1"/>
        </w:rPr>
      </w:pPr>
      <w:r>
        <w:rPr>
          <w:b w:val="0"/>
          <w:color w:val="000000" w:themeColor="text1"/>
        </w:rPr>
        <w:t>In the extraction of primary resources by open cast mining, the key priority is always a combination of highest possible productivity, maximum purity of the material mined, and the reduction of impact on people and the environment to a minimum. Aside from performance, the productivity of mining equipment depends primarily on constant operational readiness and optimum machine utilization. Only a reliable and maintenance-friendly machine assures high utilization rates. The innovative operator’s cabin contributes to the operator’s ability to exploit the full potential of the machine and maximize productivity. The 280 SM(</w:t>
      </w:r>
      <w:proofErr w:type="spellStart"/>
      <w:r>
        <w:rPr>
          <w:b w:val="0"/>
          <w:color w:val="000000" w:themeColor="text1"/>
        </w:rPr>
        <w:t>i</w:t>
      </w:r>
      <w:proofErr w:type="spellEnd"/>
      <w:r>
        <w:rPr>
          <w:b w:val="0"/>
          <w:color w:val="000000" w:themeColor="text1"/>
        </w:rPr>
        <w:t xml:space="preserve">) surface miner is therefore the tool of choice for cost-efficient mining processes in the 120-ton class. </w:t>
      </w:r>
    </w:p>
    <w:p w14:paraId="34CFFFB8" w14:textId="256453B5" w:rsidR="00894435" w:rsidRDefault="00894435" w:rsidP="002C799E">
      <w:pPr>
        <w:pStyle w:val="Teaserhead"/>
        <w:rPr>
          <w:rFonts w:cs="`≈Ωπò"/>
          <w:bCs/>
          <w:color w:val="000000" w:themeColor="text1"/>
        </w:rPr>
      </w:pPr>
    </w:p>
    <w:p w14:paraId="070B650D" w14:textId="5EA9D7FD" w:rsidR="002C799E" w:rsidRPr="00B6024E" w:rsidRDefault="002C799E" w:rsidP="002C799E">
      <w:pPr>
        <w:pStyle w:val="Teaserhead"/>
        <w:rPr>
          <w:rFonts w:cs="`≈Ωπò"/>
          <w:bCs/>
          <w:color w:val="000000" w:themeColor="text1"/>
        </w:rPr>
      </w:pPr>
      <w:r>
        <w:rPr>
          <w:color w:val="000000" w:themeColor="text1"/>
        </w:rPr>
        <w:t>High-Performance Belt Conveyor Unit with High Material Flow</w:t>
      </w:r>
    </w:p>
    <w:p w14:paraId="3BD759F6" w14:textId="6A22EE4E" w:rsidR="006A034E" w:rsidRDefault="002C799E" w:rsidP="0024764F">
      <w:pPr>
        <w:pStyle w:val="Teaserhead"/>
        <w:rPr>
          <w:rFonts w:cs="`≈Ωπò"/>
          <w:color w:val="000000" w:themeColor="text1"/>
          <w:szCs w:val="22"/>
        </w:rPr>
      </w:pPr>
      <w:r>
        <w:rPr>
          <w:b w:val="0"/>
          <w:color w:val="000000" w:themeColor="text1"/>
        </w:rPr>
        <w:t>The high-performance, hydraulically height-adjustable, rear discharge conveyor with a movable counterweight can be slewed to the right and left by 90°, enabling the loading of mining trucks with payloads of up to 100 tons. The operator can continuously vary the speed of the belt independent of the engine speed to reduce belt wear dependent on the material volume and the piece-size of the mined material.</w:t>
      </w:r>
      <w:r>
        <w:rPr>
          <w:color w:val="000000" w:themeColor="text1"/>
        </w:rPr>
        <w:t xml:space="preserve"> </w:t>
      </w:r>
    </w:p>
    <w:p w14:paraId="4E11912B" w14:textId="77777777" w:rsidR="0038534E" w:rsidRDefault="0038534E" w:rsidP="007F045E">
      <w:pPr>
        <w:pStyle w:val="Teaserhead"/>
        <w:rPr>
          <w:rFonts w:cs="`≈Ωπò"/>
          <w:color w:val="000000" w:themeColor="text1"/>
          <w:szCs w:val="22"/>
        </w:rPr>
      </w:pPr>
    </w:p>
    <w:p w14:paraId="1A4CE81F" w14:textId="591D2497" w:rsidR="002C799E" w:rsidRPr="00B6024E" w:rsidRDefault="00483A14" w:rsidP="007F045E">
      <w:pPr>
        <w:pStyle w:val="Teaserhead"/>
        <w:rPr>
          <w:color w:val="000000" w:themeColor="text1"/>
        </w:rPr>
      </w:pPr>
      <w:r>
        <w:rPr>
          <w:color w:val="000000" w:themeColor="text1"/>
        </w:rPr>
        <w:lastRenderedPageBreak/>
        <w:t xml:space="preserve">Outstanding Operator Comfort </w:t>
      </w:r>
    </w:p>
    <w:p w14:paraId="74C931C2" w14:textId="31F4E3FB" w:rsidR="00663C42" w:rsidRPr="00B6024E" w:rsidRDefault="00EB7D9C" w:rsidP="00F275CD">
      <w:pPr>
        <w:pStyle w:val="Standardabsatz"/>
        <w:rPr>
          <w:rFonts w:eastAsia="Verdana" w:cs="`≈Ωπò"/>
          <w:color w:val="000000" w:themeColor="text1"/>
          <w:szCs w:val="22"/>
        </w:rPr>
      </w:pPr>
      <w:r>
        <w:rPr>
          <w:color w:val="000000" w:themeColor="text1"/>
        </w:rPr>
        <w:t>Entirely new standards are set by the dust-sealed and air-conditioned positive-pressure cabin with fresh air filtration, which effectively prevents the entering of dust into the operator’s workplace. Mounted on the front left chassis column, the operator’s cabin with all-round glazing is decoupled from the machine body and can be rotated by 90° in both directions. Up to six cameras can also be installed to provide even better all-round vision. Various automatic functions also contribute to operator comfort, reduce the risk of fatigue, assist the operator in the achievement of high productivity rates, and make the overall process more efficient.</w:t>
      </w:r>
    </w:p>
    <w:p w14:paraId="6D833159" w14:textId="5188864C" w:rsidR="00483A14" w:rsidRPr="00B6024E" w:rsidRDefault="00CD4CA8" w:rsidP="00CD4CA8">
      <w:pPr>
        <w:pStyle w:val="Teaserhead"/>
        <w:rPr>
          <w:color w:val="000000" w:themeColor="text1"/>
        </w:rPr>
      </w:pPr>
      <w:r>
        <w:rPr>
          <w:color w:val="000000" w:themeColor="text1"/>
        </w:rPr>
        <w:t>Conservation of Resources and Environmental Awareness</w:t>
      </w:r>
    </w:p>
    <w:p w14:paraId="1E822D32" w14:textId="60380344" w:rsidR="00EC2A3B" w:rsidRPr="0041330E" w:rsidRDefault="0041330E" w:rsidP="0041330E">
      <w:pPr>
        <w:pStyle w:val="Standardabsatz"/>
      </w:pPr>
      <w:r>
        <w:t xml:space="preserve">These days, the reduction of carbon emissions, noise, dust, and vibration while maintaining consistently high extraction rates and productivity is more important than ever before. </w:t>
      </w:r>
      <w:r>
        <w:rPr>
          <w:color w:val="000000" w:themeColor="text1"/>
        </w:rPr>
        <w:t>With the new surface miner, Wirtgen offers innovative technologies that minimize impact on the environment and conserve valuable natural resources. Thanks to the reduction of carbon emissions through low specific fuel consumption, an efficient water management system, and effective solutions for the minimization of dust pollution, the 280 SM(</w:t>
      </w:r>
      <w:proofErr w:type="spellStart"/>
      <w:r>
        <w:rPr>
          <w:color w:val="000000" w:themeColor="text1"/>
        </w:rPr>
        <w:t>i</w:t>
      </w:r>
      <w:proofErr w:type="spellEnd"/>
      <w:r>
        <w:rPr>
          <w:color w:val="000000" w:themeColor="text1"/>
        </w:rPr>
        <w:t>) shows that ecological and economic considerations can be compatible and are closely interconnected.</w:t>
      </w:r>
    </w:p>
    <w:p w14:paraId="7C8E5070" w14:textId="77777777" w:rsidR="00976E02" w:rsidRPr="00C00E69" w:rsidRDefault="00976E02" w:rsidP="0003371E">
      <w:pPr>
        <w:pStyle w:val="Standardabsatz"/>
        <w:rPr>
          <w:rFonts w:cs="`≈Ωπò"/>
          <w:color w:val="000000" w:themeColor="text1"/>
        </w:rPr>
      </w:pPr>
    </w:p>
    <w:p w14:paraId="27C42A00" w14:textId="74751BD2" w:rsidR="009C6CB0" w:rsidRPr="00866B0B" w:rsidRDefault="00D36267" w:rsidP="009C6CB0">
      <w:pPr>
        <w:pStyle w:val="Standardabsatz"/>
        <w:rPr>
          <w:b/>
          <w:bCs/>
          <w:color w:val="000000" w:themeColor="text1"/>
        </w:rPr>
      </w:pPr>
      <w:r>
        <w:rPr>
          <w:b/>
          <w:color w:val="000000" w:themeColor="text1"/>
        </w:rPr>
        <w:t>Photos:</w:t>
      </w:r>
    </w:p>
    <w:p w14:paraId="29E92010" w14:textId="38B2AE14" w:rsidR="00BD25D1" w:rsidRPr="008046AE" w:rsidRDefault="00B16827" w:rsidP="008F7B6B">
      <w:pPr>
        <w:pStyle w:val="BUbold"/>
        <w:rPr>
          <w:color w:val="000000" w:themeColor="text1"/>
        </w:rPr>
      </w:pPr>
      <w:r>
        <w:rPr>
          <w:noProof/>
        </w:rPr>
        <w:drawing>
          <wp:inline distT="0" distB="0" distL="0" distR="0" wp14:anchorId="349780A9" wp14:editId="67DD2F71">
            <wp:extent cx="2404800" cy="16032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00"/>
                    </a:xfrm>
                    <a:prstGeom prst="rect">
                      <a:avLst/>
                    </a:prstGeom>
                  </pic:spPr>
                </pic:pic>
              </a:graphicData>
            </a:graphic>
          </wp:inline>
        </w:drawing>
      </w:r>
      <w:r>
        <w:br/>
      </w:r>
      <w:r>
        <w:rPr>
          <w:color w:val="000000" w:themeColor="text1"/>
        </w:rPr>
        <w:t>W_photo_280SM_00026_HI</w:t>
      </w:r>
    </w:p>
    <w:p w14:paraId="3415D8A1" w14:textId="634AC9C2" w:rsidR="00556B5E" w:rsidRPr="0057599A" w:rsidRDefault="0057599A" w:rsidP="00556B5E">
      <w:pPr>
        <w:pStyle w:val="BUnormal"/>
        <w:rPr>
          <w:color w:val="000000" w:themeColor="text1"/>
        </w:rPr>
      </w:pPr>
      <w:r>
        <w:rPr>
          <w:color w:val="000000" w:themeColor="text1"/>
        </w:rPr>
        <w:t>The Wirtgen 280 SM(</w:t>
      </w:r>
      <w:proofErr w:type="spellStart"/>
      <w:r>
        <w:rPr>
          <w:color w:val="000000" w:themeColor="text1"/>
        </w:rPr>
        <w:t>i</w:t>
      </w:r>
      <w:proofErr w:type="spellEnd"/>
      <w:r>
        <w:rPr>
          <w:color w:val="000000" w:themeColor="text1"/>
        </w:rPr>
        <w:t xml:space="preserve">) is a high-performance surface miner for reliable and selective extraction of primary resources by direct loading, </w:t>
      </w:r>
      <w:proofErr w:type="spellStart"/>
      <w:r>
        <w:rPr>
          <w:color w:val="000000" w:themeColor="text1"/>
        </w:rPr>
        <w:t>sidecasting</w:t>
      </w:r>
      <w:proofErr w:type="spellEnd"/>
      <w:r>
        <w:rPr>
          <w:color w:val="000000" w:themeColor="text1"/>
        </w:rPr>
        <w:t>, or cut-to-ground.</w:t>
      </w:r>
    </w:p>
    <w:p w14:paraId="72C91A01" w14:textId="24505746" w:rsidR="008A4FE5" w:rsidRDefault="008A4FE5" w:rsidP="008A4FE5">
      <w:pPr>
        <w:pStyle w:val="BUbold"/>
      </w:pPr>
      <w:r>
        <w:rPr>
          <w:noProof/>
        </w:rPr>
        <w:drawing>
          <wp:inline distT="0" distB="0" distL="0" distR="0" wp14:anchorId="089D1761" wp14:editId="2B71FDE9">
            <wp:extent cx="2211367" cy="147424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211367" cy="1474244"/>
                    </a:xfrm>
                    <a:prstGeom prst="rect">
                      <a:avLst/>
                    </a:prstGeom>
                  </pic:spPr>
                </pic:pic>
              </a:graphicData>
            </a:graphic>
          </wp:inline>
        </w:drawing>
      </w:r>
    </w:p>
    <w:p w14:paraId="07624497" w14:textId="39CD15D9" w:rsidR="0057599A" w:rsidRDefault="008046AE" w:rsidP="00D741BC">
      <w:pPr>
        <w:pStyle w:val="BUnormal"/>
        <w:spacing w:after="0"/>
        <w:rPr>
          <w:b/>
          <w:color w:val="000000" w:themeColor="text1"/>
          <w:szCs w:val="24"/>
        </w:rPr>
      </w:pPr>
      <w:r>
        <w:rPr>
          <w:b/>
          <w:color w:val="000000" w:themeColor="text1"/>
        </w:rPr>
        <w:t>W_photo_280SM_00004_HI</w:t>
      </w:r>
    </w:p>
    <w:p w14:paraId="604A16A7" w14:textId="20A46DAB" w:rsidR="006E032A" w:rsidRPr="0057599A" w:rsidRDefault="00D741BC" w:rsidP="00D741BC">
      <w:pPr>
        <w:pStyle w:val="BUnormal"/>
        <w:spacing w:after="0"/>
        <w:rPr>
          <w:color w:val="000000" w:themeColor="text1"/>
        </w:rPr>
      </w:pPr>
      <w:r>
        <w:rPr>
          <w:color w:val="000000" w:themeColor="text1"/>
        </w:rPr>
        <w:t>With the 280 SM(</w:t>
      </w:r>
      <w:proofErr w:type="spellStart"/>
      <w:r>
        <w:rPr>
          <w:color w:val="000000" w:themeColor="text1"/>
        </w:rPr>
        <w:t>i</w:t>
      </w:r>
      <w:proofErr w:type="spellEnd"/>
      <w:r>
        <w:rPr>
          <w:color w:val="000000" w:themeColor="text1"/>
        </w:rPr>
        <w:t>) surface miner, primary resources are extracted in purest quality and crushed in situ in a single operation – without drilling and blasting, and with minimal environmental impact.</w:t>
      </w:r>
    </w:p>
    <w:p w14:paraId="4A71CEA9" w14:textId="77777777" w:rsidR="0057599A" w:rsidRPr="0057599A" w:rsidRDefault="0057599A" w:rsidP="0057599A">
      <w:pPr>
        <w:pStyle w:val="Note"/>
      </w:pPr>
    </w:p>
    <w:p w14:paraId="5DE13A19" w14:textId="18CCA1A5" w:rsidR="001C5536" w:rsidRPr="005E6051" w:rsidRDefault="00D378F1" w:rsidP="001C5536">
      <w:pPr>
        <w:pStyle w:val="BUbold"/>
        <w:rPr>
          <w:color w:val="FF0000"/>
        </w:rPr>
      </w:pPr>
      <w:r>
        <w:rPr>
          <w:noProof/>
        </w:rPr>
        <w:lastRenderedPageBreak/>
        <w:drawing>
          <wp:inline distT="0" distB="0" distL="0" distR="0" wp14:anchorId="0163EFA5" wp14:editId="4F2690C9">
            <wp:extent cx="2235008" cy="147066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screen">
                      <a:extLst>
                        <a:ext uri="{28A0092B-C50C-407E-A947-70E740481C1C}">
                          <a14:useLocalDpi xmlns:a14="http://schemas.microsoft.com/office/drawing/2010/main"/>
                        </a:ext>
                      </a:extLst>
                    </a:blip>
                    <a:stretch>
                      <a:fillRect/>
                    </a:stretch>
                  </pic:blipFill>
                  <pic:spPr>
                    <a:xfrm>
                      <a:off x="0" y="0"/>
                      <a:ext cx="2237096" cy="1472034"/>
                    </a:xfrm>
                    <a:prstGeom prst="rect">
                      <a:avLst/>
                    </a:prstGeom>
                  </pic:spPr>
                </pic:pic>
              </a:graphicData>
            </a:graphic>
          </wp:inline>
        </w:drawing>
      </w:r>
      <w:r>
        <w:rPr>
          <w:color w:val="FF0000"/>
        </w:rPr>
        <w:t xml:space="preserve"> </w:t>
      </w:r>
    </w:p>
    <w:p w14:paraId="4D3292F9" w14:textId="5F0FF07E" w:rsidR="008046AE" w:rsidRPr="008046AE" w:rsidRDefault="008046AE" w:rsidP="00D741BC">
      <w:pPr>
        <w:pStyle w:val="BUnormal"/>
        <w:spacing w:after="0"/>
        <w:rPr>
          <w:b/>
          <w:color w:val="000000" w:themeColor="text1"/>
          <w:szCs w:val="24"/>
        </w:rPr>
      </w:pPr>
      <w:r>
        <w:rPr>
          <w:b/>
          <w:color w:val="000000" w:themeColor="text1"/>
        </w:rPr>
        <w:t>W_photo_280SM_00013_HI</w:t>
      </w:r>
    </w:p>
    <w:p w14:paraId="51156A29" w14:textId="10E21EA8" w:rsidR="006E032A" w:rsidRDefault="0057599A" w:rsidP="00D741BC">
      <w:pPr>
        <w:pStyle w:val="BUbold"/>
        <w:rPr>
          <w:b w:val="0"/>
          <w:color w:val="000000" w:themeColor="text1"/>
          <w:szCs w:val="20"/>
        </w:rPr>
      </w:pPr>
      <w:r>
        <w:rPr>
          <w:b w:val="0"/>
          <w:color w:val="000000" w:themeColor="text1"/>
        </w:rPr>
        <w:t>The 280 SM(</w:t>
      </w:r>
      <w:proofErr w:type="spellStart"/>
      <w:r>
        <w:rPr>
          <w:b w:val="0"/>
          <w:color w:val="000000" w:themeColor="text1"/>
        </w:rPr>
        <w:t>i</w:t>
      </w:r>
      <w:proofErr w:type="spellEnd"/>
      <w:r>
        <w:rPr>
          <w:b w:val="0"/>
          <w:color w:val="000000" w:themeColor="text1"/>
        </w:rPr>
        <w:t>) surface miner’s air-conditioned and soundproofed operator’s cabin with all-round glazing is swivel-mounted on the front chassis column and provides a productive working environment with a low risk of fatigue.</w:t>
      </w:r>
    </w:p>
    <w:p w14:paraId="7087A443" w14:textId="1EB59BFF" w:rsidR="0057599A" w:rsidRDefault="0057599A" w:rsidP="0057599A">
      <w:pPr>
        <w:pStyle w:val="BUnormal"/>
      </w:pPr>
    </w:p>
    <w:p w14:paraId="4041A6A5" w14:textId="77777777" w:rsidR="00D741BC" w:rsidRDefault="00D741BC" w:rsidP="006C0C87">
      <w:pPr>
        <w:pStyle w:val="Note"/>
        <w:rPr>
          <w:lang w:eastAsia="de-DE"/>
        </w:rPr>
      </w:pPr>
    </w:p>
    <w:p w14:paraId="04824B2F" w14:textId="09669A7F" w:rsidR="00F74540" w:rsidRPr="006C0C87" w:rsidRDefault="00E15EBE" w:rsidP="006C0C87">
      <w:pPr>
        <w:pStyle w:val="Note"/>
      </w:pPr>
      <w:r>
        <w:t>Note: the photographs shown here are only previews. If you wish to publish them in other media, please download the higher resolution (300 dpi) versions from the Wirtgen Group websites.</w:t>
      </w:r>
    </w:p>
    <w:p w14:paraId="1FA20DA9" w14:textId="77777777" w:rsidR="00D741BC" w:rsidRDefault="00D741BC" w:rsidP="00E15EBE">
      <w:pPr>
        <w:pStyle w:val="Absatzberschrift"/>
        <w:rPr>
          <w:iCs/>
        </w:rPr>
      </w:pPr>
    </w:p>
    <w:p w14:paraId="53DDF70D" w14:textId="77777777" w:rsidR="00D741BC" w:rsidRDefault="00D741BC" w:rsidP="00E15EBE">
      <w:pPr>
        <w:pStyle w:val="Absatzberschrift"/>
        <w:rPr>
          <w:iCs/>
        </w:rPr>
      </w:pPr>
    </w:p>
    <w:p w14:paraId="55931FB8" w14:textId="3BF22764" w:rsidR="00E15EBE" w:rsidRDefault="00E15EBE" w:rsidP="00E15EBE">
      <w:pPr>
        <w:pStyle w:val="Absatzberschrift"/>
        <w:rPr>
          <w:iCs/>
        </w:rPr>
      </w:pPr>
      <w:r>
        <w:t>For further information, please contact us at:</w:t>
      </w:r>
    </w:p>
    <w:p w14:paraId="0834BAC7" w14:textId="77777777" w:rsidR="00E15EBE" w:rsidRDefault="00E15EBE" w:rsidP="00E15EBE">
      <w:pPr>
        <w:pStyle w:val="Absatzberschrift"/>
      </w:pPr>
    </w:p>
    <w:p w14:paraId="69EE0B1B" w14:textId="77777777" w:rsidR="00E15EBE" w:rsidRPr="005D5778" w:rsidRDefault="00E15EBE" w:rsidP="00E15EBE">
      <w:pPr>
        <w:pStyle w:val="Absatzberschrift"/>
        <w:rPr>
          <w:b w:val="0"/>
          <w:bCs/>
          <w:szCs w:val="22"/>
          <w:lang w:val="de-DE"/>
        </w:rPr>
      </w:pPr>
      <w:r w:rsidRPr="005D5778">
        <w:rPr>
          <w:b w:val="0"/>
          <w:lang w:val="de-DE"/>
        </w:rPr>
        <w:t>WIRTGEN GROUP</w:t>
      </w:r>
    </w:p>
    <w:p w14:paraId="6C2CE818" w14:textId="77777777" w:rsidR="00E15EBE" w:rsidRPr="005D5778" w:rsidRDefault="00E15EBE" w:rsidP="00E15EBE">
      <w:pPr>
        <w:pStyle w:val="Fuzeile1"/>
        <w:rPr>
          <w:lang w:val="de-DE"/>
        </w:rPr>
      </w:pPr>
      <w:r w:rsidRPr="005D5778">
        <w:rPr>
          <w:lang w:val="de-DE"/>
        </w:rPr>
        <w:t>Public Relations</w:t>
      </w:r>
    </w:p>
    <w:p w14:paraId="11D0C008" w14:textId="77777777" w:rsidR="00E15EBE" w:rsidRPr="005D5778" w:rsidRDefault="00E15EBE" w:rsidP="00E15EBE">
      <w:pPr>
        <w:pStyle w:val="Fuzeile1"/>
        <w:rPr>
          <w:lang w:val="de-DE"/>
        </w:rPr>
      </w:pPr>
      <w:r w:rsidRPr="005D5778">
        <w:rPr>
          <w:lang w:val="de-DE"/>
        </w:rPr>
        <w:t>Reinhard-Wirtgen-</w:t>
      </w:r>
      <w:proofErr w:type="spellStart"/>
      <w:r w:rsidRPr="005D5778">
        <w:rPr>
          <w:lang w:val="de-DE"/>
        </w:rPr>
        <w:t>Strasse</w:t>
      </w:r>
      <w:proofErr w:type="spellEnd"/>
      <w:r w:rsidRPr="005D5778">
        <w:rPr>
          <w:lang w:val="de-DE"/>
        </w:rP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Telephone: +49-2645-131-1966 </w:t>
      </w:r>
    </w:p>
    <w:p w14:paraId="65F4C38F" w14:textId="77777777" w:rsidR="00E15EBE" w:rsidRDefault="00E15EBE" w:rsidP="00E15EBE">
      <w:pPr>
        <w:pStyle w:val="Fuzeile1"/>
      </w:pPr>
      <w:r>
        <w:t>Fax: +49-2645-131-499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43ABD" w14:textId="77777777" w:rsidR="00BD3538" w:rsidRDefault="00BD3538" w:rsidP="00E55534">
      <w:r>
        <w:separator/>
      </w:r>
    </w:p>
  </w:endnote>
  <w:endnote w:type="continuationSeparator" w:id="0">
    <w:p w14:paraId="12B99C17" w14:textId="77777777" w:rsidR="00BD3538" w:rsidRDefault="00BD353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DC460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D5778">
            <w:rPr>
              <w:rStyle w:val="Hervorhebung"/>
              <w:lang w:val="de-DE"/>
            </w:rPr>
            <w:t>WIRTGEN GmbH</w:t>
          </w:r>
          <w:r w:rsidRPr="005D5778">
            <w:rPr>
              <w:lang w:val="de-DE"/>
            </w:rPr>
            <w:t xml:space="preserve"> · Reinhard-Wirtgen-Str. </w:t>
          </w:r>
          <w:r>
            <w:t xml:space="preserve">2 · 53578 </w:t>
          </w:r>
          <w:proofErr w:type="spellStart"/>
          <w:r>
            <w:t>Windhagen</w:t>
          </w:r>
          <w:proofErr w:type="spellEnd"/>
          <w:r>
            <w:t>, Germany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EAA3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C2772" w14:textId="77777777" w:rsidR="00BD3538" w:rsidRDefault="00BD3538" w:rsidP="00E55534">
      <w:r>
        <w:separator/>
      </w:r>
    </w:p>
  </w:footnote>
  <w:footnote w:type="continuationSeparator" w:id="0">
    <w:p w14:paraId="4B9FB49C" w14:textId="77777777" w:rsidR="00BD3538" w:rsidRDefault="00BD353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9B55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1pt;height:1500.1pt" o:bullet="t">
        <v:imagedata r:id="rId1" o:title="AZ_04a"/>
      </v:shape>
    </w:pict>
  </w:numPicBullet>
  <w:numPicBullet w:numPicBulletId="1">
    <w:pict>
      <v:shape id="_x0000_i103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D5D"/>
    <w:rsid w:val="0000745C"/>
    <w:rsid w:val="00010AB0"/>
    <w:rsid w:val="0001294F"/>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6EF1"/>
    <w:rsid w:val="00095D6E"/>
    <w:rsid w:val="0009665C"/>
    <w:rsid w:val="00097846"/>
    <w:rsid w:val="000A0479"/>
    <w:rsid w:val="000A1DD2"/>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D70"/>
    <w:rsid w:val="000E13CF"/>
    <w:rsid w:val="000E1BFD"/>
    <w:rsid w:val="000E24F8"/>
    <w:rsid w:val="000E5738"/>
    <w:rsid w:val="000F4EED"/>
    <w:rsid w:val="000F7D70"/>
    <w:rsid w:val="00103205"/>
    <w:rsid w:val="001108DB"/>
    <w:rsid w:val="00112BA4"/>
    <w:rsid w:val="00114788"/>
    <w:rsid w:val="0011795C"/>
    <w:rsid w:val="0012026F"/>
    <w:rsid w:val="0012047F"/>
    <w:rsid w:val="001220C8"/>
    <w:rsid w:val="001254B8"/>
    <w:rsid w:val="00130188"/>
    <w:rsid w:val="00130601"/>
    <w:rsid w:val="00132055"/>
    <w:rsid w:val="00132C09"/>
    <w:rsid w:val="001421D3"/>
    <w:rsid w:val="001437B9"/>
    <w:rsid w:val="001458FB"/>
    <w:rsid w:val="00146C3D"/>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A4572"/>
    <w:rsid w:val="001A5028"/>
    <w:rsid w:val="001B0E71"/>
    <w:rsid w:val="001B16BB"/>
    <w:rsid w:val="001B34EE"/>
    <w:rsid w:val="001B5EA7"/>
    <w:rsid w:val="001B7B35"/>
    <w:rsid w:val="001C03D5"/>
    <w:rsid w:val="001C0F04"/>
    <w:rsid w:val="001C1A3E"/>
    <w:rsid w:val="001C2400"/>
    <w:rsid w:val="001C3C60"/>
    <w:rsid w:val="001C5536"/>
    <w:rsid w:val="001C59E7"/>
    <w:rsid w:val="001D68C8"/>
    <w:rsid w:val="001E269C"/>
    <w:rsid w:val="001F21EE"/>
    <w:rsid w:val="001F58CE"/>
    <w:rsid w:val="00200355"/>
    <w:rsid w:val="002032F4"/>
    <w:rsid w:val="00205EB9"/>
    <w:rsid w:val="0021351D"/>
    <w:rsid w:val="00215337"/>
    <w:rsid w:val="00222220"/>
    <w:rsid w:val="00230DC1"/>
    <w:rsid w:val="00233BE0"/>
    <w:rsid w:val="002354F0"/>
    <w:rsid w:val="00236EAC"/>
    <w:rsid w:val="0024073B"/>
    <w:rsid w:val="0024764F"/>
    <w:rsid w:val="0024785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1E3F"/>
    <w:rsid w:val="002B542C"/>
    <w:rsid w:val="002C7542"/>
    <w:rsid w:val="002C799E"/>
    <w:rsid w:val="002D065C"/>
    <w:rsid w:val="002D0780"/>
    <w:rsid w:val="002D2EE5"/>
    <w:rsid w:val="002D4BBD"/>
    <w:rsid w:val="002D4F0A"/>
    <w:rsid w:val="002D5EFF"/>
    <w:rsid w:val="002D63E6"/>
    <w:rsid w:val="002E45C0"/>
    <w:rsid w:val="002E5651"/>
    <w:rsid w:val="002E6679"/>
    <w:rsid w:val="002E765F"/>
    <w:rsid w:val="002E7E4E"/>
    <w:rsid w:val="002F108B"/>
    <w:rsid w:val="002F5818"/>
    <w:rsid w:val="002F70FD"/>
    <w:rsid w:val="00300276"/>
    <w:rsid w:val="0030120D"/>
    <w:rsid w:val="00302A04"/>
    <w:rsid w:val="00302E88"/>
    <w:rsid w:val="0030316D"/>
    <w:rsid w:val="00307A5C"/>
    <w:rsid w:val="0031702A"/>
    <w:rsid w:val="003267CB"/>
    <w:rsid w:val="0032774C"/>
    <w:rsid w:val="00332D28"/>
    <w:rsid w:val="00333CF4"/>
    <w:rsid w:val="0034191A"/>
    <w:rsid w:val="0034306D"/>
    <w:rsid w:val="003431D0"/>
    <w:rsid w:val="00343CC7"/>
    <w:rsid w:val="00343E71"/>
    <w:rsid w:val="00347482"/>
    <w:rsid w:val="00361CAA"/>
    <w:rsid w:val="00364C0C"/>
    <w:rsid w:val="0036561D"/>
    <w:rsid w:val="003665BE"/>
    <w:rsid w:val="0037121E"/>
    <w:rsid w:val="00384A08"/>
    <w:rsid w:val="0038534E"/>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330E"/>
    <w:rsid w:val="0041475A"/>
    <w:rsid w:val="00417237"/>
    <w:rsid w:val="0042084E"/>
    <w:rsid w:val="00422218"/>
    <w:rsid w:val="004245A1"/>
    <w:rsid w:val="00430BB0"/>
    <w:rsid w:val="0043258F"/>
    <w:rsid w:val="004408A5"/>
    <w:rsid w:val="004506A5"/>
    <w:rsid w:val="004571B4"/>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CA9"/>
    <w:rsid w:val="004A280E"/>
    <w:rsid w:val="004A3263"/>
    <w:rsid w:val="004A6A0F"/>
    <w:rsid w:val="004A7E90"/>
    <w:rsid w:val="004B08DB"/>
    <w:rsid w:val="004B55EA"/>
    <w:rsid w:val="004B7464"/>
    <w:rsid w:val="004C1967"/>
    <w:rsid w:val="004C418D"/>
    <w:rsid w:val="004C4216"/>
    <w:rsid w:val="004D092D"/>
    <w:rsid w:val="004D23D0"/>
    <w:rsid w:val="004D28EA"/>
    <w:rsid w:val="004D2BE0"/>
    <w:rsid w:val="004D44C2"/>
    <w:rsid w:val="004D59C7"/>
    <w:rsid w:val="004E31BA"/>
    <w:rsid w:val="004E53F5"/>
    <w:rsid w:val="004E6936"/>
    <w:rsid w:val="004E6EF5"/>
    <w:rsid w:val="004F3205"/>
    <w:rsid w:val="004F5EEE"/>
    <w:rsid w:val="005001DF"/>
    <w:rsid w:val="00502424"/>
    <w:rsid w:val="00506409"/>
    <w:rsid w:val="00512FA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41BA"/>
    <w:rsid w:val="0057531E"/>
    <w:rsid w:val="0057599A"/>
    <w:rsid w:val="00576E80"/>
    <w:rsid w:val="005776E9"/>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4FEB"/>
    <w:rsid w:val="005B5793"/>
    <w:rsid w:val="005B65A1"/>
    <w:rsid w:val="005C5329"/>
    <w:rsid w:val="005C5532"/>
    <w:rsid w:val="005C6B30"/>
    <w:rsid w:val="005C71EC"/>
    <w:rsid w:val="005C74A5"/>
    <w:rsid w:val="005D5778"/>
    <w:rsid w:val="005E0B7B"/>
    <w:rsid w:val="005E2349"/>
    <w:rsid w:val="005E6051"/>
    <w:rsid w:val="005E648D"/>
    <w:rsid w:val="005E764C"/>
    <w:rsid w:val="005E7F7D"/>
    <w:rsid w:val="005F1885"/>
    <w:rsid w:val="005F503A"/>
    <w:rsid w:val="00602094"/>
    <w:rsid w:val="00602F91"/>
    <w:rsid w:val="006063D4"/>
    <w:rsid w:val="00615FDE"/>
    <w:rsid w:val="00615FEF"/>
    <w:rsid w:val="00617EFB"/>
    <w:rsid w:val="0062179B"/>
    <w:rsid w:val="00622A57"/>
    <w:rsid w:val="00623910"/>
    <w:rsid w:val="00623B37"/>
    <w:rsid w:val="00623C4F"/>
    <w:rsid w:val="0062485E"/>
    <w:rsid w:val="0062533B"/>
    <w:rsid w:val="00626A5B"/>
    <w:rsid w:val="006313BD"/>
    <w:rsid w:val="006330A2"/>
    <w:rsid w:val="00640019"/>
    <w:rsid w:val="00642EB6"/>
    <w:rsid w:val="006433E2"/>
    <w:rsid w:val="00644544"/>
    <w:rsid w:val="00644C35"/>
    <w:rsid w:val="00651E5D"/>
    <w:rsid w:val="00663C42"/>
    <w:rsid w:val="00664391"/>
    <w:rsid w:val="00677F11"/>
    <w:rsid w:val="00682B1A"/>
    <w:rsid w:val="00685367"/>
    <w:rsid w:val="00686E32"/>
    <w:rsid w:val="00690A95"/>
    <w:rsid w:val="00690D7C"/>
    <w:rsid w:val="00690DFE"/>
    <w:rsid w:val="00696966"/>
    <w:rsid w:val="006A034E"/>
    <w:rsid w:val="006A0F41"/>
    <w:rsid w:val="006A2703"/>
    <w:rsid w:val="006B0466"/>
    <w:rsid w:val="006B0C2B"/>
    <w:rsid w:val="006B3EEC"/>
    <w:rsid w:val="006C04FB"/>
    <w:rsid w:val="006C0C87"/>
    <w:rsid w:val="006C58ED"/>
    <w:rsid w:val="006C592A"/>
    <w:rsid w:val="006D5550"/>
    <w:rsid w:val="006D679F"/>
    <w:rsid w:val="006D7EAC"/>
    <w:rsid w:val="006E0104"/>
    <w:rsid w:val="006E032A"/>
    <w:rsid w:val="006E39C6"/>
    <w:rsid w:val="006F0D27"/>
    <w:rsid w:val="006F7602"/>
    <w:rsid w:val="007017FF"/>
    <w:rsid w:val="0070437A"/>
    <w:rsid w:val="007078AB"/>
    <w:rsid w:val="00722419"/>
    <w:rsid w:val="00722A17"/>
    <w:rsid w:val="00723F4F"/>
    <w:rsid w:val="00725C51"/>
    <w:rsid w:val="00732878"/>
    <w:rsid w:val="00754B80"/>
    <w:rsid w:val="00755AE0"/>
    <w:rsid w:val="00756C06"/>
    <w:rsid w:val="0075761B"/>
    <w:rsid w:val="00757B83"/>
    <w:rsid w:val="00763239"/>
    <w:rsid w:val="00767111"/>
    <w:rsid w:val="007727E5"/>
    <w:rsid w:val="00773347"/>
    <w:rsid w:val="00773D08"/>
    <w:rsid w:val="00774358"/>
    <w:rsid w:val="00780B11"/>
    <w:rsid w:val="0079020B"/>
    <w:rsid w:val="00791A69"/>
    <w:rsid w:val="0079403D"/>
    <w:rsid w:val="0079462A"/>
    <w:rsid w:val="00794830"/>
    <w:rsid w:val="00795566"/>
    <w:rsid w:val="00797CAA"/>
    <w:rsid w:val="007A2B6F"/>
    <w:rsid w:val="007A2EE9"/>
    <w:rsid w:val="007A6BD2"/>
    <w:rsid w:val="007A7386"/>
    <w:rsid w:val="007C2658"/>
    <w:rsid w:val="007D3DE6"/>
    <w:rsid w:val="007D59A2"/>
    <w:rsid w:val="007D7FED"/>
    <w:rsid w:val="007E1480"/>
    <w:rsid w:val="007E20D0"/>
    <w:rsid w:val="007E2FEE"/>
    <w:rsid w:val="007E3DAB"/>
    <w:rsid w:val="007E41E8"/>
    <w:rsid w:val="007E71A3"/>
    <w:rsid w:val="007F045E"/>
    <w:rsid w:val="007F27EE"/>
    <w:rsid w:val="007F4F85"/>
    <w:rsid w:val="007F6147"/>
    <w:rsid w:val="007F6F21"/>
    <w:rsid w:val="007F797E"/>
    <w:rsid w:val="00800F17"/>
    <w:rsid w:val="008046AE"/>
    <w:rsid w:val="008048A3"/>
    <w:rsid w:val="008053B3"/>
    <w:rsid w:val="0080738F"/>
    <w:rsid w:val="008116F5"/>
    <w:rsid w:val="0081286A"/>
    <w:rsid w:val="00815CB4"/>
    <w:rsid w:val="00820315"/>
    <w:rsid w:val="00820DFC"/>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4CC7"/>
    <w:rsid w:val="0084571C"/>
    <w:rsid w:val="00845D36"/>
    <w:rsid w:val="008460FF"/>
    <w:rsid w:val="0086035D"/>
    <w:rsid w:val="00860844"/>
    <w:rsid w:val="00862A6B"/>
    <w:rsid w:val="00863129"/>
    <w:rsid w:val="00863F68"/>
    <w:rsid w:val="00866830"/>
    <w:rsid w:val="00866B0B"/>
    <w:rsid w:val="00870ACE"/>
    <w:rsid w:val="00871BB3"/>
    <w:rsid w:val="00873125"/>
    <w:rsid w:val="00874162"/>
    <w:rsid w:val="008755E5"/>
    <w:rsid w:val="00881568"/>
    <w:rsid w:val="00881E44"/>
    <w:rsid w:val="008871B7"/>
    <w:rsid w:val="00892F6F"/>
    <w:rsid w:val="00894435"/>
    <w:rsid w:val="00896286"/>
    <w:rsid w:val="00896F7E"/>
    <w:rsid w:val="008A3A57"/>
    <w:rsid w:val="008A4FE5"/>
    <w:rsid w:val="008B1AE4"/>
    <w:rsid w:val="008B5B38"/>
    <w:rsid w:val="008B777E"/>
    <w:rsid w:val="008C2A29"/>
    <w:rsid w:val="008C2DB2"/>
    <w:rsid w:val="008C36F5"/>
    <w:rsid w:val="008D14A9"/>
    <w:rsid w:val="008D770E"/>
    <w:rsid w:val="008D7F8A"/>
    <w:rsid w:val="008E5FBF"/>
    <w:rsid w:val="008F1E88"/>
    <w:rsid w:val="008F30FE"/>
    <w:rsid w:val="008F7B6B"/>
    <w:rsid w:val="00901D8E"/>
    <w:rsid w:val="0090337E"/>
    <w:rsid w:val="009047A8"/>
    <w:rsid w:val="009049D8"/>
    <w:rsid w:val="00905055"/>
    <w:rsid w:val="00910609"/>
    <w:rsid w:val="00913504"/>
    <w:rsid w:val="00913511"/>
    <w:rsid w:val="00915841"/>
    <w:rsid w:val="00915C19"/>
    <w:rsid w:val="00922513"/>
    <w:rsid w:val="009259D1"/>
    <w:rsid w:val="00925EE1"/>
    <w:rsid w:val="00927588"/>
    <w:rsid w:val="009328FA"/>
    <w:rsid w:val="00934884"/>
    <w:rsid w:val="009367C5"/>
    <w:rsid w:val="00936A78"/>
    <w:rsid w:val="009375E1"/>
    <w:rsid w:val="00943F43"/>
    <w:rsid w:val="00952853"/>
    <w:rsid w:val="00955246"/>
    <w:rsid w:val="0096183B"/>
    <w:rsid w:val="00961BBC"/>
    <w:rsid w:val="0096403A"/>
    <w:rsid w:val="009646E4"/>
    <w:rsid w:val="009718CD"/>
    <w:rsid w:val="00973466"/>
    <w:rsid w:val="00976E02"/>
    <w:rsid w:val="00977EC3"/>
    <w:rsid w:val="00984EFB"/>
    <w:rsid w:val="0098631D"/>
    <w:rsid w:val="009A1B36"/>
    <w:rsid w:val="009B17A9"/>
    <w:rsid w:val="009B211F"/>
    <w:rsid w:val="009B7C05"/>
    <w:rsid w:val="009C2378"/>
    <w:rsid w:val="009C289E"/>
    <w:rsid w:val="009C5A77"/>
    <w:rsid w:val="009C5D99"/>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7D2"/>
    <w:rsid w:val="00A61E00"/>
    <w:rsid w:val="00A66B3F"/>
    <w:rsid w:val="00A6743E"/>
    <w:rsid w:val="00A67C3D"/>
    <w:rsid w:val="00A71389"/>
    <w:rsid w:val="00A7473D"/>
    <w:rsid w:val="00A82395"/>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657E"/>
    <w:rsid w:val="00B26D1B"/>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91678"/>
    <w:rsid w:val="00B94E43"/>
    <w:rsid w:val="00BA15B3"/>
    <w:rsid w:val="00BA1B63"/>
    <w:rsid w:val="00BA7ED8"/>
    <w:rsid w:val="00BB0BB6"/>
    <w:rsid w:val="00BB59CF"/>
    <w:rsid w:val="00BB7D58"/>
    <w:rsid w:val="00BC1451"/>
    <w:rsid w:val="00BD1058"/>
    <w:rsid w:val="00BD25D1"/>
    <w:rsid w:val="00BD3538"/>
    <w:rsid w:val="00BD38C6"/>
    <w:rsid w:val="00BD451B"/>
    <w:rsid w:val="00BD5391"/>
    <w:rsid w:val="00BD5B26"/>
    <w:rsid w:val="00BD764C"/>
    <w:rsid w:val="00BD79F4"/>
    <w:rsid w:val="00BF1352"/>
    <w:rsid w:val="00BF29E7"/>
    <w:rsid w:val="00BF56B2"/>
    <w:rsid w:val="00BF5B78"/>
    <w:rsid w:val="00C00C05"/>
    <w:rsid w:val="00C00E69"/>
    <w:rsid w:val="00C023AB"/>
    <w:rsid w:val="00C055AB"/>
    <w:rsid w:val="00C11F95"/>
    <w:rsid w:val="00C1318F"/>
    <w:rsid w:val="00C136DF"/>
    <w:rsid w:val="00C17501"/>
    <w:rsid w:val="00C20193"/>
    <w:rsid w:val="00C276CA"/>
    <w:rsid w:val="00C31DC7"/>
    <w:rsid w:val="00C324AD"/>
    <w:rsid w:val="00C35211"/>
    <w:rsid w:val="00C40627"/>
    <w:rsid w:val="00C4371A"/>
    <w:rsid w:val="00C43EAF"/>
    <w:rsid w:val="00C4439B"/>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0C3E"/>
    <w:rsid w:val="00CF1DA7"/>
    <w:rsid w:val="00CF36C9"/>
    <w:rsid w:val="00D00EC4"/>
    <w:rsid w:val="00D1427E"/>
    <w:rsid w:val="00D166AC"/>
    <w:rsid w:val="00D27513"/>
    <w:rsid w:val="00D36267"/>
    <w:rsid w:val="00D36BA2"/>
    <w:rsid w:val="00D376F1"/>
    <w:rsid w:val="00D378F1"/>
    <w:rsid w:val="00D37CF4"/>
    <w:rsid w:val="00D4109C"/>
    <w:rsid w:val="00D4487C"/>
    <w:rsid w:val="00D60059"/>
    <w:rsid w:val="00D60D20"/>
    <w:rsid w:val="00D619E1"/>
    <w:rsid w:val="00D63D33"/>
    <w:rsid w:val="00D67679"/>
    <w:rsid w:val="00D73352"/>
    <w:rsid w:val="00D741BC"/>
    <w:rsid w:val="00D76478"/>
    <w:rsid w:val="00D76F7D"/>
    <w:rsid w:val="00D80649"/>
    <w:rsid w:val="00D82936"/>
    <w:rsid w:val="00D915F8"/>
    <w:rsid w:val="00D935C3"/>
    <w:rsid w:val="00DA0266"/>
    <w:rsid w:val="00DA477E"/>
    <w:rsid w:val="00DA5B04"/>
    <w:rsid w:val="00DB238E"/>
    <w:rsid w:val="00DB4BB0"/>
    <w:rsid w:val="00DC2CF7"/>
    <w:rsid w:val="00DE461D"/>
    <w:rsid w:val="00DE5812"/>
    <w:rsid w:val="00DF3594"/>
    <w:rsid w:val="00E00BDC"/>
    <w:rsid w:val="00E04039"/>
    <w:rsid w:val="00E04061"/>
    <w:rsid w:val="00E068A1"/>
    <w:rsid w:val="00E06905"/>
    <w:rsid w:val="00E10866"/>
    <w:rsid w:val="00E134DA"/>
    <w:rsid w:val="00E136F5"/>
    <w:rsid w:val="00E14608"/>
    <w:rsid w:val="00E15EBE"/>
    <w:rsid w:val="00E21E67"/>
    <w:rsid w:val="00E24F23"/>
    <w:rsid w:val="00E25771"/>
    <w:rsid w:val="00E27C5B"/>
    <w:rsid w:val="00E30EBF"/>
    <w:rsid w:val="00E316C0"/>
    <w:rsid w:val="00E31E03"/>
    <w:rsid w:val="00E51170"/>
    <w:rsid w:val="00E52D70"/>
    <w:rsid w:val="00E54871"/>
    <w:rsid w:val="00E55534"/>
    <w:rsid w:val="00E567EE"/>
    <w:rsid w:val="00E60E22"/>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B7D9C"/>
    <w:rsid w:val="00EC2A3B"/>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18E3"/>
    <w:rsid w:val="00F33B16"/>
    <w:rsid w:val="00F353EA"/>
    <w:rsid w:val="00F36C27"/>
    <w:rsid w:val="00F41496"/>
    <w:rsid w:val="00F41E43"/>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6194"/>
    <w:rsid w:val="00FA751E"/>
    <w:rsid w:val="00FA7EB6"/>
    <w:rsid w:val="00FB60E1"/>
    <w:rsid w:val="00FB6673"/>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 w:type="paragraph" w:styleId="Funotentext">
    <w:name w:val="footnote text"/>
    <w:basedOn w:val="Standard"/>
    <w:link w:val="FunotentextZchn"/>
    <w:uiPriority w:val="99"/>
    <w:semiHidden/>
    <w:unhideWhenUsed/>
    <w:rsid w:val="008046AE"/>
    <w:rPr>
      <w:sz w:val="20"/>
      <w:szCs w:val="20"/>
    </w:rPr>
  </w:style>
  <w:style w:type="character" w:customStyle="1" w:styleId="FunotentextZchn">
    <w:name w:val="Fußnotentext Zchn"/>
    <w:basedOn w:val="Absatz-Standardschriftart"/>
    <w:link w:val="Funotentext"/>
    <w:uiPriority w:val="99"/>
    <w:semiHidden/>
    <w:rsid w:val="008046AE"/>
    <w:rPr>
      <w:rFonts w:ascii="Times New Roman" w:eastAsia="Times New Roman" w:hAnsi="Times New Roman"/>
    </w:rPr>
  </w:style>
  <w:style w:type="character" w:styleId="Funotenzeichen">
    <w:name w:val="footnote reference"/>
    <w:basedOn w:val="Absatz-Standardschriftart"/>
    <w:uiPriority w:val="99"/>
    <w:semiHidden/>
    <w:unhideWhenUsed/>
    <w:rsid w:val="008046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746</Words>
  <Characters>4700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Steffens Kirsten</cp:lastModifiedBy>
  <cp:revision>17</cp:revision>
  <cp:lastPrinted>2022-05-09T13:57:00Z</cp:lastPrinted>
  <dcterms:created xsi:type="dcterms:W3CDTF">2022-05-19T11:16:00Z</dcterms:created>
  <dcterms:modified xsi:type="dcterms:W3CDTF">2022-06-15T07:58:00Z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