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250AE808" w:rsidR="00A46F1E" w:rsidRPr="00851907" w:rsidRDefault="009E3577" w:rsidP="006F0D27">
      <w:pPr>
        <w:pStyle w:val="Head"/>
      </w:pPr>
      <w:bookmarkStart w:id="0" w:name="_Hlk92878114"/>
      <w:r w:rsidRPr="00851907">
        <w:t xml:space="preserve">Wirtgen Group prezentē ilgtspējīgus ceļu būves risinājumus </w:t>
      </w:r>
      <w:bookmarkEnd w:id="0"/>
      <w:r w:rsidRPr="00851907">
        <w:t>izstādē “Asfalta pasaule</w:t>
      </w:r>
      <w:r w:rsidR="00A06CEB" w:rsidRPr="00851907">
        <w:t xml:space="preserve"> 2022</w:t>
      </w:r>
      <w:r w:rsidRPr="00851907">
        <w:t>” (World of Asphalt)</w:t>
      </w:r>
    </w:p>
    <w:p w14:paraId="08C19621" w14:textId="4A30B781" w:rsidR="00F912D3" w:rsidRPr="00851907" w:rsidRDefault="009E3577" w:rsidP="00677B5C">
      <w:pPr>
        <w:pStyle w:val="Subhead"/>
        <w:rPr>
          <w:iCs w:val="0"/>
        </w:rPr>
      </w:pPr>
      <w:r w:rsidRPr="00851907">
        <w:rPr>
          <w:iCs w:val="0"/>
        </w:rPr>
        <w:t xml:space="preserve">Galvenais notikums stendā, kas bija kopīgs ar John Deere, bija kompaktās frēzmašīnas W 120 Fi pasaules pirmizrāde. </w:t>
      </w:r>
    </w:p>
    <w:p w14:paraId="18748EF6" w14:textId="77040E68" w:rsidR="00041EC5" w:rsidRPr="00851907" w:rsidRDefault="00D06D97" w:rsidP="00041EC5">
      <w:pPr>
        <w:pStyle w:val="Teaser"/>
      </w:pPr>
      <w:r w:rsidRPr="00851907">
        <w:t>Wirtgen, Vögele, Hamm, Kleemann un John Deere kopumā atrādīja 11 eksponātus, un izstādes "Asfalta pasaule" (World of Asphalt) speciālistu auditorijai tika demonstrēti uz tirgu orientēti un holistiski risinājumi visai ceļu būves procesu ķēdei. Izstādē galvenā uzmanība tika pievērsta tādiem svarīgiem jautājumiem kā rentabilitāte un ilgtspēja.</w:t>
      </w:r>
    </w:p>
    <w:p w14:paraId="7A9ACFB8" w14:textId="6EEACB28" w:rsidR="00113878" w:rsidRPr="00851907" w:rsidRDefault="00693133" w:rsidP="00041EC5">
      <w:pPr>
        <w:pStyle w:val="Standardabsatz"/>
        <w:spacing w:after="0"/>
      </w:pPr>
      <w:r w:rsidRPr="00851907">
        <w:t xml:space="preserve">Aukstās frēzēšanas mašīnu speciālists </w:t>
      </w:r>
      <w:r w:rsidRPr="00851907">
        <w:rPr>
          <w:b/>
          <w:bCs/>
        </w:rPr>
        <w:t>Wirtgen</w:t>
      </w:r>
      <w:r w:rsidRPr="00851907">
        <w:t xml:space="preserve"> </w:t>
      </w:r>
      <w:r w:rsidR="004E0362" w:rsidRPr="00851907">
        <w:t>atzīmēja jaunās paaudzes kompakto frēzēšanas mašīnu modeļa pirmizrādi</w:t>
      </w:r>
      <w:r w:rsidR="00165464" w:rsidRPr="00851907">
        <w:t xml:space="preserve"> ar W 120 Fi</w:t>
      </w:r>
      <w:r w:rsidR="004E0362" w:rsidRPr="00851907">
        <w:t>. Tehnoloģijas no pārbaudītās lielo frēzmašīnu F-sērijas tagad ir uzstādītas uz viena metra klases mašīnām - galvenokārt tās ir digitālās atbalsta sistēmas "Mill Assist", "Wirtgen Performance Tracker" (WPT) un nivelēšanas sistēma</w:t>
      </w:r>
      <w:r w:rsidR="00165464" w:rsidRPr="00851907">
        <w:t xml:space="preserve"> "Level Pro Active"</w:t>
      </w:r>
      <w:r w:rsidR="004E0362" w:rsidRPr="00851907">
        <w:t xml:space="preserve">. </w:t>
      </w:r>
    </w:p>
    <w:p w14:paraId="707744DB" w14:textId="77777777" w:rsidR="00A45CE1" w:rsidRPr="00851907" w:rsidRDefault="00A45CE1" w:rsidP="00041EC5">
      <w:pPr>
        <w:pStyle w:val="Standardabsatz"/>
        <w:spacing w:after="0"/>
      </w:pPr>
    </w:p>
    <w:p w14:paraId="0FB04B12" w14:textId="00AE68C3" w:rsidR="00983A77" w:rsidRPr="00851907" w:rsidRDefault="00272CB3" w:rsidP="00577302">
      <w:pPr>
        <w:pStyle w:val="Standardabsatz"/>
      </w:pPr>
      <w:r w:rsidRPr="00851907">
        <w:rPr>
          <w:b/>
          <w:bCs/>
        </w:rPr>
        <w:t>Vögele</w:t>
      </w:r>
      <w:r w:rsidRPr="00851907">
        <w:t xml:space="preserve"> modernākie ieklājēji izceļas ar optimālu efektivitāti un ērtu ekspluatāciju, un izstādes apmeklētāji varēja aplūkot SUPER 700i Mini klases ieklājēju ar AB 200, kas ar standarta darba platumu tikai 1,1 m</w:t>
      </w:r>
      <w:r w:rsidR="0091760A" w:rsidRPr="00851907">
        <w:t>etrs</w:t>
      </w:r>
      <w:r w:rsidRPr="00851907">
        <w:t xml:space="preserve"> ir mazākais Vögele izvelkamais klājējs. Īpašo klasi pārstāvēja SUPER 1800-3i SprayJet, kas uzklāj bitumena emulsiju un ieklāj asfalta segumu vienā piegājienā. Izstādē īpašu interesi izraisīja tieši Ziemeļamerikas tirgum izstrādātie produkti - SUPER 2000-3i 10 pēdu klases ieklājējs kombinācijā ar VF 600 izstiepjamo izkliedētāju ar priekšā uzstādītiem pagarinājumiem.</w:t>
      </w:r>
    </w:p>
    <w:p w14:paraId="21FA89D8" w14:textId="4B4B6E93" w:rsidR="00A25DBC" w:rsidRPr="00851907" w:rsidRDefault="007C3BF4" w:rsidP="00577302">
      <w:pPr>
        <w:pStyle w:val="Standardabsatz"/>
      </w:pPr>
      <w:r w:rsidRPr="00851907">
        <w:t xml:space="preserve">Kā piemēru savam plašajam produktu klāstam </w:t>
      </w:r>
      <w:r w:rsidRPr="00851907">
        <w:rPr>
          <w:b/>
          <w:bCs/>
        </w:rPr>
        <w:t>Hamm</w:t>
      </w:r>
      <w:r w:rsidRPr="00851907">
        <w:t xml:space="preserve"> prezentēja šarnīrveida tandēma veltņus HD 12i VV un HD+ 120i VV-HF (High Frequency) un šarnīrveida tandēma veltni DV+ 70i VV-S. Ar kompakto pneimatisko riepu veltni HD 14i TT veltņu speciālisti prezentēja vēl vienu jaunu mašīnu Ziemeļamerikas tirgum.</w:t>
      </w:r>
    </w:p>
    <w:p w14:paraId="14AE6A00" w14:textId="3B9E46D5" w:rsidR="00FD7AFE" w:rsidRPr="00851907" w:rsidRDefault="00A25DBC" w:rsidP="00577302">
      <w:pPr>
        <w:pStyle w:val="Standardabsatz"/>
      </w:pPr>
      <w:r w:rsidRPr="00851907">
        <w:rPr>
          <w:b/>
          <w:bCs/>
        </w:rPr>
        <w:t>Kleemann</w:t>
      </w:r>
      <w:r w:rsidRPr="00851907">
        <w:t xml:space="preserve"> </w:t>
      </w:r>
      <w:r w:rsidR="003E4BDC" w:rsidRPr="00851907">
        <w:t xml:space="preserve">rotora </w:t>
      </w:r>
      <w:r w:rsidRPr="00851907">
        <w:t xml:space="preserve">drupinātājs MOBIREX MR 110i EVO2 nodrošina efektīvu otrreizējās pārstrādes materiālu pārstrādi. Stenda apmeklētājus īpaši ieinteresēja mašīnas darbības koncepcija “SPECTIVE CONNECT”. Šī uzlabotā "SPECTIVE" darbības koncepcijas versija tagad var attēlot visu būtisko procesa informāciju un pārskatus viedtālrunī, kas nozīmē, piemēram, ka operatoram nav jāpamet ekskavatora vai riteņiekrāvēja vadītāja vieta. </w:t>
      </w:r>
    </w:p>
    <w:p w14:paraId="75FE96D0" w14:textId="77DC6102" w:rsidR="00577302" w:rsidRPr="00851907" w:rsidRDefault="00A45CE1" w:rsidP="00577302">
      <w:pPr>
        <w:pStyle w:val="Standardabsatz"/>
      </w:pPr>
      <w:r w:rsidRPr="00851907">
        <w:t xml:space="preserve">Nešvilā MR 110i EVO2 tika prezentēts kopā ar </w:t>
      </w:r>
      <w:r w:rsidRPr="00851907">
        <w:rPr>
          <w:b/>
          <w:bCs/>
        </w:rPr>
        <w:t>John Deere</w:t>
      </w:r>
      <w:r w:rsidRPr="00851907">
        <w:t xml:space="preserve"> 904 P-Tier riteņiekrāvēju. </w:t>
      </w:r>
      <w:r w:rsidR="00EB6D9C" w:rsidRPr="00851907">
        <w:t>Šis</w:t>
      </w:r>
      <w:r w:rsidRPr="00851907">
        <w:t xml:space="preserve"> mašīnu pāris, kas bija apskatāms izstādē "Asfalta pasaule", bija arī spilgts piemērs ražošanas sistēmām, ko uzņēmuma grupa piedāvā kā risinājumus visai ceļu būves procesu ķēdei.</w:t>
      </w:r>
    </w:p>
    <w:p w14:paraId="6719639E" w14:textId="77777777" w:rsidR="00FD7AFE" w:rsidRPr="00851907" w:rsidRDefault="00FD7AFE">
      <w:pPr>
        <w:rPr>
          <w:rFonts w:eastAsiaTheme="minorHAnsi" w:cstheme="minorBidi"/>
          <w:b/>
          <w:bCs/>
          <w:sz w:val="22"/>
          <w:szCs w:val="24"/>
        </w:rPr>
      </w:pPr>
      <w:r w:rsidRPr="00851907">
        <w:br w:type="page"/>
      </w:r>
    </w:p>
    <w:p w14:paraId="733589C9" w14:textId="5C8270AD" w:rsidR="00041EC5" w:rsidRPr="00851907" w:rsidRDefault="00041EC5" w:rsidP="00041EC5">
      <w:pPr>
        <w:pStyle w:val="Standardabsatz"/>
        <w:spacing w:after="0"/>
        <w:rPr>
          <w:b/>
          <w:bCs/>
        </w:rPr>
      </w:pPr>
      <w:r w:rsidRPr="00851907">
        <w:rPr>
          <w:b/>
        </w:rPr>
        <w:lastRenderedPageBreak/>
        <w:t>Nopietns uzsvars uz visu ceļu būves procesa ķēdi</w:t>
      </w:r>
    </w:p>
    <w:p w14:paraId="04824B2F" w14:textId="31417A60" w:rsidR="00F74540" w:rsidRPr="00851907" w:rsidRDefault="009C4A33" w:rsidP="00041EC5">
      <w:pPr>
        <w:pStyle w:val="Standardabsatz"/>
        <w:spacing w:after="0"/>
      </w:pPr>
      <w:r w:rsidRPr="00851907">
        <w:t>Wirtgen Group palīdz saviem klientiem ātri un rentabli apmierināt augošo pieprasījumu pēc infrastruktūras un vienlaikus risina svarīgus globālus uzdevumus saistībā ar vides aizsardzības un cilvēku un dabas drošības prasībām," skaidro Džims Makivojs (Jim McEvoy), Wirtgen America prezidents un izpilddirektors. Runājot par izstādi, viņš nonāk pie pozitīva secinājuma</w:t>
      </w:r>
      <w:r w:rsidR="00CA3D7F" w:rsidRPr="00851907">
        <w:t xml:space="preserve"> -</w:t>
      </w:r>
      <w:r w:rsidR="003035EC" w:rsidRPr="00851907">
        <w:t xml:space="preserve"> </w:t>
      </w:r>
      <w:r w:rsidRPr="00851907">
        <w:t>"Viedokļu apmaiņa ar speciālistu auditoriju bija ļoti laba. Mums bija intensīvas diskusijas, un apmeklētāji izrādīja lielu interesi par mūsu risinājumiem"</w:t>
      </w:r>
      <w:r w:rsidR="00CA3D7F" w:rsidRPr="00851907">
        <w:t>, stāsta Makivojs.</w:t>
      </w:r>
    </w:p>
    <w:p w14:paraId="244E2531" w14:textId="7A2FF10C" w:rsidR="00155356" w:rsidRPr="00851907" w:rsidRDefault="00155356">
      <w:pPr>
        <w:rPr>
          <w:rFonts w:eastAsiaTheme="minorHAnsi" w:cstheme="minorBidi"/>
          <w:b/>
          <w:bCs/>
          <w:color w:val="000000" w:themeColor="text1"/>
          <w:sz w:val="22"/>
          <w:szCs w:val="24"/>
        </w:rPr>
      </w:pPr>
    </w:p>
    <w:p w14:paraId="1C3F652E" w14:textId="77777777" w:rsidR="00FD7AFE" w:rsidRPr="00851907" w:rsidRDefault="00FD7AFE">
      <w:pPr>
        <w:rPr>
          <w:rFonts w:eastAsiaTheme="minorHAnsi" w:cstheme="minorBidi"/>
          <w:b/>
          <w:bCs/>
          <w:color w:val="000000" w:themeColor="text1"/>
          <w:sz w:val="22"/>
          <w:szCs w:val="24"/>
        </w:rPr>
      </w:pPr>
    </w:p>
    <w:p w14:paraId="6A9B0633" w14:textId="78F684B6" w:rsidR="00155356" w:rsidRPr="00851907" w:rsidRDefault="00155356" w:rsidP="00155356">
      <w:pPr>
        <w:pStyle w:val="Standardabsatz"/>
        <w:rPr>
          <w:b/>
          <w:bCs/>
          <w:color w:val="000000" w:themeColor="text1"/>
        </w:rPr>
      </w:pPr>
      <w:r w:rsidRPr="00851907">
        <w:rPr>
          <w:b/>
          <w:color w:val="000000" w:themeColor="text1"/>
        </w:rPr>
        <w:t>ATTĒLI:</w:t>
      </w:r>
    </w:p>
    <w:p w14:paraId="5849C34B" w14:textId="11B123CB" w:rsidR="00155356" w:rsidRPr="00851907" w:rsidRDefault="00155356" w:rsidP="00155356">
      <w:pPr>
        <w:pStyle w:val="BUbold"/>
      </w:pPr>
      <w:r w:rsidRPr="00851907">
        <w:rPr>
          <w:b w:val="0"/>
          <w:noProof/>
        </w:rPr>
        <w:drawing>
          <wp:inline distT="0" distB="0" distL="0" distR="0" wp14:anchorId="31357374" wp14:editId="444F10B6">
            <wp:extent cx="2334225" cy="1573440"/>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334225" cy="1573440"/>
                    </a:xfrm>
                    <a:prstGeom prst="rect">
                      <a:avLst/>
                    </a:prstGeom>
                    <a:noFill/>
                    <a:ln>
                      <a:noFill/>
                    </a:ln>
                  </pic:spPr>
                </pic:pic>
              </a:graphicData>
            </a:graphic>
          </wp:inline>
        </w:drawing>
      </w:r>
      <w:r w:rsidRPr="00851907">
        <w:t xml:space="preserve">       </w:t>
      </w:r>
      <w:r w:rsidRPr="00851907">
        <w:br/>
        <w:t>WG_photo_WoA-2022_00001_PR</w:t>
      </w:r>
    </w:p>
    <w:p w14:paraId="20D5FC40" w14:textId="067949BB" w:rsidR="00155356" w:rsidRPr="00851907" w:rsidRDefault="00155356" w:rsidP="00155356">
      <w:pPr>
        <w:rPr>
          <w:rFonts w:eastAsia="Calibri" w:cs="Arial"/>
          <w:bCs/>
          <w:sz w:val="20"/>
          <w:szCs w:val="20"/>
        </w:rPr>
      </w:pPr>
      <w:r w:rsidRPr="00851907">
        <w:t>Stendā, kas bija kopīgs ar mūsu mātesuzņēmumu, apmeklētāji no visām nozares jomām uzzināja vairāk par Wirtgen Group un John Deere inovatīvajām iekārtām un tehnoloģiskajiem risinājumiem.</w:t>
      </w:r>
    </w:p>
    <w:p w14:paraId="46AD0FAC" w14:textId="783F095B" w:rsidR="00155356" w:rsidRPr="00851907" w:rsidRDefault="00155356" w:rsidP="00155356">
      <w:pPr>
        <w:rPr>
          <w:rFonts w:eastAsia="Calibri" w:cs="Arial"/>
          <w:bCs/>
          <w:sz w:val="20"/>
          <w:szCs w:val="20"/>
        </w:rPr>
      </w:pPr>
    </w:p>
    <w:p w14:paraId="2556DA07" w14:textId="0FF6FCA9" w:rsidR="00155356" w:rsidRPr="00851907" w:rsidRDefault="00155356" w:rsidP="00155356">
      <w:pPr>
        <w:rPr>
          <w:rFonts w:eastAsia="Calibri" w:cs="Arial"/>
          <w:bCs/>
          <w:sz w:val="20"/>
          <w:szCs w:val="20"/>
        </w:rPr>
      </w:pPr>
    </w:p>
    <w:p w14:paraId="3221F62A" w14:textId="7E80509A" w:rsidR="00025B4B" w:rsidRPr="00851907" w:rsidRDefault="00155356" w:rsidP="00025B4B">
      <w:pPr>
        <w:pStyle w:val="BUbold"/>
      </w:pPr>
      <w:r w:rsidRPr="00851907">
        <w:rPr>
          <w:b w:val="0"/>
          <w:noProof/>
        </w:rPr>
        <w:drawing>
          <wp:inline distT="0" distB="0" distL="0" distR="0" wp14:anchorId="6CA75E2D" wp14:editId="72F88D3B">
            <wp:extent cx="2354580" cy="1569720"/>
            <wp:effectExtent l="0" t="0" r="762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56395" cy="1570930"/>
                    </a:xfrm>
                    <a:prstGeom prst="rect">
                      <a:avLst/>
                    </a:prstGeom>
                    <a:noFill/>
                    <a:ln>
                      <a:noFill/>
                    </a:ln>
                  </pic:spPr>
                </pic:pic>
              </a:graphicData>
            </a:graphic>
          </wp:inline>
        </w:drawing>
      </w:r>
      <w:r w:rsidRPr="00851907">
        <w:t xml:space="preserve">       </w:t>
      </w:r>
      <w:r w:rsidRPr="00851907">
        <w:br/>
      </w:r>
      <w:bookmarkStart w:id="1" w:name="_Hlk96519498"/>
      <w:r w:rsidRPr="00851907">
        <w:t xml:space="preserve">WG_photo_WoA-2022_00002_PR </w:t>
      </w:r>
      <w:bookmarkEnd w:id="1"/>
    </w:p>
    <w:p w14:paraId="1D875A7E" w14:textId="703A65DF" w:rsidR="00155356" w:rsidRPr="00851907" w:rsidRDefault="00025B4B" w:rsidP="00025B4B">
      <w:pPr>
        <w:pStyle w:val="BUbold"/>
        <w:rPr>
          <w:rFonts w:eastAsia="Calibri" w:cs="Arial"/>
          <w:b w:val="0"/>
          <w:sz w:val="16"/>
          <w:szCs w:val="16"/>
        </w:rPr>
      </w:pPr>
      <w:r w:rsidRPr="00851907">
        <w:rPr>
          <w:b w:val="0"/>
          <w:sz w:val="16"/>
          <w:szCs w:val="20"/>
        </w:rPr>
        <w:t>W 120 Fi ir viena no trim Wirtgen jaunās paaudzes kompaktajām frēzmašīnām. Līdztekus pasaules pirmizrādei Wirtgen prezentēja arī tā "lielo brāli" W 210 Fi.</w:t>
      </w:r>
    </w:p>
    <w:p w14:paraId="1147A921" w14:textId="16E4932E" w:rsidR="00155356" w:rsidRPr="00851907" w:rsidRDefault="00155356" w:rsidP="00155356">
      <w:pPr>
        <w:rPr>
          <w:rFonts w:eastAsia="Calibri" w:cs="Arial"/>
          <w:bCs/>
          <w:sz w:val="20"/>
          <w:szCs w:val="20"/>
        </w:rPr>
      </w:pPr>
    </w:p>
    <w:p w14:paraId="59EF0182" w14:textId="26279C61" w:rsidR="00851907" w:rsidRDefault="00851907">
      <w:pPr>
        <w:rPr>
          <w:rFonts w:eastAsia="Calibri" w:cs="Arial"/>
          <w:bCs/>
          <w:sz w:val="20"/>
          <w:szCs w:val="20"/>
        </w:rPr>
      </w:pPr>
      <w:r>
        <w:rPr>
          <w:rFonts w:eastAsia="Calibri" w:cs="Arial"/>
          <w:bCs/>
          <w:sz w:val="20"/>
          <w:szCs w:val="20"/>
        </w:rPr>
        <w:br w:type="page"/>
      </w:r>
    </w:p>
    <w:p w14:paraId="7D3B1002" w14:textId="765807E1" w:rsidR="00155356" w:rsidRPr="00851907" w:rsidRDefault="00046C08" w:rsidP="00155356">
      <w:pPr>
        <w:pStyle w:val="BUbold"/>
      </w:pPr>
      <w:r w:rsidRPr="00851907">
        <w:rPr>
          <w:noProof/>
        </w:rPr>
        <w:lastRenderedPageBreak/>
        <w:drawing>
          <wp:inline distT="0" distB="0" distL="0" distR="0" wp14:anchorId="68D8EA10" wp14:editId="253B6759">
            <wp:extent cx="2333625" cy="1438735"/>
            <wp:effectExtent l="0" t="0" r="0" b="9525"/>
            <wp:docPr id="11" name="Grafik 1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36450" cy="1440477"/>
                    </a:xfrm>
                    <a:prstGeom prst="rect">
                      <a:avLst/>
                    </a:prstGeom>
                    <a:noFill/>
                    <a:ln>
                      <a:noFill/>
                    </a:ln>
                  </pic:spPr>
                </pic:pic>
              </a:graphicData>
            </a:graphic>
          </wp:inline>
        </w:drawing>
      </w:r>
      <w:r w:rsidRPr="00851907">
        <w:t xml:space="preserve"> </w:t>
      </w:r>
      <w:r w:rsidRPr="00851907">
        <w:br/>
        <w:t>WG_photo_WoA-2022_00003_PR</w:t>
      </w:r>
    </w:p>
    <w:p w14:paraId="5DE217AF" w14:textId="171ABC11" w:rsidR="00155356" w:rsidRDefault="00046C08" w:rsidP="00155356">
      <w:r w:rsidRPr="00851907">
        <w:t>Vögele prezentēja visdažādāko izmēru augstas veiktspējas ieklājējus - sākot no mazākā ceļa ieklājēja SUPER 700i un SUPER 1800-3i SprayJet līdz pat 10 pēdu klases ieklājējam SUPER 2000-3i.</w:t>
      </w:r>
    </w:p>
    <w:p w14:paraId="77ADA307" w14:textId="77777777" w:rsidR="00851907" w:rsidRPr="00851907" w:rsidRDefault="00851907" w:rsidP="00155356">
      <w:pPr>
        <w:rPr>
          <w:rFonts w:eastAsia="Calibri" w:cs="Arial"/>
          <w:bCs/>
          <w:sz w:val="20"/>
          <w:szCs w:val="20"/>
        </w:rPr>
      </w:pPr>
    </w:p>
    <w:p w14:paraId="73E39794" w14:textId="5F899E3F" w:rsidR="00155356" w:rsidRPr="00851907" w:rsidRDefault="00155356" w:rsidP="00155356">
      <w:pPr>
        <w:rPr>
          <w:rFonts w:eastAsia="Calibri" w:cs="Arial"/>
          <w:bCs/>
          <w:sz w:val="20"/>
          <w:szCs w:val="20"/>
        </w:rPr>
      </w:pPr>
    </w:p>
    <w:p w14:paraId="3F9D44FE" w14:textId="2F804AD5" w:rsidR="00155356" w:rsidRPr="00851907" w:rsidRDefault="00155356" w:rsidP="00155356">
      <w:pPr>
        <w:pStyle w:val="BUbold"/>
      </w:pPr>
      <w:r w:rsidRPr="00851907">
        <w:rPr>
          <w:b w:val="0"/>
          <w:noProof/>
        </w:rPr>
        <w:drawing>
          <wp:inline distT="0" distB="0" distL="0" distR="0" wp14:anchorId="5592E95A" wp14:editId="605B2F88">
            <wp:extent cx="2286000" cy="1524001"/>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287226" cy="1524818"/>
                    </a:xfrm>
                    <a:prstGeom prst="rect">
                      <a:avLst/>
                    </a:prstGeom>
                    <a:noFill/>
                    <a:ln>
                      <a:noFill/>
                    </a:ln>
                  </pic:spPr>
                </pic:pic>
              </a:graphicData>
            </a:graphic>
          </wp:inline>
        </w:drawing>
      </w:r>
      <w:r w:rsidRPr="00851907">
        <w:t xml:space="preserve">      </w:t>
      </w:r>
      <w:r w:rsidRPr="00851907">
        <w:br/>
        <w:t>WG_photo_WoA-2022_00004_PR</w:t>
      </w:r>
    </w:p>
    <w:p w14:paraId="0F6CA216" w14:textId="4913C380" w:rsidR="00155356" w:rsidRPr="00851907" w:rsidRDefault="007C3BF4" w:rsidP="00A167A7">
      <w:pPr>
        <w:pStyle w:val="BUnormal"/>
        <w:rPr>
          <w:sz w:val="16"/>
          <w:szCs w:val="16"/>
        </w:rPr>
      </w:pPr>
      <w:r w:rsidRPr="00851907">
        <w:rPr>
          <w:sz w:val="16"/>
          <w:szCs w:val="16"/>
        </w:rPr>
        <w:t xml:space="preserve">Ziemeļamerikas tirgus jaunums: kompaktais Hamm pneimatiskais riepu veltnis pārsteidza izstādes apmeklētājus ar darba platumu 1276 mm (50,2 collas) un maksimālo darba svaru 4400 kg (9702 lbs). </w:t>
      </w:r>
    </w:p>
    <w:p w14:paraId="3D88AE8E" w14:textId="77777777" w:rsidR="00155356" w:rsidRPr="00851907" w:rsidRDefault="00155356" w:rsidP="00155356">
      <w:pPr>
        <w:rPr>
          <w:rFonts w:eastAsia="Calibri" w:cs="Arial"/>
          <w:bCs/>
          <w:sz w:val="20"/>
          <w:szCs w:val="20"/>
        </w:rPr>
      </w:pPr>
    </w:p>
    <w:p w14:paraId="255444DA" w14:textId="6D6CF5A4" w:rsidR="00155356" w:rsidRPr="00851907" w:rsidRDefault="00FD7AFE" w:rsidP="00155356">
      <w:pPr>
        <w:pStyle w:val="BUbold"/>
      </w:pPr>
      <w:r w:rsidRPr="00851907">
        <w:rPr>
          <w:noProof/>
        </w:rPr>
        <w:drawing>
          <wp:inline distT="0" distB="0" distL="0" distR="0" wp14:anchorId="24D15D0F" wp14:editId="2440ADE0">
            <wp:extent cx="2358390" cy="1572260"/>
            <wp:effectExtent l="0" t="0" r="3810" b="889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359931" cy="1573287"/>
                    </a:xfrm>
                    <a:prstGeom prst="rect">
                      <a:avLst/>
                    </a:prstGeom>
                    <a:noFill/>
                  </pic:spPr>
                </pic:pic>
              </a:graphicData>
            </a:graphic>
          </wp:inline>
        </w:drawing>
      </w:r>
      <w:r w:rsidRPr="00851907">
        <w:t xml:space="preserve"> </w:t>
      </w:r>
      <w:r w:rsidRPr="00851907">
        <w:br/>
        <w:t>WG_photo_WoA-2022_00005_PR</w:t>
      </w:r>
    </w:p>
    <w:p w14:paraId="2CE23331" w14:textId="02F7ACC5" w:rsidR="00155356" w:rsidRPr="00851907" w:rsidRDefault="00AA503F" w:rsidP="00155356">
      <w:pPr>
        <w:rPr>
          <w:rFonts w:eastAsia="Calibri" w:cs="Arial"/>
          <w:bCs/>
        </w:rPr>
      </w:pPr>
      <w:r w:rsidRPr="00851907">
        <w:rPr>
          <w:szCs w:val="12"/>
        </w:rPr>
        <w:t>Kleemann SPECTIVE CONNECT tagad ir pieejams arī MOBIREX MR 110/130(i) EVO2 mobilajam trieciendrupinātājam.</w:t>
      </w:r>
    </w:p>
    <w:p w14:paraId="15790A37" w14:textId="77777777" w:rsidR="00155356" w:rsidRPr="00851907" w:rsidRDefault="00155356" w:rsidP="00155356">
      <w:pPr>
        <w:rPr>
          <w:rFonts w:eastAsia="Calibri" w:cs="Arial"/>
          <w:bCs/>
          <w:sz w:val="20"/>
          <w:szCs w:val="20"/>
        </w:rPr>
      </w:pPr>
    </w:p>
    <w:p w14:paraId="6F46A609" w14:textId="7F2945B9" w:rsidR="00155356" w:rsidRDefault="00155356" w:rsidP="00155356">
      <w:pPr>
        <w:rPr>
          <w:rFonts w:eastAsia="Calibri" w:cs="Arial"/>
          <w:bCs/>
          <w:sz w:val="20"/>
          <w:szCs w:val="20"/>
        </w:rPr>
      </w:pPr>
    </w:p>
    <w:p w14:paraId="6D64C696" w14:textId="77777777" w:rsidR="00851907" w:rsidRPr="00851907" w:rsidRDefault="00851907" w:rsidP="00155356">
      <w:pPr>
        <w:rPr>
          <w:rFonts w:eastAsia="Calibri" w:cs="Arial"/>
          <w:bCs/>
          <w:sz w:val="20"/>
          <w:szCs w:val="20"/>
        </w:rPr>
      </w:pPr>
    </w:p>
    <w:p w14:paraId="479B8C08" w14:textId="1EAD87DC" w:rsidR="00851907" w:rsidRPr="00851907" w:rsidRDefault="00851907">
      <w:pPr>
        <w:rPr>
          <w:b/>
          <w:sz w:val="20"/>
          <w:szCs w:val="20"/>
        </w:rPr>
      </w:pPr>
      <w:r w:rsidRPr="00851907">
        <w:rPr>
          <w:i/>
          <w:iCs/>
          <w:sz w:val="20"/>
          <w:szCs w:val="20"/>
        </w:rPr>
        <w:t>Piezīme. Šie fotoattēli nodrošina tikai priekšskatījumu. Drukāšanai publikācijās, lūdzu, izmantojiet fotogrāfijas 300 dpi izšķirtspējā, kas ir pieejamas pievienotajā lejupielādē.</w:t>
      </w:r>
    </w:p>
    <w:p w14:paraId="3CB6E5F8" w14:textId="77777777" w:rsidR="00851907" w:rsidRDefault="00851907">
      <w:pPr>
        <w:rPr>
          <w:b/>
          <w:sz w:val="22"/>
        </w:rPr>
      </w:pPr>
      <w:r>
        <w:rPr>
          <w:b/>
          <w:sz w:val="22"/>
        </w:rPr>
        <w:br w:type="page"/>
      </w:r>
    </w:p>
    <w:p w14:paraId="3D60D5BC" w14:textId="4E235669" w:rsidR="00155356" w:rsidRPr="00851907" w:rsidRDefault="00155356" w:rsidP="00155356">
      <w:pPr>
        <w:rPr>
          <w:rFonts w:eastAsiaTheme="minorHAnsi" w:cstheme="minorBidi"/>
          <w:b/>
          <w:bCs/>
          <w:sz w:val="22"/>
          <w:szCs w:val="22"/>
        </w:rPr>
      </w:pPr>
      <w:r w:rsidRPr="00851907">
        <w:rPr>
          <w:b/>
          <w:sz w:val="22"/>
        </w:rPr>
        <w:lastRenderedPageBreak/>
        <w:t>Papildu informācijas iegūšanai, lūdzu, sazinieties ar:</w:t>
      </w:r>
    </w:p>
    <w:p w14:paraId="46F452D5" w14:textId="77777777" w:rsidR="00155356" w:rsidRPr="00851907" w:rsidRDefault="00155356" w:rsidP="00155356">
      <w:pPr>
        <w:pStyle w:val="Absatzberschrift"/>
      </w:pPr>
    </w:p>
    <w:p w14:paraId="261A7E70" w14:textId="77777777" w:rsidR="00155356" w:rsidRPr="00851907" w:rsidRDefault="00155356" w:rsidP="00155356">
      <w:pPr>
        <w:pStyle w:val="Absatzberschrift"/>
        <w:rPr>
          <w:b w:val="0"/>
          <w:bCs/>
          <w:szCs w:val="22"/>
        </w:rPr>
      </w:pPr>
      <w:r w:rsidRPr="00851907">
        <w:rPr>
          <w:b w:val="0"/>
        </w:rPr>
        <w:t>WIRTGEN GROUP</w:t>
      </w:r>
    </w:p>
    <w:p w14:paraId="617145FC" w14:textId="77777777" w:rsidR="00155356" w:rsidRPr="00851907" w:rsidRDefault="00155356" w:rsidP="00155356">
      <w:pPr>
        <w:pStyle w:val="Fuzeile1"/>
        <w:rPr>
          <w:iCs w:val="0"/>
        </w:rPr>
      </w:pPr>
      <w:r w:rsidRPr="00851907">
        <w:rPr>
          <w:iCs w:val="0"/>
        </w:rPr>
        <w:t>Sabiedrisko attiecību departaments</w:t>
      </w:r>
    </w:p>
    <w:p w14:paraId="5196B055" w14:textId="77777777" w:rsidR="00155356" w:rsidRPr="00851907" w:rsidRDefault="00155356" w:rsidP="00155356">
      <w:pPr>
        <w:pStyle w:val="Fuzeile1"/>
        <w:rPr>
          <w:iCs w:val="0"/>
        </w:rPr>
      </w:pPr>
      <w:r w:rsidRPr="00851907">
        <w:rPr>
          <w:iCs w:val="0"/>
        </w:rPr>
        <w:t>Reinhard-Wirtgen-Strasse 2</w:t>
      </w:r>
    </w:p>
    <w:p w14:paraId="1CF79A47" w14:textId="77777777" w:rsidR="00155356" w:rsidRPr="00851907" w:rsidRDefault="00155356" w:rsidP="00155356">
      <w:pPr>
        <w:pStyle w:val="Fuzeile1"/>
        <w:rPr>
          <w:iCs w:val="0"/>
        </w:rPr>
      </w:pPr>
      <w:r w:rsidRPr="00851907">
        <w:rPr>
          <w:iCs w:val="0"/>
        </w:rPr>
        <w:t>53578 Vindhāgena</w:t>
      </w:r>
    </w:p>
    <w:p w14:paraId="61E650C3" w14:textId="77777777" w:rsidR="00155356" w:rsidRPr="00851907" w:rsidRDefault="00155356" w:rsidP="00155356">
      <w:pPr>
        <w:pStyle w:val="Fuzeile1"/>
        <w:rPr>
          <w:iCs w:val="0"/>
        </w:rPr>
      </w:pPr>
      <w:r w:rsidRPr="00851907">
        <w:rPr>
          <w:iCs w:val="0"/>
        </w:rPr>
        <w:t>Vācija</w:t>
      </w:r>
    </w:p>
    <w:p w14:paraId="5BB520CE" w14:textId="77777777" w:rsidR="00155356" w:rsidRPr="00851907" w:rsidRDefault="00155356" w:rsidP="00155356">
      <w:pPr>
        <w:pStyle w:val="Fuzeile1"/>
        <w:rPr>
          <w:iCs w:val="0"/>
        </w:rPr>
      </w:pPr>
    </w:p>
    <w:p w14:paraId="4EB8621E" w14:textId="77777777" w:rsidR="00155356" w:rsidRPr="00851907" w:rsidRDefault="00155356" w:rsidP="00155356">
      <w:pPr>
        <w:pStyle w:val="Fuzeile1"/>
        <w:rPr>
          <w:rFonts w:ascii="Times New Roman" w:hAnsi="Times New Roman" w:cs="Times New Roman"/>
          <w:iCs w:val="0"/>
          <w:color w:val="FF0000"/>
        </w:rPr>
      </w:pPr>
      <w:r w:rsidRPr="00851907">
        <w:rPr>
          <w:iCs w:val="0"/>
        </w:rPr>
        <w:t xml:space="preserve">Tālrunis: +49 (0)2645 131 0 </w:t>
      </w:r>
    </w:p>
    <w:p w14:paraId="1298E63A" w14:textId="77777777" w:rsidR="00155356" w:rsidRPr="00851907" w:rsidRDefault="00155356" w:rsidP="00155356">
      <w:pPr>
        <w:pStyle w:val="Fuzeile1"/>
        <w:rPr>
          <w:iCs w:val="0"/>
        </w:rPr>
      </w:pPr>
      <w:r w:rsidRPr="00851907">
        <w:rPr>
          <w:iCs w:val="0"/>
        </w:rPr>
        <w:t>Fakss: +49-2645-131-499</w:t>
      </w:r>
    </w:p>
    <w:p w14:paraId="0EC503EF" w14:textId="77777777" w:rsidR="00155356" w:rsidRPr="00851907" w:rsidRDefault="00155356" w:rsidP="00155356">
      <w:pPr>
        <w:pStyle w:val="Fuzeile1"/>
        <w:rPr>
          <w:iCs w:val="0"/>
        </w:rPr>
      </w:pPr>
      <w:r w:rsidRPr="00851907">
        <w:rPr>
          <w:iCs w:val="0"/>
        </w:rPr>
        <w:t>E-pasts: PR@wirtgen-group.com</w:t>
      </w:r>
      <w:r w:rsidRPr="00851907">
        <w:rPr>
          <w:iCs w:val="0"/>
          <w:vanish/>
        </w:rPr>
        <w:t>PR@wirtgen-group.com</w:t>
      </w:r>
    </w:p>
    <w:p w14:paraId="37349887" w14:textId="77777777" w:rsidR="00155356" w:rsidRPr="00851907" w:rsidRDefault="00155356" w:rsidP="00155356">
      <w:pPr>
        <w:pStyle w:val="Fuzeile1"/>
        <w:rPr>
          <w:iCs w:val="0"/>
          <w:vanish/>
        </w:rPr>
      </w:pPr>
    </w:p>
    <w:p w14:paraId="77CC4F6D" w14:textId="77777777" w:rsidR="00155356" w:rsidRPr="00851907" w:rsidRDefault="00155356" w:rsidP="00155356">
      <w:pPr>
        <w:pStyle w:val="Fuzeile1"/>
        <w:rPr>
          <w:iCs w:val="0"/>
        </w:rPr>
      </w:pPr>
      <w:r w:rsidRPr="00851907">
        <w:rPr>
          <w:iCs w:val="0"/>
        </w:rPr>
        <w:t>www.wirtgen-group.com</w:t>
      </w:r>
    </w:p>
    <w:p w14:paraId="3D604A55" w14:textId="0A151E14" w:rsidR="00F048D4" w:rsidRPr="00851907" w:rsidRDefault="00F048D4" w:rsidP="00F74540">
      <w:pPr>
        <w:pStyle w:val="Fuzeile1"/>
        <w:rPr>
          <w:iCs w:val="0"/>
        </w:rPr>
      </w:pPr>
    </w:p>
    <w:sectPr w:rsidR="00F048D4" w:rsidRPr="00851907"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DA885" w14:textId="77777777" w:rsidR="001E24AF" w:rsidRDefault="001E24AF" w:rsidP="00E55534">
      <w:r>
        <w:separator/>
      </w:r>
    </w:p>
  </w:endnote>
  <w:endnote w:type="continuationSeparator" w:id="0">
    <w:p w14:paraId="245EEF35" w14:textId="77777777" w:rsidR="001E24AF" w:rsidRDefault="001E24A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A120" w14:textId="77777777" w:rsidR="00202C7C" w:rsidRDefault="00202C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53578 Windhagen/Germany · T: +49 (0)2645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A04DC" w14:textId="77777777" w:rsidR="001E24AF" w:rsidRDefault="001E24AF" w:rsidP="00E55534">
      <w:r>
        <w:separator/>
      </w:r>
    </w:p>
  </w:footnote>
  <w:footnote w:type="continuationSeparator" w:id="0">
    <w:p w14:paraId="38DF9F14" w14:textId="77777777" w:rsidR="001E24AF" w:rsidRDefault="001E24A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EBA96" w14:textId="6C9890A4" w:rsidR="00202C7C" w:rsidRDefault="00A75719">
    <w:pPr>
      <w:pStyle w:val="Kopfzeile"/>
    </w:pPr>
    <w:r>
      <w:rPr>
        <w:noProof/>
      </w:rPr>
      <mc:AlternateContent>
        <mc:Choice Requires="wps">
          <w:drawing>
            <wp:anchor distT="0" distB="0" distL="0" distR="0" simplePos="0" relativeHeight="251662336" behindDoc="0" locked="0" layoutInCell="1" allowOverlap="1" wp14:anchorId="33F1DB9D" wp14:editId="1AC1DCE4">
              <wp:simplePos x="635" y="635"/>
              <wp:positionH relativeFrom="rightMargin">
                <wp:align>right</wp:align>
              </wp:positionH>
              <wp:positionV relativeFrom="paragraph">
                <wp:posOffset>635</wp:posOffset>
              </wp:positionV>
              <wp:extent cx="443865" cy="443865"/>
              <wp:effectExtent l="0" t="0" r="0" b="16510"/>
              <wp:wrapSquare wrapText="bothSides"/>
              <wp:docPr id="16" name="Textfeld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2DB691" w14:textId="66C19C2F" w:rsidR="00A75719" w:rsidRPr="00A75719" w:rsidRDefault="00A75719">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3F1DB9D" id="_x0000_t202" coordsize="21600,21600" o:spt="202" path="m,l,21600r21600,l21600,xe">
              <v:stroke joinstyle="miter"/>
              <v:path gradientshapeok="t" o:connecttype="rect"/>
            </v:shapetype>
            <v:shape id="Textfeld 16"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ABFhxCYCAABLBAAADgAAAAAAAAAAAAAAAAAuAgAAZHJzL2Uyb0RvYy54bWxQ&#10;SwECLQAUAAYACAAAACEAEw3vsNgAAAADAQAADwAAAAAAAAAAAAAAAACABAAAZHJzL2Rvd25yZXYu&#10;eG1sUEsFBgAAAAAEAAQA8wAAAIUFAAAAAA==&#10;" filled="f" stroked="f">
              <v:textbox style="mso-fit-shape-to-text:t" inset="0,0,15pt,0">
                <w:txbxContent>
                  <w:p w14:paraId="1A2DB691" w14:textId="66C19C2F" w:rsidR="00A75719" w:rsidRPr="00A75719" w:rsidRDefault="00A75719">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97D986D" w:rsidR="00533132" w:rsidRPr="00533132" w:rsidRDefault="00A75719" w:rsidP="00533132">
    <w:pPr>
      <w:pStyle w:val="Kopfzeile"/>
    </w:pPr>
    <w:r>
      <w:rPr>
        <w:noProof/>
      </w:rPr>
      <mc:AlternateContent>
        <mc:Choice Requires="wps">
          <w:drawing>
            <wp:anchor distT="0" distB="0" distL="0" distR="0" simplePos="0" relativeHeight="251663360" behindDoc="0" locked="0" layoutInCell="1" allowOverlap="1" wp14:anchorId="224D5F46" wp14:editId="1491266B">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8D5DBA" w14:textId="14519AB0" w:rsidR="00A75719" w:rsidRPr="00A75719" w:rsidRDefault="00A75719">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4D5F46"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SVQu0qAgAAUgQAAA4AAAAAAAAAAAAAAAAALgIAAGRycy9lMm9Eb2Mu&#10;eG1sUEsBAi0AFAAGAAgAAAAhABMN77DYAAAAAwEAAA8AAAAAAAAAAAAAAAAAhAQAAGRycy9kb3du&#10;cmV2LnhtbFBLBQYAAAAABAAEAPMAAACJBQAAAAA=&#10;" filled="f" stroked="f">
              <v:textbox style="mso-fit-shape-to-text:t" inset="0,0,15pt,0">
                <w:txbxContent>
                  <w:p w14:paraId="528D5DBA" w14:textId="14519AB0" w:rsidR="00A75719" w:rsidRPr="00A75719" w:rsidRDefault="00A75719">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05CCB6D" w:rsidR="00533132" w:rsidRDefault="00A75719">
    <w:pPr>
      <w:pStyle w:val="Kopfzeile"/>
    </w:pPr>
    <w:r>
      <w:rPr>
        <w:noProof/>
      </w:rPr>
      <mc:AlternateContent>
        <mc:Choice Requires="wps">
          <w:drawing>
            <wp:anchor distT="0" distB="0" distL="0" distR="0" simplePos="0" relativeHeight="251661312" behindDoc="0" locked="0" layoutInCell="1" allowOverlap="1" wp14:anchorId="22F4E9B8" wp14:editId="5D04CF5B">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6863B4" w14:textId="55C5A703" w:rsidR="00A75719" w:rsidRPr="00A75719" w:rsidRDefault="00A75719">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4E9B8" id="_x0000_t202" coordsize="21600,21600" o:spt="202" path="m,l,21600r21600,l21600,xe">
              <v:stroke joinstyle="miter"/>
              <v:path gradientshapeok="t" o:connecttype="rect"/>
            </v:shapetype>
            <v:shape id="Textfeld 14"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LuZgDwqAgAAUgQAAA4AAAAAAAAAAAAAAAAALgIAAGRycy9lMm9Eb2Mu&#10;eG1sUEsBAi0AFAAGAAgAAAAhABMN77DYAAAAAwEAAA8AAAAAAAAAAAAAAAAAhAQAAGRycy9kb3du&#10;cmV2LnhtbFBLBQYAAAAABAAEAPMAAACJBQAAAAA=&#10;" filled="f" stroked="f">
              <v:textbox style="mso-fit-shape-to-text:t" inset="0,0,15pt,0">
                <w:txbxContent>
                  <w:p w14:paraId="0E6863B4" w14:textId="55C5A703" w:rsidR="00A75719" w:rsidRPr="00A75719" w:rsidRDefault="00A75719">
                    <w:pPr>
                      <w:rPr>
                        <w:rFonts w:ascii="Calibri" w:eastAsia="Calibri" w:hAnsi="Calibri" w:cs="Calibri"/>
                        <w:color w:val="FF0000"/>
                        <w:sz w:val="20"/>
                        <w:szCs w:val="20"/>
                      </w:rPr>
                    </w:pPr>
                    <w:r>
                      <w:rPr>
                        <w:rFonts w:ascii="Calibri" w:hAnsi="Calibri"/>
                        <w:color w:val="FF0000"/>
                        <w:sz w:val="20"/>
                      </w:rPr>
                      <w:t>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2pt;height:7.2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5B4B"/>
    <w:rsid w:val="00035126"/>
    <w:rsid w:val="00041EC5"/>
    <w:rsid w:val="00042106"/>
    <w:rsid w:val="00046C08"/>
    <w:rsid w:val="0005285B"/>
    <w:rsid w:val="00054A6E"/>
    <w:rsid w:val="00055529"/>
    <w:rsid w:val="000575E8"/>
    <w:rsid w:val="00062C3A"/>
    <w:rsid w:val="00066D09"/>
    <w:rsid w:val="00084861"/>
    <w:rsid w:val="00086EF1"/>
    <w:rsid w:val="00095E1A"/>
    <w:rsid w:val="0009665C"/>
    <w:rsid w:val="000A0479"/>
    <w:rsid w:val="000A36D9"/>
    <w:rsid w:val="000A4C7D"/>
    <w:rsid w:val="000B582B"/>
    <w:rsid w:val="000D15C3"/>
    <w:rsid w:val="000D350F"/>
    <w:rsid w:val="000D3DFB"/>
    <w:rsid w:val="000E1BFD"/>
    <w:rsid w:val="000E24F8"/>
    <w:rsid w:val="000E5738"/>
    <w:rsid w:val="000F4EED"/>
    <w:rsid w:val="00103205"/>
    <w:rsid w:val="00112BA4"/>
    <w:rsid w:val="00113878"/>
    <w:rsid w:val="0011795C"/>
    <w:rsid w:val="0012026F"/>
    <w:rsid w:val="0012047F"/>
    <w:rsid w:val="00130601"/>
    <w:rsid w:val="00132055"/>
    <w:rsid w:val="001463AD"/>
    <w:rsid w:val="00146C3D"/>
    <w:rsid w:val="00153B47"/>
    <w:rsid w:val="00155356"/>
    <w:rsid w:val="00160C61"/>
    <w:rsid w:val="001613A6"/>
    <w:rsid w:val="001614F0"/>
    <w:rsid w:val="001616F4"/>
    <w:rsid w:val="00165464"/>
    <w:rsid w:val="0018021A"/>
    <w:rsid w:val="0018168B"/>
    <w:rsid w:val="00194FB1"/>
    <w:rsid w:val="001A5F8A"/>
    <w:rsid w:val="001B16BB"/>
    <w:rsid w:val="001B34EE"/>
    <w:rsid w:val="001C1A3E"/>
    <w:rsid w:val="001E24AF"/>
    <w:rsid w:val="00200355"/>
    <w:rsid w:val="00201800"/>
    <w:rsid w:val="00202C7C"/>
    <w:rsid w:val="0021351D"/>
    <w:rsid w:val="002210E7"/>
    <w:rsid w:val="002269A4"/>
    <w:rsid w:val="002354F0"/>
    <w:rsid w:val="00253A2E"/>
    <w:rsid w:val="002603EC"/>
    <w:rsid w:val="00272CB3"/>
    <w:rsid w:val="00277189"/>
    <w:rsid w:val="00282AFC"/>
    <w:rsid w:val="002834F2"/>
    <w:rsid w:val="00286C15"/>
    <w:rsid w:val="002947B9"/>
    <w:rsid w:val="00294EEA"/>
    <w:rsid w:val="0029634D"/>
    <w:rsid w:val="002A1F36"/>
    <w:rsid w:val="002A5AA5"/>
    <w:rsid w:val="002C7542"/>
    <w:rsid w:val="002D065C"/>
    <w:rsid w:val="002D0780"/>
    <w:rsid w:val="002D2EE5"/>
    <w:rsid w:val="002D4F0A"/>
    <w:rsid w:val="002D63E6"/>
    <w:rsid w:val="002E3419"/>
    <w:rsid w:val="002E765F"/>
    <w:rsid w:val="002E7E4E"/>
    <w:rsid w:val="002F108B"/>
    <w:rsid w:val="002F5818"/>
    <w:rsid w:val="002F70FD"/>
    <w:rsid w:val="0030316D"/>
    <w:rsid w:val="003035EC"/>
    <w:rsid w:val="0032518C"/>
    <w:rsid w:val="0032774C"/>
    <w:rsid w:val="00332D28"/>
    <w:rsid w:val="0034191A"/>
    <w:rsid w:val="0034306D"/>
    <w:rsid w:val="003431D0"/>
    <w:rsid w:val="00343CC7"/>
    <w:rsid w:val="0036561D"/>
    <w:rsid w:val="003665BE"/>
    <w:rsid w:val="003714D1"/>
    <w:rsid w:val="0038211C"/>
    <w:rsid w:val="00384A08"/>
    <w:rsid w:val="00387E6F"/>
    <w:rsid w:val="00390A75"/>
    <w:rsid w:val="00392541"/>
    <w:rsid w:val="00395EAB"/>
    <w:rsid w:val="003967E5"/>
    <w:rsid w:val="003A753A"/>
    <w:rsid w:val="003B3726"/>
    <w:rsid w:val="003B3803"/>
    <w:rsid w:val="003C2A71"/>
    <w:rsid w:val="003E1CB6"/>
    <w:rsid w:val="003E3CF6"/>
    <w:rsid w:val="003E4BDC"/>
    <w:rsid w:val="003E759F"/>
    <w:rsid w:val="003E7853"/>
    <w:rsid w:val="003F05A8"/>
    <w:rsid w:val="003F57AB"/>
    <w:rsid w:val="003F5A85"/>
    <w:rsid w:val="00400FD9"/>
    <w:rsid w:val="004016F7"/>
    <w:rsid w:val="00403373"/>
    <w:rsid w:val="00406C81"/>
    <w:rsid w:val="00410A70"/>
    <w:rsid w:val="00412545"/>
    <w:rsid w:val="0041475A"/>
    <w:rsid w:val="00417237"/>
    <w:rsid w:val="00425546"/>
    <w:rsid w:val="00430BB0"/>
    <w:rsid w:val="00456D56"/>
    <w:rsid w:val="00463793"/>
    <w:rsid w:val="00467F3C"/>
    <w:rsid w:val="0047498D"/>
    <w:rsid w:val="00476100"/>
    <w:rsid w:val="00487BFC"/>
    <w:rsid w:val="00497001"/>
    <w:rsid w:val="004A0418"/>
    <w:rsid w:val="004B55EA"/>
    <w:rsid w:val="004C1967"/>
    <w:rsid w:val="004C2444"/>
    <w:rsid w:val="004D23D0"/>
    <w:rsid w:val="004D28EC"/>
    <w:rsid w:val="004D2BE0"/>
    <w:rsid w:val="004E0362"/>
    <w:rsid w:val="004E6EF5"/>
    <w:rsid w:val="004F3529"/>
    <w:rsid w:val="004F48B8"/>
    <w:rsid w:val="005001DF"/>
    <w:rsid w:val="00506409"/>
    <w:rsid w:val="0050746C"/>
    <w:rsid w:val="00530E32"/>
    <w:rsid w:val="005322D0"/>
    <w:rsid w:val="00533132"/>
    <w:rsid w:val="00537210"/>
    <w:rsid w:val="005524D1"/>
    <w:rsid w:val="005569CD"/>
    <w:rsid w:val="0056147A"/>
    <w:rsid w:val="005649F4"/>
    <w:rsid w:val="005666DC"/>
    <w:rsid w:val="005710C8"/>
    <w:rsid w:val="005711A3"/>
    <w:rsid w:val="00571A5C"/>
    <w:rsid w:val="00573B2B"/>
    <w:rsid w:val="00575102"/>
    <w:rsid w:val="00576E80"/>
    <w:rsid w:val="00577302"/>
    <w:rsid w:val="005776E9"/>
    <w:rsid w:val="005821A2"/>
    <w:rsid w:val="00587AD9"/>
    <w:rsid w:val="005909A8"/>
    <w:rsid w:val="00590CF7"/>
    <w:rsid w:val="005A3381"/>
    <w:rsid w:val="005A4F04"/>
    <w:rsid w:val="005B5793"/>
    <w:rsid w:val="005C30AE"/>
    <w:rsid w:val="005C6551"/>
    <w:rsid w:val="005C6B30"/>
    <w:rsid w:val="005C71EC"/>
    <w:rsid w:val="005E2349"/>
    <w:rsid w:val="005E764C"/>
    <w:rsid w:val="005E7F7D"/>
    <w:rsid w:val="00602094"/>
    <w:rsid w:val="006063D4"/>
    <w:rsid w:val="00623910"/>
    <w:rsid w:val="00623B37"/>
    <w:rsid w:val="006330A2"/>
    <w:rsid w:val="00642EB6"/>
    <w:rsid w:val="006433E2"/>
    <w:rsid w:val="00651E5D"/>
    <w:rsid w:val="00677B5C"/>
    <w:rsid w:val="00677F11"/>
    <w:rsid w:val="00682B1A"/>
    <w:rsid w:val="00690D7C"/>
    <w:rsid w:val="00690DFE"/>
    <w:rsid w:val="00693133"/>
    <w:rsid w:val="006A17DE"/>
    <w:rsid w:val="006B3EEC"/>
    <w:rsid w:val="006C0C87"/>
    <w:rsid w:val="006C46F3"/>
    <w:rsid w:val="006D7EAC"/>
    <w:rsid w:val="006E0104"/>
    <w:rsid w:val="006E1270"/>
    <w:rsid w:val="006F0D27"/>
    <w:rsid w:val="006F7602"/>
    <w:rsid w:val="00722A17"/>
    <w:rsid w:val="00722C56"/>
    <w:rsid w:val="00723F4F"/>
    <w:rsid w:val="00754B80"/>
    <w:rsid w:val="007559F1"/>
    <w:rsid w:val="00755AE0"/>
    <w:rsid w:val="0075761B"/>
    <w:rsid w:val="00757B83"/>
    <w:rsid w:val="00774358"/>
    <w:rsid w:val="00791A69"/>
    <w:rsid w:val="0079462A"/>
    <w:rsid w:val="00794830"/>
    <w:rsid w:val="00797CAA"/>
    <w:rsid w:val="007A2B6F"/>
    <w:rsid w:val="007A6BD2"/>
    <w:rsid w:val="007B0D4E"/>
    <w:rsid w:val="007C2658"/>
    <w:rsid w:val="007C3BF4"/>
    <w:rsid w:val="007C769C"/>
    <w:rsid w:val="007D59A2"/>
    <w:rsid w:val="007D7FED"/>
    <w:rsid w:val="007E20D0"/>
    <w:rsid w:val="007E3DAB"/>
    <w:rsid w:val="008053B3"/>
    <w:rsid w:val="00820315"/>
    <w:rsid w:val="00823073"/>
    <w:rsid w:val="0082316D"/>
    <w:rsid w:val="00832921"/>
    <w:rsid w:val="00834472"/>
    <w:rsid w:val="00835442"/>
    <w:rsid w:val="00836A5D"/>
    <w:rsid w:val="008423B1"/>
    <w:rsid w:val="008427F2"/>
    <w:rsid w:val="00843B45"/>
    <w:rsid w:val="0084571C"/>
    <w:rsid w:val="00851380"/>
    <w:rsid w:val="00851907"/>
    <w:rsid w:val="00862A6B"/>
    <w:rsid w:val="00863129"/>
    <w:rsid w:val="008638BD"/>
    <w:rsid w:val="00866830"/>
    <w:rsid w:val="00870ACE"/>
    <w:rsid w:val="00873125"/>
    <w:rsid w:val="008755E5"/>
    <w:rsid w:val="00880A01"/>
    <w:rsid w:val="00881568"/>
    <w:rsid w:val="00881E44"/>
    <w:rsid w:val="00892F6F"/>
    <w:rsid w:val="00896F7E"/>
    <w:rsid w:val="008A070B"/>
    <w:rsid w:val="008C2540"/>
    <w:rsid w:val="008C2A29"/>
    <w:rsid w:val="008C2DB2"/>
    <w:rsid w:val="008D770E"/>
    <w:rsid w:val="008E4C70"/>
    <w:rsid w:val="0090337E"/>
    <w:rsid w:val="009049D8"/>
    <w:rsid w:val="00910609"/>
    <w:rsid w:val="00911504"/>
    <w:rsid w:val="00913511"/>
    <w:rsid w:val="00915841"/>
    <w:rsid w:val="00916907"/>
    <w:rsid w:val="0091760A"/>
    <w:rsid w:val="0093084D"/>
    <w:rsid w:val="009328FA"/>
    <w:rsid w:val="00936A78"/>
    <w:rsid w:val="009375E1"/>
    <w:rsid w:val="00952853"/>
    <w:rsid w:val="009646E4"/>
    <w:rsid w:val="00977EC3"/>
    <w:rsid w:val="00983A77"/>
    <w:rsid w:val="0098631D"/>
    <w:rsid w:val="009B17A9"/>
    <w:rsid w:val="009B211F"/>
    <w:rsid w:val="009B7C05"/>
    <w:rsid w:val="009C2378"/>
    <w:rsid w:val="009C4A33"/>
    <w:rsid w:val="009C5A77"/>
    <w:rsid w:val="009C5D99"/>
    <w:rsid w:val="009D016F"/>
    <w:rsid w:val="009E251D"/>
    <w:rsid w:val="009E3577"/>
    <w:rsid w:val="009E5E67"/>
    <w:rsid w:val="009F10A8"/>
    <w:rsid w:val="009F566E"/>
    <w:rsid w:val="009F715C"/>
    <w:rsid w:val="00A02F49"/>
    <w:rsid w:val="00A06CEB"/>
    <w:rsid w:val="00A12EA4"/>
    <w:rsid w:val="00A167A7"/>
    <w:rsid w:val="00A171F4"/>
    <w:rsid w:val="00A1772D"/>
    <w:rsid w:val="00A177B2"/>
    <w:rsid w:val="00A22090"/>
    <w:rsid w:val="00A24EFC"/>
    <w:rsid w:val="00A253DC"/>
    <w:rsid w:val="00A25DBC"/>
    <w:rsid w:val="00A27829"/>
    <w:rsid w:val="00A34E60"/>
    <w:rsid w:val="00A4267E"/>
    <w:rsid w:val="00A43733"/>
    <w:rsid w:val="00A45CE1"/>
    <w:rsid w:val="00A46F1E"/>
    <w:rsid w:val="00A506A6"/>
    <w:rsid w:val="00A66B3F"/>
    <w:rsid w:val="00A67C3D"/>
    <w:rsid w:val="00A73493"/>
    <w:rsid w:val="00A75719"/>
    <w:rsid w:val="00A82395"/>
    <w:rsid w:val="00A977CE"/>
    <w:rsid w:val="00AA0DF7"/>
    <w:rsid w:val="00AA503F"/>
    <w:rsid w:val="00AB1607"/>
    <w:rsid w:val="00AB52F9"/>
    <w:rsid w:val="00AD131F"/>
    <w:rsid w:val="00AD159A"/>
    <w:rsid w:val="00AD32D5"/>
    <w:rsid w:val="00AD4C53"/>
    <w:rsid w:val="00AD70E4"/>
    <w:rsid w:val="00AF3B3A"/>
    <w:rsid w:val="00AF4E8E"/>
    <w:rsid w:val="00AF6569"/>
    <w:rsid w:val="00B06265"/>
    <w:rsid w:val="00B34B90"/>
    <w:rsid w:val="00B43F2B"/>
    <w:rsid w:val="00B5232A"/>
    <w:rsid w:val="00B55596"/>
    <w:rsid w:val="00B56856"/>
    <w:rsid w:val="00B60ED1"/>
    <w:rsid w:val="00B62CF5"/>
    <w:rsid w:val="00B663E4"/>
    <w:rsid w:val="00B71900"/>
    <w:rsid w:val="00B74C6E"/>
    <w:rsid w:val="00B85705"/>
    <w:rsid w:val="00B874DC"/>
    <w:rsid w:val="00B90F78"/>
    <w:rsid w:val="00BA15B3"/>
    <w:rsid w:val="00BA7ED8"/>
    <w:rsid w:val="00BC48ED"/>
    <w:rsid w:val="00BD1058"/>
    <w:rsid w:val="00BD25D1"/>
    <w:rsid w:val="00BD5391"/>
    <w:rsid w:val="00BD764C"/>
    <w:rsid w:val="00BE140F"/>
    <w:rsid w:val="00BF1352"/>
    <w:rsid w:val="00BF56B2"/>
    <w:rsid w:val="00BF5B78"/>
    <w:rsid w:val="00C055AB"/>
    <w:rsid w:val="00C11F95"/>
    <w:rsid w:val="00C136DF"/>
    <w:rsid w:val="00C17501"/>
    <w:rsid w:val="00C35211"/>
    <w:rsid w:val="00C40627"/>
    <w:rsid w:val="00C43EAF"/>
    <w:rsid w:val="00C457C3"/>
    <w:rsid w:val="00C53ED1"/>
    <w:rsid w:val="00C57895"/>
    <w:rsid w:val="00C644CA"/>
    <w:rsid w:val="00C658FC"/>
    <w:rsid w:val="00C665F2"/>
    <w:rsid w:val="00C73005"/>
    <w:rsid w:val="00C84264"/>
    <w:rsid w:val="00C85E18"/>
    <w:rsid w:val="00C95AF1"/>
    <w:rsid w:val="00C96E9F"/>
    <w:rsid w:val="00CA3D7F"/>
    <w:rsid w:val="00CA4A09"/>
    <w:rsid w:val="00CC5A63"/>
    <w:rsid w:val="00CC787C"/>
    <w:rsid w:val="00CC7A58"/>
    <w:rsid w:val="00CF36C9"/>
    <w:rsid w:val="00D00EC4"/>
    <w:rsid w:val="00D01CF6"/>
    <w:rsid w:val="00D03BE2"/>
    <w:rsid w:val="00D04719"/>
    <w:rsid w:val="00D06D85"/>
    <w:rsid w:val="00D06D97"/>
    <w:rsid w:val="00D07B29"/>
    <w:rsid w:val="00D166AC"/>
    <w:rsid w:val="00D3060A"/>
    <w:rsid w:val="00D36BA2"/>
    <w:rsid w:val="00D37CF4"/>
    <w:rsid w:val="00D4487C"/>
    <w:rsid w:val="00D63D33"/>
    <w:rsid w:val="00D73352"/>
    <w:rsid w:val="00D915F8"/>
    <w:rsid w:val="00D935C3"/>
    <w:rsid w:val="00DA0266"/>
    <w:rsid w:val="00DA477E"/>
    <w:rsid w:val="00DB238E"/>
    <w:rsid w:val="00DB4BB0"/>
    <w:rsid w:val="00DD0C5E"/>
    <w:rsid w:val="00DE461D"/>
    <w:rsid w:val="00E04039"/>
    <w:rsid w:val="00E14608"/>
    <w:rsid w:val="00E15EBE"/>
    <w:rsid w:val="00E21E67"/>
    <w:rsid w:val="00E30EBF"/>
    <w:rsid w:val="00E316C0"/>
    <w:rsid w:val="00E31E03"/>
    <w:rsid w:val="00E51170"/>
    <w:rsid w:val="00E52D70"/>
    <w:rsid w:val="00E55534"/>
    <w:rsid w:val="00E7116D"/>
    <w:rsid w:val="00E72429"/>
    <w:rsid w:val="00E914D1"/>
    <w:rsid w:val="00E94469"/>
    <w:rsid w:val="00E95FCB"/>
    <w:rsid w:val="00E960D8"/>
    <w:rsid w:val="00E97480"/>
    <w:rsid w:val="00EA0DC8"/>
    <w:rsid w:val="00EB0849"/>
    <w:rsid w:val="00EB5FCA"/>
    <w:rsid w:val="00EB6D9C"/>
    <w:rsid w:val="00ED1733"/>
    <w:rsid w:val="00ED30F2"/>
    <w:rsid w:val="00EE590C"/>
    <w:rsid w:val="00F048D4"/>
    <w:rsid w:val="00F17C37"/>
    <w:rsid w:val="00F202CE"/>
    <w:rsid w:val="00F20920"/>
    <w:rsid w:val="00F23212"/>
    <w:rsid w:val="00F33B16"/>
    <w:rsid w:val="00F353EA"/>
    <w:rsid w:val="00F36C27"/>
    <w:rsid w:val="00F44BEF"/>
    <w:rsid w:val="00F45762"/>
    <w:rsid w:val="00F55EF9"/>
    <w:rsid w:val="00F56318"/>
    <w:rsid w:val="00F67C95"/>
    <w:rsid w:val="00F74540"/>
    <w:rsid w:val="00F75B79"/>
    <w:rsid w:val="00F82525"/>
    <w:rsid w:val="00F912D3"/>
    <w:rsid w:val="00F91AC4"/>
    <w:rsid w:val="00F97FEA"/>
    <w:rsid w:val="00FA1594"/>
    <w:rsid w:val="00FB60E1"/>
    <w:rsid w:val="00FD3768"/>
    <w:rsid w:val="00FD4AC6"/>
    <w:rsid w:val="00FD51E9"/>
    <w:rsid w:val="00FD7A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507670913">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88509190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629</Words>
  <Characters>3964</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4584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2021-12-15T11:24:00Z</cp:lastPrinted>
  <dcterms:created xsi:type="dcterms:W3CDTF">2022-04-08T13:32:00Z</dcterms:created>
  <dcterms:modified xsi:type="dcterms:W3CDTF">2022-04-08T13:32:00Z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e,10,11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2022-04-01T12:44:17Z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37fe1c65-b96c-48ec-9985-973b587ca3a6</vt:lpwstr>
  </property>
  <property fmtid="{D5CDD505-2E9C-101B-9397-08002B2CF9AE}" pid="11" name="MSIP_Label_df1a195f-122b-42dc-a2d3-71a1903dcdac_ContentBits">
    <vt:lpwstr>1</vt:lpwstr>
  </property>
</Properties>
</file>