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DF0746" w14:textId="54FEDC99" w:rsidR="007F2EBD" w:rsidRPr="00FB2E6F" w:rsidRDefault="00C825EC" w:rsidP="007F2EBD">
      <w:pPr>
        <w:pStyle w:val="Head"/>
        <w:rPr>
          <w:lang w:val="en-GB"/>
        </w:rPr>
      </w:pPr>
      <w:r w:rsidRPr="00FB2E6F">
        <w:rPr>
          <w:lang w:val="en-GB"/>
        </w:rPr>
        <w:t xml:space="preserve">Wirtgen Group auf der </w:t>
      </w:r>
      <w:r w:rsidR="00CC5F28" w:rsidRPr="00FB2E6F">
        <w:rPr>
          <w:lang w:val="en-GB"/>
        </w:rPr>
        <w:t>Hillhead UK</w:t>
      </w:r>
      <w:r w:rsidR="007F2EBD" w:rsidRPr="00FB2E6F">
        <w:rPr>
          <w:lang w:val="en-GB"/>
        </w:rPr>
        <w:t xml:space="preserve"> </w:t>
      </w:r>
      <w:r w:rsidR="00CC5F28" w:rsidRPr="00FB2E6F">
        <w:rPr>
          <w:lang w:val="en-GB"/>
        </w:rPr>
        <w:t>2026</w:t>
      </w:r>
      <w:r w:rsidR="00343E5A" w:rsidRPr="00FB2E6F">
        <w:rPr>
          <w:lang w:val="en-GB"/>
        </w:rPr>
        <w:t>: You will never crush alone</w:t>
      </w:r>
    </w:p>
    <w:p w14:paraId="42270004" w14:textId="602E4B5A" w:rsidR="007F2EBD" w:rsidRPr="008A324E" w:rsidRDefault="00F66F07" w:rsidP="007F2EBD">
      <w:pPr>
        <w:pStyle w:val="Subhead"/>
      </w:pPr>
      <w:r>
        <w:t xml:space="preserve">Ein </w:t>
      </w:r>
      <w:r w:rsidR="008A324E" w:rsidRPr="008A324E">
        <w:t>lokal emissionsfreie</w:t>
      </w:r>
      <w:r w:rsidR="00343E5A">
        <w:t>s</w:t>
      </w:r>
      <w:r w:rsidR="008A324E" w:rsidRPr="008A324E">
        <w:t xml:space="preserve"> Produktions</w:t>
      </w:r>
      <w:r w:rsidR="006678C3">
        <w:t>-S</w:t>
      </w:r>
      <w:r w:rsidR="008A324E" w:rsidRPr="008A324E">
        <w:t>ystem</w:t>
      </w:r>
      <w:r w:rsidR="00343E5A">
        <w:t xml:space="preserve"> für den Straßenbau</w:t>
      </w:r>
      <w:r>
        <w:t xml:space="preserve"> und </w:t>
      </w:r>
      <w:r w:rsidRPr="00F66F07">
        <w:t>3 Marktpremieren</w:t>
      </w:r>
      <w:r>
        <w:t xml:space="preserve"> komplettieren Auftritt</w:t>
      </w:r>
    </w:p>
    <w:p w14:paraId="6D386F65" w14:textId="4C3BCCAC" w:rsidR="007F2EBD" w:rsidRPr="008A324E" w:rsidRDefault="00BC7CBF" w:rsidP="007F2EBD">
      <w:pPr>
        <w:pStyle w:val="Teaser"/>
      </w:pPr>
      <w:r>
        <w:t>U</w:t>
      </w:r>
      <w:r w:rsidRPr="00BC7CBF">
        <w:t xml:space="preserve">nter </w:t>
      </w:r>
      <w:r w:rsidR="006447AE" w:rsidRPr="00BC7CBF">
        <w:t>de</w:t>
      </w:r>
      <w:r w:rsidR="006447AE">
        <w:t>m</w:t>
      </w:r>
      <w:r w:rsidR="006447AE" w:rsidRPr="00BC7CBF">
        <w:t xml:space="preserve"> </w:t>
      </w:r>
      <w:r w:rsidRPr="00BC7CBF">
        <w:t>Messemotto “You’ll never crush alone”</w:t>
      </w:r>
      <w:r w:rsidR="0001166C">
        <w:t xml:space="preserve"> fokussiert sich die Wirtgen Group </w:t>
      </w:r>
      <w:r w:rsidR="0030429F">
        <w:t xml:space="preserve">auf der Hillhead 2026 </w:t>
      </w:r>
      <w:r w:rsidR="0001166C">
        <w:rPr>
          <w:szCs w:val="22"/>
        </w:rPr>
        <w:t>m</w:t>
      </w:r>
      <w:r w:rsidR="00E52C6A">
        <w:rPr>
          <w:szCs w:val="22"/>
        </w:rPr>
        <w:t xml:space="preserve">it fünf Kleemann Brech- </w:t>
      </w:r>
      <w:r w:rsidR="00907C4E">
        <w:rPr>
          <w:szCs w:val="22"/>
        </w:rPr>
        <w:t xml:space="preserve">und Siebanlagen </w:t>
      </w:r>
      <w:r w:rsidR="00907C4E">
        <w:t xml:space="preserve">auf </w:t>
      </w:r>
      <w:r w:rsidR="00907C4E" w:rsidRPr="00907C4E">
        <w:t xml:space="preserve">ganzheitliche Lösungen </w:t>
      </w:r>
      <w:r w:rsidR="00907C4E">
        <w:t>für die</w:t>
      </w:r>
      <w:r w:rsidR="0001166C" w:rsidRPr="008A324E">
        <w:t xml:space="preserve"> Materialaufbereitung</w:t>
      </w:r>
      <w:r w:rsidR="00907C4E">
        <w:t xml:space="preserve">. Ebenfalls </w:t>
      </w:r>
      <w:r w:rsidR="0052656C">
        <w:t>am Messestand Q1</w:t>
      </w:r>
      <w:r w:rsidR="0030429F">
        <w:t xml:space="preserve"> in Buxton</w:t>
      </w:r>
      <w:r w:rsidR="00907C4E">
        <w:t xml:space="preserve">: </w:t>
      </w:r>
      <w:r w:rsidR="00907C4E">
        <w:rPr>
          <w:szCs w:val="22"/>
        </w:rPr>
        <w:t xml:space="preserve">ein rein </w:t>
      </w:r>
      <w:r w:rsidR="00311867">
        <w:rPr>
          <w:szCs w:val="22"/>
        </w:rPr>
        <w:t>batterie-</w:t>
      </w:r>
      <w:r w:rsidR="00907C4E">
        <w:rPr>
          <w:szCs w:val="22"/>
        </w:rPr>
        <w:t>e</w:t>
      </w:r>
      <w:r w:rsidR="0055358F">
        <w:rPr>
          <w:szCs w:val="22"/>
        </w:rPr>
        <w:t>le</w:t>
      </w:r>
      <w:r w:rsidR="00907C4E">
        <w:rPr>
          <w:szCs w:val="22"/>
        </w:rPr>
        <w:t>ktrisches Produ</w:t>
      </w:r>
      <w:r w:rsidR="0052656C">
        <w:rPr>
          <w:szCs w:val="22"/>
        </w:rPr>
        <w:t>k</w:t>
      </w:r>
      <w:r w:rsidR="0055358F">
        <w:rPr>
          <w:szCs w:val="22"/>
        </w:rPr>
        <w:t>t</w:t>
      </w:r>
      <w:r w:rsidR="00907C4E">
        <w:rPr>
          <w:szCs w:val="22"/>
        </w:rPr>
        <w:t>ion</w:t>
      </w:r>
      <w:r w:rsidR="0052656C">
        <w:rPr>
          <w:szCs w:val="22"/>
        </w:rPr>
        <w:t>s-</w:t>
      </w:r>
      <w:r w:rsidR="00907C4E">
        <w:rPr>
          <w:szCs w:val="22"/>
        </w:rPr>
        <w:t xml:space="preserve">System für </w:t>
      </w:r>
      <w:r w:rsidR="006447AE">
        <w:rPr>
          <w:szCs w:val="22"/>
        </w:rPr>
        <w:t>eine</w:t>
      </w:r>
      <w:r w:rsidR="006447AE" w:rsidRPr="006447AE">
        <w:rPr>
          <w:szCs w:val="22"/>
        </w:rPr>
        <w:t xml:space="preserve"> lokal CO₂-freie </w:t>
      </w:r>
      <w:r w:rsidR="00907C4E">
        <w:rPr>
          <w:szCs w:val="22"/>
        </w:rPr>
        <w:t>Straßensanierung</w:t>
      </w:r>
      <w:r w:rsidR="0001166C">
        <w:t>.</w:t>
      </w:r>
    </w:p>
    <w:p w14:paraId="2C2E5A77" w14:textId="77777777" w:rsidR="004C5D02" w:rsidRDefault="004C5D02" w:rsidP="007F2EBD">
      <w:pPr>
        <w:pStyle w:val="Absatzberschrift"/>
      </w:pPr>
      <w:r>
        <w:t>Lösungen für die Materialaufbereitung</w:t>
      </w:r>
    </w:p>
    <w:p w14:paraId="446D628A" w14:textId="77777777" w:rsidR="0055358F" w:rsidRDefault="0055358F" w:rsidP="007F2EBD">
      <w:pPr>
        <w:pStyle w:val="Absatzberschrift"/>
        <w:rPr>
          <w:b w:val="0"/>
          <w:bCs/>
          <w:i/>
          <w:iCs/>
        </w:rPr>
      </w:pPr>
    </w:p>
    <w:p w14:paraId="29165CA5" w14:textId="684BF11A" w:rsidR="007F2EBD" w:rsidRPr="004C5D02" w:rsidRDefault="008B56EB" w:rsidP="007F2EBD">
      <w:pPr>
        <w:pStyle w:val="Absatzberschrift"/>
        <w:rPr>
          <w:b w:val="0"/>
          <w:bCs/>
          <w:i/>
          <w:iCs/>
        </w:rPr>
      </w:pPr>
      <w:r w:rsidRPr="004C5D02">
        <w:rPr>
          <w:b w:val="0"/>
          <w:bCs/>
          <w:i/>
          <w:iCs/>
        </w:rPr>
        <w:t>Intelligenter Backenbrecher</w:t>
      </w:r>
      <w:r w:rsidR="001621CC" w:rsidRPr="004C5D02">
        <w:rPr>
          <w:b w:val="0"/>
          <w:bCs/>
          <w:i/>
          <w:iCs/>
        </w:rPr>
        <w:t xml:space="preserve"> für flexible Anwendungen</w:t>
      </w:r>
    </w:p>
    <w:p w14:paraId="2CCDD59D" w14:textId="7BDD4248" w:rsidR="008B56EB" w:rsidRDefault="00811E51" w:rsidP="00007B7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Ein zentrales Produkt für den britischen Markt ist der Backenbrecher </w:t>
      </w:r>
      <w:r w:rsidR="008B56EB" w:rsidRPr="008A324E">
        <w:rPr>
          <w:sz w:val="22"/>
          <w:szCs w:val="22"/>
        </w:rPr>
        <w:t>MOBICAT MC</w:t>
      </w:r>
      <w:r w:rsidR="006678C3">
        <w:rPr>
          <w:sz w:val="22"/>
          <w:szCs w:val="22"/>
        </w:rPr>
        <w:t> </w:t>
      </w:r>
      <w:r w:rsidR="008B56EB" w:rsidRPr="008A324E">
        <w:rPr>
          <w:sz w:val="22"/>
          <w:szCs w:val="22"/>
        </w:rPr>
        <w:t>110</w:t>
      </w:r>
      <w:r w:rsidR="006678C3">
        <w:rPr>
          <w:sz w:val="22"/>
          <w:szCs w:val="22"/>
        </w:rPr>
        <w:t> </w:t>
      </w:r>
      <w:r w:rsidR="008B56EB" w:rsidRPr="008A324E">
        <w:rPr>
          <w:sz w:val="22"/>
          <w:szCs w:val="22"/>
        </w:rPr>
        <w:t xml:space="preserve">EVO2, der ein intelligentes Bedienkonzept mit einer hohen Effizienz verbindet. Die Anlage </w:t>
      </w:r>
      <w:r w:rsidR="001621CC">
        <w:rPr>
          <w:sz w:val="22"/>
          <w:szCs w:val="22"/>
        </w:rPr>
        <w:t>eignet sich</w:t>
      </w:r>
      <w:r w:rsidR="008B56EB" w:rsidRPr="008A324E">
        <w:rPr>
          <w:sz w:val="22"/>
          <w:szCs w:val="22"/>
        </w:rPr>
        <w:t xml:space="preserve"> zur Vorzerkleinerung nahezu alle</w:t>
      </w:r>
      <w:r w:rsidR="001621CC">
        <w:rPr>
          <w:sz w:val="22"/>
          <w:szCs w:val="22"/>
        </w:rPr>
        <w:t>r</w:t>
      </w:r>
      <w:r w:rsidR="008B56EB" w:rsidRPr="008A324E">
        <w:rPr>
          <w:sz w:val="22"/>
          <w:szCs w:val="22"/>
        </w:rPr>
        <w:t xml:space="preserve"> Naturgesteine sowie </w:t>
      </w:r>
      <w:r w:rsidR="001621CC">
        <w:rPr>
          <w:sz w:val="22"/>
          <w:szCs w:val="22"/>
        </w:rPr>
        <w:t>für</w:t>
      </w:r>
      <w:r w:rsidR="008B56EB" w:rsidRPr="008A324E">
        <w:rPr>
          <w:sz w:val="22"/>
          <w:szCs w:val="22"/>
        </w:rPr>
        <w:t xml:space="preserve"> zahlreiche Recyclinganwendungen.</w:t>
      </w:r>
      <w:r w:rsidR="00007B7C">
        <w:rPr>
          <w:sz w:val="22"/>
          <w:szCs w:val="22"/>
        </w:rPr>
        <w:t xml:space="preserve"> </w:t>
      </w:r>
      <w:r w:rsidR="008B56EB" w:rsidRPr="008A324E">
        <w:rPr>
          <w:sz w:val="22"/>
          <w:szCs w:val="22"/>
        </w:rPr>
        <w:t xml:space="preserve">Kompakte Abmessungen, eine effiziente Vorabsiebung, eine einfache Bedienung über SPECTIVE </w:t>
      </w:r>
      <w:r w:rsidR="005523E2">
        <w:rPr>
          <w:sz w:val="22"/>
          <w:szCs w:val="22"/>
        </w:rPr>
        <w:t xml:space="preserve">und SPECTIVE CONNECT </w:t>
      </w:r>
      <w:r w:rsidR="008B56EB" w:rsidRPr="008A324E">
        <w:rPr>
          <w:sz w:val="22"/>
          <w:szCs w:val="22"/>
        </w:rPr>
        <w:t xml:space="preserve">sowie </w:t>
      </w:r>
      <w:r w:rsidR="0030429F">
        <w:rPr>
          <w:sz w:val="22"/>
          <w:szCs w:val="22"/>
        </w:rPr>
        <w:t>hohe</w:t>
      </w:r>
      <w:r w:rsidR="0030429F" w:rsidRPr="008A324E">
        <w:rPr>
          <w:sz w:val="22"/>
          <w:szCs w:val="22"/>
        </w:rPr>
        <w:t xml:space="preserve"> </w:t>
      </w:r>
      <w:r w:rsidR="008B56EB" w:rsidRPr="008A324E">
        <w:rPr>
          <w:sz w:val="22"/>
          <w:szCs w:val="22"/>
        </w:rPr>
        <w:t xml:space="preserve">Produktionsleistungen zeichnen </w:t>
      </w:r>
      <w:r w:rsidR="001621CC">
        <w:rPr>
          <w:sz w:val="22"/>
          <w:szCs w:val="22"/>
        </w:rPr>
        <w:t>die Anlage aus</w:t>
      </w:r>
      <w:r w:rsidR="008B56EB" w:rsidRPr="008A324E">
        <w:rPr>
          <w:sz w:val="22"/>
          <w:szCs w:val="22"/>
        </w:rPr>
        <w:t>. Innovative Regelungs- und Überlastsysteme, das Continuous Feed System sowie das unabhängig schwingende Doppeldecker-Vorsieb</w:t>
      </w:r>
      <w:r w:rsidR="0055358F">
        <w:rPr>
          <w:sz w:val="22"/>
          <w:szCs w:val="22"/>
        </w:rPr>
        <w:t xml:space="preserve"> </w:t>
      </w:r>
      <w:r w:rsidR="001621CC">
        <w:rPr>
          <w:sz w:val="22"/>
          <w:szCs w:val="22"/>
        </w:rPr>
        <w:t xml:space="preserve">optimieren </w:t>
      </w:r>
      <w:r w:rsidR="008B56EB" w:rsidRPr="008A324E">
        <w:rPr>
          <w:sz w:val="22"/>
          <w:szCs w:val="22"/>
        </w:rPr>
        <w:t xml:space="preserve">den Materialfluss und </w:t>
      </w:r>
      <w:r w:rsidR="001621CC">
        <w:rPr>
          <w:sz w:val="22"/>
          <w:szCs w:val="22"/>
        </w:rPr>
        <w:t xml:space="preserve">steigern </w:t>
      </w:r>
      <w:r w:rsidR="008B56EB" w:rsidRPr="008A324E">
        <w:rPr>
          <w:sz w:val="22"/>
          <w:szCs w:val="22"/>
        </w:rPr>
        <w:t xml:space="preserve">die </w:t>
      </w:r>
      <w:r w:rsidR="001621CC">
        <w:rPr>
          <w:sz w:val="22"/>
          <w:szCs w:val="22"/>
        </w:rPr>
        <w:t>Anlagenv</w:t>
      </w:r>
      <w:r w:rsidR="008B56EB" w:rsidRPr="008A324E">
        <w:rPr>
          <w:sz w:val="22"/>
          <w:szCs w:val="22"/>
        </w:rPr>
        <w:t xml:space="preserve">erfügbarkeit sowie die Gesamtleistung des Backenbrechers. </w:t>
      </w:r>
    </w:p>
    <w:p w14:paraId="07BA5464" w14:textId="77777777" w:rsidR="00007B7C" w:rsidRDefault="00007B7C" w:rsidP="00110BCA">
      <w:pPr>
        <w:jc w:val="both"/>
        <w:rPr>
          <w:sz w:val="22"/>
          <w:szCs w:val="22"/>
        </w:rPr>
      </w:pPr>
    </w:p>
    <w:p w14:paraId="7EDBA18F" w14:textId="4E58BEEF" w:rsidR="008B56EB" w:rsidRPr="004C5D02" w:rsidRDefault="001803BF" w:rsidP="008A324E">
      <w:pPr>
        <w:pStyle w:val="Absatzberschrift"/>
        <w:rPr>
          <w:b w:val="0"/>
          <w:bCs/>
          <w:i/>
          <w:iCs/>
        </w:rPr>
      </w:pPr>
      <w:r w:rsidRPr="004C5D02">
        <w:rPr>
          <w:b w:val="0"/>
          <w:bCs/>
          <w:i/>
          <w:iCs/>
        </w:rPr>
        <w:t xml:space="preserve">Kleemann Prallbrecher und Siebanlage in Kombination </w:t>
      </w:r>
    </w:p>
    <w:p w14:paraId="1F624DFF" w14:textId="65D1498F" w:rsidR="00007B7C" w:rsidRPr="0064320A" w:rsidRDefault="00007B7C" w:rsidP="00007B7C">
      <w:pPr>
        <w:pStyle w:val="Standardabsatz"/>
      </w:pPr>
      <w:r>
        <w:t>D</w:t>
      </w:r>
      <w:r w:rsidRPr="0064320A">
        <w:t xml:space="preserve">er kompakte Prallbrecher </w:t>
      </w:r>
      <w:r>
        <w:t xml:space="preserve">MOBIREX </w:t>
      </w:r>
      <w:r w:rsidRPr="0064320A">
        <w:t>MR</w:t>
      </w:r>
      <w:r w:rsidR="006678C3">
        <w:t> </w:t>
      </w:r>
      <w:r w:rsidRPr="0064320A">
        <w:t>100</w:t>
      </w:r>
      <w:r w:rsidR="006678C3">
        <w:t> </w:t>
      </w:r>
      <w:r w:rsidRPr="0064320A">
        <w:t xml:space="preserve">NEOe </w:t>
      </w:r>
      <w:r w:rsidR="001803BF">
        <w:t xml:space="preserve">– mit seinem vollelektrischen Antriebskonzept E-DRIVE </w:t>
      </w:r>
      <w:r w:rsidR="0030429F">
        <w:t>–</w:t>
      </w:r>
      <w:r w:rsidR="001803BF">
        <w:t xml:space="preserve"> vereint</w:t>
      </w:r>
      <w:r w:rsidRPr="0064320A">
        <w:t xml:space="preserve"> Flexibilität, geringes Transportgewicht und vielseitige Einsatzmöglichkeiten </w:t>
      </w:r>
      <w:r w:rsidR="001803BF">
        <w:t>in</w:t>
      </w:r>
      <w:r w:rsidRPr="0064320A">
        <w:t xml:space="preserve"> Bauschutt, Beton, Asphalt sowie weichem bis mittelhartem Naturstein.</w:t>
      </w:r>
      <w:r>
        <w:t xml:space="preserve"> </w:t>
      </w:r>
      <w:r w:rsidRPr="0064320A">
        <w:t>Gemeinsam mit der Grobstücksiebanlage MOBISCREEN MSS</w:t>
      </w:r>
      <w:r w:rsidR="0055358F">
        <w:t> </w:t>
      </w:r>
      <w:r w:rsidRPr="0064320A">
        <w:t>502</w:t>
      </w:r>
      <w:r w:rsidR="006678C3">
        <w:t> </w:t>
      </w:r>
      <w:r w:rsidRPr="0064320A">
        <w:t xml:space="preserve">EVO bildet die Anlage </w:t>
      </w:r>
      <w:r>
        <w:t xml:space="preserve">auf dem Messestand </w:t>
      </w:r>
      <w:r w:rsidRPr="0064320A">
        <w:t xml:space="preserve">ein </w:t>
      </w:r>
      <w:r w:rsidR="0030429F">
        <w:t>aufeina</w:t>
      </w:r>
      <w:r w:rsidR="0055358F">
        <w:t>n</w:t>
      </w:r>
      <w:r w:rsidR="0030429F">
        <w:t xml:space="preserve">der </w:t>
      </w:r>
      <w:r w:rsidRPr="0064320A">
        <w:t>abgestimmtes Production System für d</w:t>
      </w:r>
      <w:r w:rsidR="00EC3830">
        <w:t>as</w:t>
      </w:r>
      <w:r w:rsidRPr="0064320A">
        <w:t xml:space="preserve"> Asphalt</w:t>
      </w:r>
      <w:r w:rsidR="00EC3830">
        <w:t>recycling</w:t>
      </w:r>
      <w:r w:rsidRPr="0064320A">
        <w:t xml:space="preserve">. </w:t>
      </w:r>
      <w:r w:rsidR="00C73EE1" w:rsidRPr="00C73EE1">
        <w:t>Neben der MOBIREX MR</w:t>
      </w:r>
      <w:r w:rsidR="006678C3">
        <w:t> </w:t>
      </w:r>
      <w:r w:rsidR="00C73EE1" w:rsidRPr="00C73EE1">
        <w:t>100</w:t>
      </w:r>
      <w:r w:rsidR="006678C3">
        <w:t> </w:t>
      </w:r>
      <w:r w:rsidR="00C73EE1" w:rsidRPr="00C73EE1">
        <w:t xml:space="preserve">NEO lässt </w:t>
      </w:r>
      <w:r w:rsidR="00C73EE1">
        <w:t xml:space="preserve">sich auch </w:t>
      </w:r>
      <w:r w:rsidR="009830E6" w:rsidRPr="009830E6">
        <w:t>die MOBISCREEN MSS</w:t>
      </w:r>
      <w:r w:rsidR="006678C3">
        <w:t> </w:t>
      </w:r>
      <w:r w:rsidR="009830E6" w:rsidRPr="009830E6">
        <w:t>502</w:t>
      </w:r>
      <w:r w:rsidR="006678C3">
        <w:t> </w:t>
      </w:r>
      <w:r w:rsidR="009830E6" w:rsidRPr="009830E6">
        <w:t xml:space="preserve">EVO </w:t>
      </w:r>
      <w:r w:rsidR="0030429F">
        <w:t xml:space="preserve">mithilfe der Dual Power Option </w:t>
      </w:r>
      <w:r w:rsidR="0030429F" w:rsidRPr="0030429F">
        <w:t xml:space="preserve">elektrisch </w:t>
      </w:r>
      <w:r w:rsidR="009830E6" w:rsidRPr="009830E6">
        <w:t>betreiben.</w:t>
      </w:r>
      <w:r w:rsidR="009830E6">
        <w:t xml:space="preserve"> </w:t>
      </w:r>
      <w:r w:rsidR="009830E6" w:rsidRPr="009830E6">
        <w:t xml:space="preserve">Somit kann </w:t>
      </w:r>
      <w:r w:rsidR="0030429F">
        <w:t xml:space="preserve">u. a. </w:t>
      </w:r>
      <w:r w:rsidR="009830E6" w:rsidRPr="009830E6">
        <w:t xml:space="preserve">Fräsmaterial </w:t>
      </w:r>
      <w:r w:rsidR="0030429F">
        <w:t xml:space="preserve">lokal emissionsfrei </w:t>
      </w:r>
      <w:r w:rsidR="009830E6" w:rsidRPr="009830E6">
        <w:t xml:space="preserve">aufbereitet werden, das in der Asphaltmischanlage zur Herstellung </w:t>
      </w:r>
      <w:r w:rsidR="0030429F">
        <w:t>von neuem</w:t>
      </w:r>
      <w:r w:rsidR="009830E6" w:rsidRPr="009830E6">
        <w:t xml:space="preserve"> Asphalt wiederverwendet wird.</w:t>
      </w:r>
    </w:p>
    <w:p w14:paraId="415FCD7D" w14:textId="31E18EC2" w:rsidR="001621CC" w:rsidRPr="004C5D02" w:rsidRDefault="0064320A" w:rsidP="00563D44">
      <w:pPr>
        <w:pStyle w:val="Absatzberschrift"/>
        <w:rPr>
          <w:b w:val="0"/>
          <w:bCs/>
          <w:i/>
          <w:iCs/>
        </w:rPr>
      </w:pPr>
      <w:r w:rsidRPr="004C5D02">
        <w:rPr>
          <w:b w:val="0"/>
          <w:bCs/>
          <w:i/>
          <w:iCs/>
        </w:rPr>
        <w:t>Breites Siebportfolio mit hoher Anpassungsfähigkeit</w:t>
      </w:r>
    </w:p>
    <w:p w14:paraId="5B0EE107" w14:textId="27FFE47A" w:rsidR="0064320A" w:rsidRDefault="0064320A" w:rsidP="0064320A">
      <w:pPr>
        <w:pStyle w:val="Standardabsatz"/>
      </w:pPr>
      <w:r>
        <w:t xml:space="preserve">Mit den Grobstücksiebanlagen </w:t>
      </w:r>
      <w:r w:rsidR="0005788F">
        <w:t xml:space="preserve">MOBISCREEN </w:t>
      </w:r>
      <w:r>
        <w:t>MSS</w:t>
      </w:r>
      <w:r w:rsidR="006678C3">
        <w:t> </w:t>
      </w:r>
      <w:r>
        <w:t>502</w:t>
      </w:r>
      <w:r w:rsidR="006678C3">
        <w:t> </w:t>
      </w:r>
      <w:r>
        <w:t>EVO und MSS</w:t>
      </w:r>
      <w:r w:rsidR="006678C3">
        <w:t> </w:t>
      </w:r>
      <w:r>
        <w:t>802</w:t>
      </w:r>
      <w:r w:rsidR="006678C3">
        <w:t> </w:t>
      </w:r>
      <w:r>
        <w:t xml:space="preserve">EVO sowie dem Klassiersieb </w:t>
      </w:r>
      <w:r w:rsidR="0005788F">
        <w:t xml:space="preserve">MOBISCREEN </w:t>
      </w:r>
      <w:r>
        <w:t>MSC</w:t>
      </w:r>
      <w:r w:rsidR="006678C3">
        <w:t> </w:t>
      </w:r>
      <w:r>
        <w:t>702</w:t>
      </w:r>
      <w:r w:rsidR="006678C3">
        <w:t> </w:t>
      </w:r>
      <w:r>
        <w:t xml:space="preserve">EVO zeigt Kleemann einen repräsentativen Auszug seines Siebportfolios. Die Anlagen stehen für moderne Siebtechnologie mit hoher Anpassungsfähigkeit an wechselnde Einsatzbedingungen. </w:t>
      </w:r>
      <w:r w:rsidR="008B56EB" w:rsidRPr="008A324E">
        <w:rPr>
          <w:szCs w:val="22"/>
        </w:rPr>
        <w:t>Dank des optionalen Dual-Power-Antriebs ist zudem auch ein rein elektrischer Betrieb möglich.</w:t>
      </w:r>
      <w:r w:rsidR="008A324E" w:rsidRPr="008A324E">
        <w:rPr>
          <w:szCs w:val="22"/>
        </w:rPr>
        <w:t xml:space="preserve"> </w:t>
      </w:r>
      <w:r>
        <w:rPr>
          <w:szCs w:val="22"/>
        </w:rPr>
        <w:t>Eine</w:t>
      </w:r>
      <w:r w:rsidR="008B56EB" w:rsidRPr="008A324E">
        <w:rPr>
          <w:szCs w:val="22"/>
        </w:rPr>
        <w:t xml:space="preserve"> große Auswahl an Siebmedien</w:t>
      </w:r>
      <w:r w:rsidR="00626C63">
        <w:rPr>
          <w:szCs w:val="22"/>
        </w:rPr>
        <w:t>,</w:t>
      </w:r>
      <w:r w:rsidR="008B56EB" w:rsidRPr="008A324E">
        <w:rPr>
          <w:szCs w:val="22"/>
        </w:rPr>
        <w:t xml:space="preserve"> flexibel einstellbare Siebparameter </w:t>
      </w:r>
      <w:r>
        <w:rPr>
          <w:szCs w:val="22"/>
        </w:rPr>
        <w:t xml:space="preserve">und eine intuitive Anlagensteuerung erhöhen die Prozesssicherheit und verbessern nicht zuletzt durch die korrekte Anwendung auch die </w:t>
      </w:r>
      <w:r>
        <w:t>Arbeitssicherheit.</w:t>
      </w:r>
    </w:p>
    <w:p w14:paraId="7C0188A7" w14:textId="77777777" w:rsidR="0055358F" w:rsidRDefault="0055358F">
      <w:pPr>
        <w:rPr>
          <w:rFonts w:eastAsiaTheme="minorHAnsi" w:cstheme="minorBidi"/>
          <w:b/>
          <w:sz w:val="22"/>
          <w:szCs w:val="24"/>
        </w:rPr>
      </w:pPr>
      <w:r>
        <w:br w:type="page"/>
      </w:r>
    </w:p>
    <w:p w14:paraId="026B53E6" w14:textId="72066FF2" w:rsidR="004C5D02" w:rsidRDefault="004C5D02" w:rsidP="007F2EBD">
      <w:pPr>
        <w:pStyle w:val="Absatzberschrift"/>
      </w:pPr>
      <w:r>
        <w:lastRenderedPageBreak/>
        <w:t>Lösungen für den Straßenbau</w:t>
      </w:r>
    </w:p>
    <w:p w14:paraId="53DD3520" w14:textId="77777777" w:rsidR="0055358F" w:rsidRDefault="0055358F" w:rsidP="007F2EBD">
      <w:pPr>
        <w:pStyle w:val="Absatzberschrift"/>
        <w:rPr>
          <w:b w:val="0"/>
          <w:bCs/>
          <w:i/>
          <w:iCs/>
        </w:rPr>
      </w:pPr>
    </w:p>
    <w:p w14:paraId="2916CEC9" w14:textId="078F99DB" w:rsidR="007F2EBD" w:rsidRPr="002376FA" w:rsidRDefault="0064320A" w:rsidP="007F2EBD">
      <w:pPr>
        <w:pStyle w:val="Absatzberschrift"/>
        <w:rPr>
          <w:b w:val="0"/>
          <w:bCs/>
          <w:i/>
          <w:iCs/>
        </w:rPr>
      </w:pPr>
      <w:r w:rsidRPr="002376FA">
        <w:rPr>
          <w:b w:val="0"/>
          <w:bCs/>
          <w:i/>
          <w:iCs/>
        </w:rPr>
        <w:t>Production System für l</w:t>
      </w:r>
      <w:r w:rsidR="00C825EC" w:rsidRPr="002376FA">
        <w:rPr>
          <w:b w:val="0"/>
          <w:bCs/>
          <w:i/>
          <w:iCs/>
        </w:rPr>
        <w:t xml:space="preserve">okal </w:t>
      </w:r>
      <w:r w:rsidR="00EC3830" w:rsidRPr="002376FA">
        <w:rPr>
          <w:b w:val="0"/>
          <w:bCs/>
          <w:i/>
          <w:iCs/>
        </w:rPr>
        <w:t>CO</w:t>
      </w:r>
      <w:r w:rsidR="00355DCC" w:rsidRPr="002376FA">
        <w:rPr>
          <w:b w:val="0"/>
          <w:bCs/>
          <w:i/>
          <w:iCs/>
        </w:rPr>
        <w:t>₂</w:t>
      </w:r>
      <w:r w:rsidR="00EC3830" w:rsidRPr="002376FA">
        <w:rPr>
          <w:b w:val="0"/>
          <w:bCs/>
          <w:i/>
          <w:iCs/>
        </w:rPr>
        <w:t>-</w:t>
      </w:r>
      <w:r w:rsidR="00311867" w:rsidRPr="002376FA">
        <w:rPr>
          <w:b w:val="0"/>
          <w:bCs/>
          <w:i/>
          <w:iCs/>
        </w:rPr>
        <w:t xml:space="preserve">freie </w:t>
      </w:r>
      <w:r w:rsidR="00802EBA" w:rsidRPr="002376FA">
        <w:rPr>
          <w:b w:val="0"/>
          <w:bCs/>
          <w:i/>
          <w:iCs/>
        </w:rPr>
        <w:t>Baustelle</w:t>
      </w:r>
      <w:r w:rsidR="00CF034D">
        <w:rPr>
          <w:b w:val="0"/>
          <w:bCs/>
          <w:i/>
          <w:iCs/>
        </w:rPr>
        <w:t xml:space="preserve"> inklusive 3 Marktpremieren</w:t>
      </w:r>
    </w:p>
    <w:p w14:paraId="627C2BBD" w14:textId="3CA108FB" w:rsidR="009215EE" w:rsidRPr="00D05267" w:rsidRDefault="00D05267" w:rsidP="0055358F">
      <w:pPr>
        <w:pStyle w:val="Standardabsatz"/>
        <w:spacing w:after="0"/>
      </w:pPr>
      <w:r w:rsidRPr="00D05267">
        <w:t>Den urbanen Straßenbau prägen vor allem kleine Baustellen zur Sanierung der bestehenden Infrastruktur. Mit der Wirtgen Kaltfräse W</w:t>
      </w:r>
      <w:r w:rsidR="006678C3">
        <w:t> </w:t>
      </w:r>
      <w:r w:rsidRPr="00D05267">
        <w:t>50</w:t>
      </w:r>
      <w:r w:rsidR="006678C3">
        <w:t> </w:t>
      </w:r>
      <w:r w:rsidRPr="00D05267">
        <w:t>Re, dem Vögele Straßenfertiger SUPER</w:t>
      </w:r>
      <w:r w:rsidR="006678C3">
        <w:t> </w:t>
      </w:r>
      <w:r w:rsidRPr="00D05267">
        <w:t>1300-5e und der Hamm Tandemwalze HX</w:t>
      </w:r>
      <w:r w:rsidR="006678C3">
        <w:t> </w:t>
      </w:r>
      <w:r w:rsidRPr="00D05267">
        <w:t xml:space="preserve">70e </w:t>
      </w:r>
      <w:r w:rsidR="002376FA" w:rsidRPr="0055358F">
        <w:t>hat</w:t>
      </w:r>
      <w:r w:rsidRPr="00D05267">
        <w:t xml:space="preserve"> die Wirtgen Group ein Produktions-System</w:t>
      </w:r>
      <w:r w:rsidR="001F4E2B" w:rsidRPr="0055358F">
        <w:t xml:space="preserve"> entwickelt</w:t>
      </w:r>
      <w:r w:rsidR="002376FA" w:rsidRPr="0055358F">
        <w:t xml:space="preserve">, das auf </w:t>
      </w:r>
      <w:r w:rsidR="002376FA" w:rsidRPr="00D05267">
        <w:t>einem durchgängigen batterieelektrischen Antriebskonzept</w:t>
      </w:r>
      <w:r w:rsidRPr="00D05267">
        <w:t xml:space="preserve"> </w:t>
      </w:r>
      <w:r w:rsidR="002376FA" w:rsidRPr="0055358F">
        <w:t>basiert</w:t>
      </w:r>
      <w:r w:rsidR="00CF034D">
        <w:t xml:space="preserve"> und auf der Hillhead erstmals im britischen Markt ausgestellt wird</w:t>
      </w:r>
      <w:r w:rsidR="002376FA" w:rsidRPr="0055358F">
        <w:t xml:space="preserve">. Vereinheitlichte Komponenten für alle Baumaschinen ergeben </w:t>
      </w:r>
      <w:r w:rsidR="001F4E2B" w:rsidRPr="0055358F">
        <w:t xml:space="preserve">hier </w:t>
      </w:r>
      <w:r w:rsidR="002376FA" w:rsidRPr="0055358F">
        <w:t xml:space="preserve">gemeinsame Servicekomponenten, eine hohe Verfügbarkeit der Antriebskomponenten </w:t>
      </w:r>
      <w:r w:rsidR="009215EE" w:rsidRPr="0055358F">
        <w:t xml:space="preserve">sowie eine </w:t>
      </w:r>
      <w:r w:rsidR="002376FA" w:rsidRPr="0055358F">
        <w:t xml:space="preserve">einheitliche </w:t>
      </w:r>
      <w:r w:rsidR="009215EE" w:rsidRPr="0055358F">
        <w:t>und</w:t>
      </w:r>
      <w:r w:rsidR="002376FA" w:rsidRPr="0055358F">
        <w:t xml:space="preserve"> einfache Bedienung. </w:t>
      </w:r>
      <w:r w:rsidR="009215EE" w:rsidRPr="0055358F">
        <w:t xml:space="preserve">Mit dem modularen Konzept verfügen Straßenbauer erstmalig über ein umfassendes Produktions-System, das </w:t>
      </w:r>
      <w:r w:rsidR="001F4E2B" w:rsidRPr="0055358F">
        <w:t>den</w:t>
      </w:r>
      <w:r w:rsidR="009215EE" w:rsidRPr="0055358F">
        <w:t xml:space="preserve"> lokal CO</w:t>
      </w:r>
      <w:r w:rsidR="009215EE" w:rsidRPr="0055358F">
        <w:rPr>
          <w:vertAlign w:val="subscript"/>
        </w:rPr>
        <w:t>2</w:t>
      </w:r>
      <w:r w:rsidR="009215EE" w:rsidRPr="0055358F">
        <w:t xml:space="preserve">-freien Straßenbau ermöglicht. Lösungen aus einer Hand bedeuten zudem hohe Anwendungssicherheit und aufeinander abgestimmte Prozesse bei den Maschinen- und Telematik-Lösungen. </w:t>
      </w:r>
    </w:p>
    <w:p w14:paraId="34A78F4A" w14:textId="77777777" w:rsidR="00D05267" w:rsidRDefault="00D05267" w:rsidP="0055358F">
      <w:pPr>
        <w:pStyle w:val="Absatzberschrift"/>
      </w:pPr>
    </w:p>
    <w:p w14:paraId="597F66DE" w14:textId="1C84BE8C" w:rsidR="0064320A" w:rsidRDefault="001E7E2D" w:rsidP="0055358F">
      <w:pPr>
        <w:pStyle w:val="Standardabsatz"/>
        <w:spacing w:after="0"/>
      </w:pPr>
      <w:r>
        <w:rPr>
          <w:bCs/>
          <w:i/>
          <w:iCs/>
        </w:rPr>
        <w:t xml:space="preserve">Asphaltherstellung </w:t>
      </w:r>
      <w:r w:rsidRPr="001E7E2D">
        <w:rPr>
          <w:bCs/>
          <w:i/>
          <w:iCs/>
        </w:rPr>
        <w:t xml:space="preserve">mit grünem Wasserstoff </w:t>
      </w:r>
    </w:p>
    <w:p w14:paraId="4DC87437" w14:textId="2747AB22" w:rsidR="0055358F" w:rsidRDefault="000B3664" w:rsidP="0055358F">
      <w:pPr>
        <w:pStyle w:val="Standardabsatz"/>
        <w:spacing w:after="0"/>
      </w:pPr>
      <w:r>
        <w:t>Auf der</w:t>
      </w:r>
      <w:r w:rsidR="00E416A2">
        <w:t xml:space="preserve"> Hillhead zeigt der Unternehmensverbund auch den </w:t>
      </w:r>
      <w:r w:rsidR="00BF761C">
        <w:t xml:space="preserve">neuen </w:t>
      </w:r>
      <w:r w:rsidR="001E7E2D" w:rsidRPr="001E7E2D">
        <w:t>MULTI JET Brenner</w:t>
      </w:r>
      <w:r w:rsidR="001E7E2D">
        <w:t xml:space="preserve"> von Benninghoven</w:t>
      </w:r>
      <w:r w:rsidR="00E416A2">
        <w:t>.</w:t>
      </w:r>
      <w:r w:rsidR="001E7E2D">
        <w:t xml:space="preserve"> </w:t>
      </w:r>
      <w:r w:rsidR="00E416A2">
        <w:t xml:space="preserve">Mit </w:t>
      </w:r>
      <w:r w:rsidR="001E7E2D">
        <w:t xml:space="preserve">dem </w:t>
      </w:r>
      <w:r w:rsidR="001F4E2B" w:rsidRPr="001F4E2B">
        <w:t>weltweit ersten Brenner</w:t>
      </w:r>
      <w:r w:rsidR="002E271E">
        <w:t xml:space="preserve"> für Asphaltmischanlagen</w:t>
      </w:r>
      <w:r w:rsidR="001F4E2B" w:rsidRPr="001F4E2B">
        <w:t>, der zu 100</w:t>
      </w:r>
      <w:r w:rsidR="006678C3">
        <w:t> </w:t>
      </w:r>
      <w:r w:rsidR="001F4E2B" w:rsidRPr="001F4E2B">
        <w:t xml:space="preserve">% </w:t>
      </w:r>
      <w:r w:rsidR="00BF761C">
        <w:t xml:space="preserve">auch </w:t>
      </w:r>
      <w:r w:rsidR="001F4E2B" w:rsidRPr="001F4E2B">
        <w:t xml:space="preserve">mit grünem Wasserstoff betrieben werden kann, </w:t>
      </w:r>
      <w:r w:rsidR="00D9145D">
        <w:t>erfolgt der Trocknungs- und Erhitzungsprozess von Weiß- und Recyclingmaterial</w:t>
      </w:r>
      <w:r w:rsidR="00D9145D" w:rsidRPr="00D9145D">
        <w:t xml:space="preserve"> </w:t>
      </w:r>
      <w:r w:rsidR="009E60A3">
        <w:t xml:space="preserve">ebenfalls </w:t>
      </w:r>
      <w:r w:rsidR="00D9145D">
        <w:t>CO</w:t>
      </w:r>
      <w:r w:rsidR="00D9145D" w:rsidRPr="009E60A3">
        <w:rPr>
          <w:vertAlign w:val="subscript"/>
        </w:rPr>
        <w:t>2</w:t>
      </w:r>
      <w:r w:rsidR="00D9145D">
        <w:t>-frei</w:t>
      </w:r>
      <w:r w:rsidR="001F4E2B" w:rsidRPr="001F4E2B">
        <w:t xml:space="preserve">. </w:t>
      </w:r>
      <w:r w:rsidR="00196BA4" w:rsidRPr="00196BA4">
        <w:t xml:space="preserve">Neben dem Brenner </w:t>
      </w:r>
      <w:r w:rsidR="0055358F">
        <w:t xml:space="preserve">gehört auch </w:t>
      </w:r>
      <w:r w:rsidR="00196BA4" w:rsidRPr="00196BA4">
        <w:t xml:space="preserve">die neue Brenner-Steuerung und ein Zuführsystem mit patentierter Druckregelstrecke </w:t>
      </w:r>
      <w:r w:rsidR="0055358F">
        <w:t>zur</w:t>
      </w:r>
      <w:r w:rsidR="00196BA4" w:rsidRPr="00196BA4">
        <w:t xml:space="preserve"> optimal aufeinander abgestimmte</w:t>
      </w:r>
      <w:r w:rsidR="0055358F">
        <w:t>n</w:t>
      </w:r>
      <w:r w:rsidR="00196BA4" w:rsidRPr="00196BA4">
        <w:t xml:space="preserve"> Komplettlösung.</w:t>
      </w:r>
    </w:p>
    <w:p w14:paraId="2E1EA648" w14:textId="77777777" w:rsidR="0055358F" w:rsidRDefault="0055358F" w:rsidP="0055358F">
      <w:pPr>
        <w:pStyle w:val="Standardabsatz"/>
        <w:spacing w:after="0"/>
      </w:pPr>
    </w:p>
    <w:p w14:paraId="4FFE7B4C" w14:textId="1E1F341B" w:rsidR="007A3B8C" w:rsidRPr="007A3B8C" w:rsidRDefault="007A3B8C" w:rsidP="0055358F">
      <w:pPr>
        <w:pStyle w:val="Standardabsatz"/>
        <w:spacing w:after="0"/>
        <w:rPr>
          <w:i/>
          <w:iCs/>
        </w:rPr>
      </w:pPr>
      <w:r w:rsidRPr="007A3B8C">
        <w:rPr>
          <w:i/>
          <w:iCs/>
        </w:rPr>
        <w:t>Mietmaschinen runden Messeexponate ab</w:t>
      </w:r>
    </w:p>
    <w:p w14:paraId="20442DAD" w14:textId="560D9EAA" w:rsidR="000733C6" w:rsidRDefault="00D20BD5" w:rsidP="007A3B8C">
      <w:pPr>
        <w:pStyle w:val="Standardabsatz"/>
        <w:spacing w:after="0"/>
      </w:pPr>
      <w:r w:rsidRPr="00977335">
        <w:t xml:space="preserve">Speziell für die Maschinenvermietung </w:t>
      </w:r>
      <w:r w:rsidR="007A3B8C">
        <w:t xml:space="preserve">stellt </w:t>
      </w:r>
      <w:r w:rsidRPr="00977335">
        <w:t xml:space="preserve">die </w:t>
      </w:r>
      <w:r w:rsidR="007A3B8C">
        <w:t>Wirtgen Group zwei Walzen von Verdichtungsspezialist Hamm aus</w:t>
      </w:r>
      <w:r w:rsidR="000733C6">
        <w:t xml:space="preserve"> –</w:t>
      </w:r>
      <w:r w:rsidR="00137D8E">
        <w:t xml:space="preserve"> </w:t>
      </w:r>
      <w:r w:rsidR="007A3B8C">
        <w:t>d</w:t>
      </w:r>
      <w:r w:rsidR="000733C6">
        <w:t>ie</w:t>
      </w:r>
      <w:r w:rsidR="007A3B8C">
        <w:t xml:space="preserve"> </w:t>
      </w:r>
      <w:r w:rsidRPr="00977335">
        <w:t>neue 2,</w:t>
      </w:r>
      <w:r w:rsidR="0061539A">
        <w:t>7</w:t>
      </w:r>
      <w:r>
        <w:t> </w:t>
      </w:r>
      <w:r w:rsidRPr="00977335">
        <w:t>t schwere Tandemwalze HD</w:t>
      </w:r>
      <w:r>
        <w:t> </w:t>
      </w:r>
      <w:r w:rsidRPr="00977335">
        <w:t>12</w:t>
      </w:r>
      <w:r>
        <w:t> </w:t>
      </w:r>
      <w:r w:rsidRPr="00977335">
        <w:t>G</w:t>
      </w:r>
      <w:r>
        <w:t> </w:t>
      </w:r>
      <w:r w:rsidRPr="00977335">
        <w:t xml:space="preserve">VV </w:t>
      </w:r>
      <w:r w:rsidR="000733C6">
        <w:t xml:space="preserve">und den </w:t>
      </w:r>
      <w:r w:rsidRPr="00977335">
        <w:t>vielseitig einsetzbare</w:t>
      </w:r>
      <w:r w:rsidR="00137D8E">
        <w:t>n</w:t>
      </w:r>
      <w:r w:rsidRPr="00977335">
        <w:t xml:space="preserve"> Walzenzug HC</w:t>
      </w:r>
      <w:r>
        <w:t> </w:t>
      </w:r>
      <w:r w:rsidRPr="00977335">
        <w:t>70i</w:t>
      </w:r>
      <w:r>
        <w:t> </w:t>
      </w:r>
      <w:r w:rsidRPr="00977335">
        <w:t>VIO</w:t>
      </w:r>
      <w:r w:rsidR="007A3B8C">
        <w:t xml:space="preserve">, der </w:t>
      </w:r>
      <w:r w:rsidRPr="00977335">
        <w:t>sowohl die Verdichtung mit Vibration als auch mit Oszillation ermöglicht.</w:t>
      </w:r>
      <w:r>
        <w:t xml:space="preserve"> </w:t>
      </w:r>
    </w:p>
    <w:p w14:paraId="5387CA5A" w14:textId="77777777" w:rsidR="000733C6" w:rsidRDefault="000733C6" w:rsidP="007A3B8C">
      <w:pPr>
        <w:pStyle w:val="Standardabsatz"/>
        <w:spacing w:after="0"/>
      </w:pPr>
    </w:p>
    <w:p w14:paraId="411DD29D" w14:textId="27325710" w:rsidR="000733C6" w:rsidRPr="000733C6" w:rsidRDefault="00FA012C" w:rsidP="007A3B8C">
      <w:pPr>
        <w:pStyle w:val="Standardabsatz"/>
        <w:spacing w:after="0"/>
        <w:rPr>
          <w:b/>
          <w:bCs/>
        </w:rPr>
      </w:pPr>
      <w:r w:rsidRPr="00FA012C">
        <w:rPr>
          <w:b/>
          <w:bCs/>
        </w:rPr>
        <w:t xml:space="preserve">Wirtgen Group </w:t>
      </w:r>
      <w:r w:rsidR="000733C6" w:rsidRPr="000733C6">
        <w:rPr>
          <w:b/>
          <w:bCs/>
        </w:rPr>
        <w:t>Branchenex</w:t>
      </w:r>
      <w:r w:rsidR="000733C6">
        <w:rPr>
          <w:b/>
          <w:bCs/>
        </w:rPr>
        <w:t>p</w:t>
      </w:r>
      <w:r w:rsidR="000733C6" w:rsidRPr="000733C6">
        <w:rPr>
          <w:b/>
          <w:bCs/>
        </w:rPr>
        <w:t xml:space="preserve">erten </w:t>
      </w:r>
      <w:r w:rsidR="00343E5A">
        <w:rPr>
          <w:b/>
          <w:bCs/>
        </w:rPr>
        <w:t xml:space="preserve">informieren über digitale </w:t>
      </w:r>
      <w:r w:rsidR="001664F4">
        <w:rPr>
          <w:b/>
          <w:bCs/>
        </w:rPr>
        <w:t>Transformation</w:t>
      </w:r>
    </w:p>
    <w:p w14:paraId="7D9C2B2B" w14:textId="6387FE3F" w:rsidR="00A333D4" w:rsidRDefault="002960F3" w:rsidP="007A3B8C">
      <w:pPr>
        <w:pStyle w:val="Standardabsatz"/>
        <w:spacing w:after="0"/>
      </w:pPr>
      <w:r>
        <w:t xml:space="preserve">Das Angebot </w:t>
      </w:r>
      <w:r w:rsidR="00343E5A">
        <w:t xml:space="preserve">der Wirtgen Group </w:t>
      </w:r>
      <w:r>
        <w:t xml:space="preserve">umfasst </w:t>
      </w:r>
      <w:r w:rsidR="00343E5A">
        <w:t xml:space="preserve">in Buxton </w:t>
      </w:r>
      <w:r>
        <w:t xml:space="preserve">mehr als Maschinen </w:t>
      </w:r>
      <w:r w:rsidR="00343E5A">
        <w:t>aus Stahl</w:t>
      </w:r>
      <w:r w:rsidR="001664F4">
        <w:t xml:space="preserve">. </w:t>
      </w:r>
      <w:r w:rsidR="001664F4" w:rsidRPr="001664F4">
        <w:t>Anwendungs-Know-how</w:t>
      </w:r>
      <w:r w:rsidR="001664F4">
        <w:t xml:space="preserve">, ein </w:t>
      </w:r>
      <w:r w:rsidR="001664F4" w:rsidRPr="001664F4">
        <w:t>engmaschige</w:t>
      </w:r>
      <w:r w:rsidR="001664F4">
        <w:t>r</w:t>
      </w:r>
      <w:r w:rsidR="001664F4" w:rsidRPr="001664F4">
        <w:t xml:space="preserve"> Kundenservice </w:t>
      </w:r>
      <w:r w:rsidR="001664F4">
        <w:t xml:space="preserve">und </w:t>
      </w:r>
      <w:r w:rsidR="001664F4" w:rsidRPr="001664F4">
        <w:t xml:space="preserve">digitale Lösungen </w:t>
      </w:r>
      <w:r w:rsidR="001664F4">
        <w:t>sind w</w:t>
      </w:r>
      <w:r w:rsidR="001664F4" w:rsidRPr="00343E5A">
        <w:t>esentliche Baustein</w:t>
      </w:r>
      <w:r w:rsidR="001664F4">
        <w:t>e</w:t>
      </w:r>
      <w:r w:rsidR="001664F4" w:rsidRPr="00343E5A">
        <w:t>, mit de</w:t>
      </w:r>
      <w:r w:rsidR="001664F4">
        <w:t>nen</w:t>
      </w:r>
      <w:r w:rsidR="001664F4" w:rsidRPr="00343E5A">
        <w:t xml:space="preserve"> </w:t>
      </w:r>
      <w:r w:rsidR="007A734C">
        <w:t>die</w:t>
      </w:r>
      <w:r w:rsidR="001664F4">
        <w:t xml:space="preserve"> Wirtgen Group ihre </w:t>
      </w:r>
      <w:r w:rsidR="001664F4" w:rsidRPr="00343E5A">
        <w:t xml:space="preserve">Kunden </w:t>
      </w:r>
      <w:r w:rsidR="001664F4">
        <w:t>beim</w:t>
      </w:r>
      <w:r w:rsidR="001664F4" w:rsidRPr="00343E5A">
        <w:t xml:space="preserve"> täglichen Einsatz unterstütz</w:t>
      </w:r>
      <w:r w:rsidR="001664F4">
        <w:t>t. „</w:t>
      </w:r>
      <w:r w:rsidR="007A734C">
        <w:t xml:space="preserve">Auch </w:t>
      </w:r>
      <w:r w:rsidR="001664F4">
        <w:t xml:space="preserve">bei der digitalen Transformation </w:t>
      </w:r>
      <w:r w:rsidR="007A734C">
        <w:t xml:space="preserve">in unserer Branche ist </w:t>
      </w:r>
      <w:r w:rsidR="0055358F">
        <w:t>unser Unternehmensverbund ein</w:t>
      </w:r>
      <w:r w:rsidR="007A734C">
        <w:t xml:space="preserve"> Innovationstreiber, </w:t>
      </w:r>
      <w:r w:rsidR="00731C7E">
        <w:t xml:space="preserve">sagt </w:t>
      </w:r>
      <w:r w:rsidRPr="002960F3">
        <w:t>Paul Holmes, Geschäftsführer der Wirtgen Group Niederlassung Wirtgen Ltd</w:t>
      </w:r>
      <w:r w:rsidR="006447AE">
        <w:t xml:space="preserve"> in UK</w:t>
      </w:r>
      <w:r w:rsidRPr="002960F3">
        <w:t>.</w:t>
      </w:r>
      <w:r w:rsidR="00731C7E">
        <w:t xml:space="preserve"> </w:t>
      </w:r>
      <w:r w:rsidR="0055358F">
        <w:t xml:space="preserve">Dabei </w:t>
      </w:r>
      <w:r w:rsidR="00731C7E">
        <w:t xml:space="preserve">bezieht er sich </w:t>
      </w:r>
      <w:r w:rsidR="0055358F">
        <w:t xml:space="preserve">konkret </w:t>
      </w:r>
      <w:r w:rsidR="00731C7E">
        <w:t xml:space="preserve">auf </w:t>
      </w:r>
      <w:r w:rsidR="0055358F">
        <w:t>die beiden Themenfelder</w:t>
      </w:r>
      <w:r w:rsidR="00731C7E">
        <w:t xml:space="preserve"> Job</w:t>
      </w:r>
      <w:r w:rsidR="00FB2E6F">
        <w:t>s</w:t>
      </w:r>
      <w:r w:rsidR="00731C7E">
        <w:t xml:space="preserve">ite Intelligence und Smart Automation. </w:t>
      </w:r>
      <w:r w:rsidR="00731C7E" w:rsidRPr="00731C7E">
        <w:t xml:space="preserve">Jobsite Intelligence bedeutet, bessere Entscheidungen mithilfe </w:t>
      </w:r>
      <w:r w:rsidR="00C73EE1" w:rsidRPr="00C73EE1">
        <w:t>valide</w:t>
      </w:r>
      <w:r w:rsidR="00C73EE1">
        <w:t>r</w:t>
      </w:r>
      <w:r w:rsidR="00C73EE1" w:rsidRPr="00C73EE1">
        <w:t xml:space="preserve"> </w:t>
      </w:r>
      <w:r w:rsidR="00731C7E" w:rsidRPr="00731C7E">
        <w:t>Daten und bessere</w:t>
      </w:r>
      <w:r w:rsidR="00C73EE1">
        <w:t>n</w:t>
      </w:r>
      <w:r w:rsidR="00731C7E" w:rsidRPr="00731C7E">
        <w:t xml:space="preserve"> Informationen zu treffen. </w:t>
      </w:r>
      <w:r w:rsidR="00731C7E">
        <w:t>„</w:t>
      </w:r>
      <w:r w:rsidR="0055358F">
        <w:t>Der</w:t>
      </w:r>
      <w:r w:rsidR="007A734C">
        <w:t xml:space="preserve"> </w:t>
      </w:r>
      <w:r>
        <w:t>Wirtgen Group Performance Tracker</w:t>
      </w:r>
      <w:r w:rsidR="007A734C">
        <w:t xml:space="preserve"> </w:t>
      </w:r>
      <w:r w:rsidR="0055358F">
        <w:t xml:space="preserve">hilft </w:t>
      </w:r>
      <w:r w:rsidR="007A734C">
        <w:t xml:space="preserve">unseren Kunden, </w:t>
      </w:r>
      <w:r w:rsidR="00C73EE1" w:rsidRPr="00C73EE1">
        <w:t xml:space="preserve">Performance Data </w:t>
      </w:r>
      <w:r w:rsidR="007A734C">
        <w:t xml:space="preserve">zu </w:t>
      </w:r>
      <w:r w:rsidR="007A734C" w:rsidRPr="001664F4">
        <w:t>nutzen</w:t>
      </w:r>
      <w:r w:rsidR="0055358F">
        <w:t xml:space="preserve">, </w:t>
      </w:r>
      <w:r w:rsidR="007A734C" w:rsidRPr="001664F4">
        <w:t>um schnell reagieren</w:t>
      </w:r>
      <w:r w:rsidR="007A734C">
        <w:t xml:space="preserve"> zu können</w:t>
      </w:r>
      <w:r w:rsidR="007A734C" w:rsidRPr="001664F4">
        <w:t>, Pläne anzupassen</w:t>
      </w:r>
      <w:r w:rsidR="0055358F">
        <w:t xml:space="preserve"> oder</w:t>
      </w:r>
      <w:r w:rsidR="007A734C" w:rsidRPr="001664F4">
        <w:t xml:space="preserve"> die Arbeit zu dokumentieren</w:t>
      </w:r>
      <w:r w:rsidR="0055358F">
        <w:t xml:space="preserve">. </w:t>
      </w:r>
      <w:r w:rsidR="007A734C" w:rsidRPr="001664F4">
        <w:t xml:space="preserve">Daten </w:t>
      </w:r>
      <w:r w:rsidR="0055358F">
        <w:t>lassen sich zudem a</w:t>
      </w:r>
      <w:r w:rsidR="007A734C" w:rsidRPr="001664F4">
        <w:t>nalysieren, um sie in Wissen und letztlich in Profitabilität zu verwandeln</w:t>
      </w:r>
      <w:r w:rsidR="00731C7E">
        <w:t xml:space="preserve">“, </w:t>
      </w:r>
      <w:r w:rsidR="0055358F">
        <w:t>erklärt</w:t>
      </w:r>
      <w:r w:rsidR="00731C7E">
        <w:t xml:space="preserve"> </w:t>
      </w:r>
      <w:r w:rsidR="006447AE">
        <w:t xml:space="preserve">Paul </w:t>
      </w:r>
      <w:r w:rsidR="00731C7E">
        <w:t>Holmes.</w:t>
      </w:r>
    </w:p>
    <w:p w14:paraId="70ED3261" w14:textId="77777777" w:rsidR="0055358F" w:rsidRDefault="0055358F" w:rsidP="007A3B8C">
      <w:pPr>
        <w:pStyle w:val="Standardabsatz"/>
        <w:spacing w:after="0"/>
      </w:pPr>
    </w:p>
    <w:p w14:paraId="35BFFCA3" w14:textId="1EECEFDE" w:rsidR="00731C7E" w:rsidRDefault="00A333D4" w:rsidP="007A3B8C">
      <w:pPr>
        <w:pStyle w:val="Standardabsatz"/>
        <w:spacing w:after="0"/>
      </w:pPr>
      <w:r w:rsidRPr="00A333D4">
        <w:t xml:space="preserve">Smart Automation bedeutet, Leistung und Präzision </w:t>
      </w:r>
      <w:r>
        <w:t>mit</w:t>
      </w:r>
      <w:r w:rsidR="00731C7E" w:rsidRPr="00731C7E">
        <w:t xml:space="preserve"> Lösungen wie Smart Level Pro, Smart Pave, Smart Compact Pro, AutoPilot 2.0, SPECTIVE CONNECT </w:t>
      </w:r>
      <w:r w:rsidR="0055358F">
        <w:t>etc</w:t>
      </w:r>
      <w:r w:rsidR="00731C7E" w:rsidRPr="00731C7E">
        <w:t xml:space="preserve">. </w:t>
      </w:r>
      <w:r w:rsidRPr="00A333D4">
        <w:t>zu maximieren</w:t>
      </w:r>
      <w:r>
        <w:t xml:space="preserve">. „Mithilfe von </w:t>
      </w:r>
      <w:r w:rsidR="0055358F">
        <w:t>A</w:t>
      </w:r>
      <w:r w:rsidRPr="00A333D4">
        <w:t>ssistenzsysteme</w:t>
      </w:r>
      <w:r>
        <w:t xml:space="preserve">n oder </w:t>
      </w:r>
      <w:r w:rsidR="00E761F0">
        <w:t xml:space="preserve">automatisierten </w:t>
      </w:r>
      <w:r w:rsidR="0019280A" w:rsidRPr="0019280A">
        <w:t>Maschinenfunktionen</w:t>
      </w:r>
      <w:r w:rsidRPr="00A333D4">
        <w:t xml:space="preserve"> </w:t>
      </w:r>
      <w:r>
        <w:t xml:space="preserve">können </w:t>
      </w:r>
      <w:r w:rsidR="0055358F">
        <w:t>selbst</w:t>
      </w:r>
      <w:r>
        <w:t xml:space="preserve"> </w:t>
      </w:r>
      <w:r w:rsidR="00731C7E" w:rsidRPr="00731C7E">
        <w:t xml:space="preserve">unerfahrene </w:t>
      </w:r>
      <w:r w:rsidRPr="00A333D4">
        <w:t xml:space="preserve">Maschinenführer </w:t>
      </w:r>
      <w:r w:rsidR="00731C7E" w:rsidRPr="00731C7E">
        <w:t xml:space="preserve">präzise </w:t>
      </w:r>
      <w:r w:rsidR="00731C7E">
        <w:t>Arbeitse</w:t>
      </w:r>
      <w:r w:rsidR="00731C7E" w:rsidRPr="00731C7E">
        <w:t xml:space="preserve">rgebnisse </w:t>
      </w:r>
      <w:r>
        <w:t xml:space="preserve">wie ein erfahrener </w:t>
      </w:r>
      <w:r w:rsidRPr="00A333D4">
        <w:t xml:space="preserve">Bediener </w:t>
      </w:r>
      <w:r w:rsidR="00731C7E" w:rsidRPr="00731C7E">
        <w:t>erzielen</w:t>
      </w:r>
      <w:r>
        <w:t xml:space="preserve">. Die Folge: </w:t>
      </w:r>
      <w:r w:rsidR="00731C7E" w:rsidRPr="00731C7E">
        <w:t>Nacharbeit</w:t>
      </w:r>
      <w:r w:rsidR="00731C7E">
        <w:t xml:space="preserve">en und </w:t>
      </w:r>
      <w:r w:rsidR="00731C7E" w:rsidRPr="00731C7E">
        <w:lastRenderedPageBreak/>
        <w:t xml:space="preserve">Materialeinsatz </w:t>
      </w:r>
      <w:r>
        <w:t xml:space="preserve">werden </w:t>
      </w:r>
      <w:r w:rsidR="00731C7E">
        <w:t>reduzier</w:t>
      </w:r>
      <w:r>
        <w:t>t</w:t>
      </w:r>
      <w:r w:rsidR="00731C7E">
        <w:t xml:space="preserve"> und </w:t>
      </w:r>
      <w:r>
        <w:t>so</w:t>
      </w:r>
      <w:r w:rsidR="00731C7E">
        <w:t xml:space="preserve"> </w:t>
      </w:r>
      <w:r w:rsidR="00731C7E" w:rsidRPr="00731C7E">
        <w:t>Qualität</w:t>
      </w:r>
      <w:r w:rsidR="00731C7E">
        <w:t xml:space="preserve"> und Wirtschaftlichkeit </w:t>
      </w:r>
      <w:r>
        <w:t>ge</w:t>
      </w:r>
      <w:r w:rsidR="00731C7E">
        <w:t>steiger</w:t>
      </w:r>
      <w:r>
        <w:t>t</w:t>
      </w:r>
      <w:r w:rsidR="00731C7E" w:rsidRPr="00731C7E">
        <w:t>“</w:t>
      </w:r>
      <w:r>
        <w:t xml:space="preserve">, ergänzt </w:t>
      </w:r>
      <w:r w:rsidR="0055358F">
        <w:t>der Geschäftsführer</w:t>
      </w:r>
      <w:r>
        <w:t>.</w:t>
      </w:r>
    </w:p>
    <w:p w14:paraId="249DEF92" w14:textId="2384F5BE" w:rsidR="0055358F" w:rsidRPr="0055358F" w:rsidRDefault="00A333D4" w:rsidP="0055358F">
      <w:pPr>
        <w:pStyle w:val="Standardabsatz"/>
        <w:spacing w:after="0"/>
      </w:pPr>
      <w:r>
        <w:t xml:space="preserve">Auf dem Messestand Q1 stehen die </w:t>
      </w:r>
      <w:r w:rsidR="002960F3">
        <w:t xml:space="preserve">Produkt- und </w:t>
      </w:r>
      <w:r w:rsidR="000733C6" w:rsidRPr="000733C6">
        <w:t xml:space="preserve">Anwendungsexperten </w:t>
      </w:r>
      <w:r w:rsidR="000733C6" w:rsidRPr="0055358F">
        <w:t xml:space="preserve">von Wirtgen Ltd. </w:t>
      </w:r>
      <w:r w:rsidR="0055358F">
        <w:t xml:space="preserve">den Fachbesuchern </w:t>
      </w:r>
      <w:r w:rsidRPr="0055358F">
        <w:t>für Fragen zu diesem und weiteren Themen rund um die Materialaufbereitung und den Straßenbau zur Verfügung.</w:t>
      </w:r>
    </w:p>
    <w:p w14:paraId="440D79C3" w14:textId="77777777" w:rsidR="0055358F" w:rsidRPr="0055358F" w:rsidRDefault="0055358F" w:rsidP="00E15EBE">
      <w:pPr>
        <w:pStyle w:val="Fotos"/>
        <w:rPr>
          <w:b w:val="0"/>
        </w:rPr>
      </w:pPr>
    </w:p>
    <w:p w14:paraId="31412CCB" w14:textId="59FC6DCF" w:rsidR="00E15EBE" w:rsidRPr="008A324E" w:rsidRDefault="00E15EBE" w:rsidP="00E15EBE">
      <w:pPr>
        <w:pStyle w:val="Fotos"/>
      </w:pPr>
      <w:r w:rsidRPr="008A324E">
        <w:t>Fotos:</w:t>
      </w:r>
    </w:p>
    <w:p w14:paraId="20879CE4" w14:textId="5B3A8E69" w:rsidR="002611FE" w:rsidRPr="008A324E" w:rsidRDefault="00E74E5E" w:rsidP="002611FE">
      <w:pPr>
        <w:pStyle w:val="BUbold"/>
      </w:pPr>
      <w:r>
        <w:rPr>
          <w:noProof/>
        </w:rPr>
        <w:drawing>
          <wp:inline distT="0" distB="0" distL="0" distR="0" wp14:anchorId="707639D8" wp14:editId="5282BF97">
            <wp:extent cx="3240000" cy="2161703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000" cy="21617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611FE" w:rsidRPr="008A324E">
        <w:br/>
      </w:r>
      <w:r w:rsidRPr="00E74E5E">
        <w:t>K_pic_MC110iEVO2_00004_HI</w:t>
      </w:r>
    </w:p>
    <w:p w14:paraId="1F8A7162" w14:textId="3BAD312E" w:rsidR="006C0C87" w:rsidRPr="00B8448E" w:rsidRDefault="003E25B0" w:rsidP="003E25B0">
      <w:pPr>
        <w:pStyle w:val="BUnormal"/>
      </w:pPr>
      <w:r w:rsidRPr="00B8448E">
        <w:t>Die MOBICAT MC</w:t>
      </w:r>
      <w:r w:rsidR="006678C3">
        <w:t> </w:t>
      </w:r>
      <w:r w:rsidRPr="00B8448E">
        <w:t>110</w:t>
      </w:r>
      <w:r w:rsidR="006678C3">
        <w:t> </w:t>
      </w:r>
      <w:r w:rsidRPr="00B8448E">
        <w:t xml:space="preserve">EVO2 von Kleemann eignet sich zur Vorzerkleinerung nahezu aller Naturgesteine sowie für zahlreiche Recyclinganwendungen. </w:t>
      </w:r>
    </w:p>
    <w:p w14:paraId="47324A88" w14:textId="77777777" w:rsidR="002611FE" w:rsidRPr="008A324E" w:rsidRDefault="002611FE" w:rsidP="002611FE">
      <w:pPr>
        <w:pStyle w:val="BUnormal"/>
      </w:pPr>
    </w:p>
    <w:p w14:paraId="63C890D2" w14:textId="63D328B7" w:rsidR="00A333D4" w:rsidRPr="00BF761C" w:rsidRDefault="00A333D4" w:rsidP="00A333D4">
      <w:pPr>
        <w:pStyle w:val="BUbold"/>
        <w:rPr>
          <w:lang w:val="en-US"/>
        </w:rPr>
      </w:pPr>
      <w:r>
        <w:rPr>
          <w:noProof/>
        </w:rPr>
        <w:drawing>
          <wp:inline distT="0" distB="0" distL="0" distR="0" wp14:anchorId="0735C71E" wp14:editId="7629CC93">
            <wp:extent cx="3181350" cy="2776275"/>
            <wp:effectExtent l="0" t="0" r="0" b="5080"/>
            <wp:docPr id="407273637" name="Grafik 4072736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7273637" name="Grafik 407273637"/>
                    <pic:cNvPicPr>
                      <a:picLocks noChangeAspect="1" noChangeArrowheads="1"/>
                    </pic:cNvPicPr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5022" cy="27794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D25D1" w:rsidRPr="00BF761C">
        <w:rPr>
          <w:lang w:val="en-US"/>
        </w:rPr>
        <w:br/>
      </w:r>
      <w:r w:rsidRPr="00BF761C">
        <w:rPr>
          <w:lang w:val="en-US"/>
        </w:rPr>
        <w:t>WG_Zero_operating_emission_construction_site_climate_protection</w:t>
      </w:r>
    </w:p>
    <w:p w14:paraId="7667B0CD" w14:textId="7E44791D" w:rsidR="0093786A" w:rsidRDefault="00A333D4" w:rsidP="0055358F">
      <w:pPr>
        <w:pStyle w:val="Standardabsatz"/>
        <w:rPr>
          <w:sz w:val="20"/>
          <w:szCs w:val="20"/>
        </w:rPr>
      </w:pPr>
      <w:r w:rsidRPr="0055358F">
        <w:rPr>
          <w:sz w:val="20"/>
          <w:szCs w:val="20"/>
        </w:rPr>
        <w:t>Mit dem Wirtgen Group Produktions-System für lokal emissionsfreie Baustellen lässt sich neben dem Einhalten der speziell in Städten strengen Emissionsgrenzwerte</w:t>
      </w:r>
      <w:r w:rsidR="006678C3">
        <w:rPr>
          <w:sz w:val="20"/>
          <w:szCs w:val="20"/>
        </w:rPr>
        <w:t>n</w:t>
      </w:r>
      <w:r w:rsidRPr="0055358F">
        <w:rPr>
          <w:sz w:val="20"/>
          <w:szCs w:val="20"/>
        </w:rPr>
        <w:t xml:space="preserve"> auch die Profitabilität steigern</w:t>
      </w:r>
      <w:r w:rsidR="000904E6" w:rsidRPr="0055358F">
        <w:rPr>
          <w:sz w:val="20"/>
          <w:szCs w:val="20"/>
        </w:rPr>
        <w:t>.</w:t>
      </w:r>
    </w:p>
    <w:p w14:paraId="0B426ABD" w14:textId="77777777" w:rsidR="0019280A" w:rsidRPr="008A324E" w:rsidRDefault="0019280A" w:rsidP="0055358F">
      <w:pPr>
        <w:pStyle w:val="Standardabsatz"/>
        <w:rPr>
          <w:i/>
          <w:iCs/>
        </w:rPr>
      </w:pPr>
    </w:p>
    <w:p w14:paraId="04824B2F" w14:textId="1D2C88F5" w:rsidR="00F74540" w:rsidRPr="008A324E" w:rsidRDefault="00E15EBE" w:rsidP="006C0C87">
      <w:pPr>
        <w:pStyle w:val="Note"/>
      </w:pPr>
      <w:r w:rsidRPr="008A324E">
        <w:rPr>
          <w:lang w:eastAsia="de-DE"/>
        </w:rPr>
        <w:lastRenderedPageBreak/>
        <w:t>Hinweis:</w:t>
      </w:r>
      <w:r w:rsidR="00A46F1E" w:rsidRPr="008A324E">
        <w:rPr>
          <w:lang w:eastAsia="de-DE"/>
        </w:rPr>
        <w:t xml:space="preserve"> </w:t>
      </w:r>
      <w:r w:rsidR="00A46F1E" w:rsidRPr="008A324E">
        <w:t>Diese Fotos dienen lediglich der Voransicht. Für den Abdruck in den Publikationen nutzen Sie bitte die Fotos in 300 dpi-Auflösung, die auf den Webseiten der Wirtgen Group als Download zur Verfügung stehen.</w:t>
      </w:r>
    </w:p>
    <w:p w14:paraId="55931FB8" w14:textId="3F55BBA8" w:rsidR="00E15EBE" w:rsidRPr="008A324E" w:rsidRDefault="00E15EBE" w:rsidP="00E15EBE">
      <w:pPr>
        <w:pStyle w:val="Absatzberschrift"/>
        <w:rPr>
          <w:iCs/>
        </w:rPr>
      </w:pPr>
      <w:r w:rsidRPr="008A324E">
        <w:rPr>
          <w:iCs/>
        </w:rPr>
        <w:t>Weitere Informationen erhalten Sie bei:</w:t>
      </w:r>
    </w:p>
    <w:p w14:paraId="0834BAC7" w14:textId="77777777" w:rsidR="00E15EBE" w:rsidRPr="008A324E" w:rsidRDefault="00E15EBE" w:rsidP="00E15EBE">
      <w:pPr>
        <w:pStyle w:val="Absatzberschrift"/>
      </w:pPr>
    </w:p>
    <w:p w14:paraId="69EE0B1B" w14:textId="77777777" w:rsidR="00E15EBE" w:rsidRPr="008A324E" w:rsidRDefault="00E15EBE" w:rsidP="00E15EBE">
      <w:pPr>
        <w:pStyle w:val="Absatzberschrift"/>
        <w:rPr>
          <w:b w:val="0"/>
          <w:bCs/>
          <w:szCs w:val="22"/>
        </w:rPr>
      </w:pPr>
      <w:r w:rsidRPr="008A324E">
        <w:rPr>
          <w:b w:val="0"/>
          <w:bCs/>
        </w:rPr>
        <w:t>WIRTGEN GROUP</w:t>
      </w:r>
    </w:p>
    <w:p w14:paraId="6C2CE818" w14:textId="77777777" w:rsidR="00E15EBE" w:rsidRPr="008A324E" w:rsidRDefault="00E15EBE" w:rsidP="00E15EBE">
      <w:pPr>
        <w:pStyle w:val="Fuzeile1"/>
      </w:pPr>
      <w:r w:rsidRPr="008A324E">
        <w:t>Public Relations</w:t>
      </w:r>
    </w:p>
    <w:p w14:paraId="11D0C008" w14:textId="77777777" w:rsidR="00E15EBE" w:rsidRPr="008A324E" w:rsidRDefault="00E15EBE" w:rsidP="00E15EBE">
      <w:pPr>
        <w:pStyle w:val="Fuzeile1"/>
      </w:pPr>
      <w:r w:rsidRPr="008A324E">
        <w:t>Reinhard-Wirtgen-Straße 2</w:t>
      </w:r>
    </w:p>
    <w:p w14:paraId="1063A82F" w14:textId="77777777" w:rsidR="00E15EBE" w:rsidRPr="008A324E" w:rsidRDefault="00E15EBE" w:rsidP="00E15EBE">
      <w:pPr>
        <w:pStyle w:val="Fuzeile1"/>
      </w:pPr>
      <w:r w:rsidRPr="008A324E">
        <w:t>53578 Windhagen</w:t>
      </w:r>
    </w:p>
    <w:p w14:paraId="5A37CC2B" w14:textId="77777777" w:rsidR="00E15EBE" w:rsidRPr="008A324E" w:rsidRDefault="00E15EBE" w:rsidP="00E15EBE">
      <w:pPr>
        <w:pStyle w:val="Fuzeile1"/>
      </w:pPr>
      <w:r w:rsidRPr="008A324E">
        <w:t>Deutschland</w:t>
      </w:r>
    </w:p>
    <w:p w14:paraId="29A07732" w14:textId="77777777" w:rsidR="00E15EBE" w:rsidRPr="008A324E" w:rsidRDefault="00E15EBE" w:rsidP="00E15EBE">
      <w:pPr>
        <w:pStyle w:val="Fuzeile1"/>
      </w:pPr>
    </w:p>
    <w:p w14:paraId="0C099062" w14:textId="6A963221" w:rsidR="00E15EBE" w:rsidRPr="008A324E" w:rsidRDefault="00E15EBE" w:rsidP="00E15EBE">
      <w:pPr>
        <w:pStyle w:val="Fuzeile1"/>
        <w:rPr>
          <w:rFonts w:ascii="Times New Roman" w:hAnsi="Times New Roman" w:cs="Times New Roman"/>
        </w:rPr>
      </w:pPr>
      <w:r w:rsidRPr="008A324E">
        <w:t>Telefon: +49 (0) 2645 131 – 1966</w:t>
      </w:r>
    </w:p>
    <w:p w14:paraId="65F4C38F" w14:textId="77777777" w:rsidR="00E15EBE" w:rsidRPr="008A324E" w:rsidRDefault="00E15EBE" w:rsidP="00E15EBE">
      <w:pPr>
        <w:pStyle w:val="Fuzeile1"/>
      </w:pPr>
      <w:r w:rsidRPr="008A324E">
        <w:t>Telefax: +49 (0) 2645 131 – 499</w:t>
      </w:r>
    </w:p>
    <w:p w14:paraId="79FF3B7C" w14:textId="23BD8875" w:rsidR="00E15EBE" w:rsidRPr="008A324E" w:rsidRDefault="00E15EBE" w:rsidP="00E15EBE">
      <w:pPr>
        <w:pStyle w:val="Fuzeile1"/>
      </w:pPr>
      <w:r w:rsidRPr="008A324E">
        <w:t xml:space="preserve">E-Mail: </w:t>
      </w:r>
      <w:hyperlink r:id="rId10" w:history="1">
        <w:r w:rsidR="002F70FD" w:rsidRPr="008A324E">
          <w:rPr>
            <w:rStyle w:val="Hyperlink"/>
            <w:rFonts w:cs="Times New Roman (Textkörper CS)"/>
          </w:rPr>
          <w:t>PR@wirtgen-group.com</w:t>
        </w:r>
      </w:hyperlink>
    </w:p>
    <w:p w14:paraId="4F99EB86" w14:textId="77777777" w:rsidR="00E15EBE" w:rsidRPr="008A324E" w:rsidRDefault="00E15EBE" w:rsidP="00E15EBE">
      <w:pPr>
        <w:pStyle w:val="Fuzeile1"/>
        <w:rPr>
          <w:vanish/>
        </w:rPr>
      </w:pPr>
    </w:p>
    <w:p w14:paraId="3D604A55" w14:textId="5BB8C1A2" w:rsidR="00F048D4" w:rsidRPr="008A324E" w:rsidRDefault="00B5101D" w:rsidP="00F74540">
      <w:pPr>
        <w:pStyle w:val="Fuzeile1"/>
      </w:pPr>
      <w:hyperlink r:id="rId11" w:history="1">
        <w:r w:rsidRPr="008A324E">
          <w:rPr>
            <w:rStyle w:val="Hyperlink"/>
          </w:rPr>
          <w:t>www.wirtgen-group.com</w:t>
        </w:r>
      </w:hyperlink>
    </w:p>
    <w:p w14:paraId="669A80D7" w14:textId="77777777" w:rsidR="00B5101D" w:rsidRPr="008A324E" w:rsidRDefault="00B5101D" w:rsidP="00F74540">
      <w:pPr>
        <w:pStyle w:val="Fuzeile1"/>
      </w:pPr>
    </w:p>
    <w:sectPr w:rsidR="00B5101D" w:rsidRPr="008A324E" w:rsidSect="005A2646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2268" w:right="1191" w:bottom="964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B1D18F" w14:textId="77777777" w:rsidR="005A2646" w:rsidRDefault="005A2646" w:rsidP="00E55534">
      <w:r>
        <w:separator/>
      </w:r>
    </w:p>
  </w:endnote>
  <w:endnote w:type="continuationSeparator" w:id="0">
    <w:p w14:paraId="7B077B92" w14:textId="77777777" w:rsidR="005A2646" w:rsidRDefault="005A2646" w:rsidP="00E55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(Textkörper CS)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2" w:rightFromText="142" w:vertAnchor="page" w:horzAnchor="page" w:tblpX="1192" w:tblpY="16217"/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364"/>
      <w:gridCol w:w="1160"/>
    </w:tblGrid>
    <w:tr w:rsidR="00533132" w:rsidRPr="00723F4F" w14:paraId="09CC4821" w14:textId="77777777" w:rsidTr="00723F4F">
      <w:trPr>
        <w:trHeight w:hRule="exact" w:val="227"/>
      </w:trPr>
      <w:tc>
        <w:tcPr>
          <w:tcW w:w="8364" w:type="dxa"/>
        </w:tcPr>
        <w:p w14:paraId="76C581C2" w14:textId="77777777" w:rsidR="00533132" w:rsidRPr="00723F4F" w:rsidRDefault="00533132" w:rsidP="00723F4F">
          <w:pPr>
            <w:pStyle w:val="Kolumnentitel"/>
            <w:rPr>
              <w:szCs w:val="20"/>
            </w:rPr>
          </w:pPr>
          <w:r w:rsidRPr="00723F4F">
            <w:rPr>
              <w:rStyle w:val="MittleresRaster11"/>
              <w:szCs w:val="20"/>
            </w:rPr>
            <w:t xml:space="preserve">     </w:t>
          </w:r>
        </w:p>
      </w:tc>
      <w:tc>
        <w:tcPr>
          <w:tcW w:w="1160" w:type="dxa"/>
        </w:tcPr>
        <w:p w14:paraId="120FF8E6" w14:textId="77777777" w:rsidR="00533132" w:rsidRPr="00723F4F" w:rsidRDefault="00533132" w:rsidP="00723F4F">
          <w:pPr>
            <w:pStyle w:val="Seitenzahlen"/>
            <w:rPr>
              <w:szCs w:val="20"/>
            </w:rPr>
          </w:pPr>
          <w:r w:rsidRPr="00723F4F">
            <w:rPr>
              <w:szCs w:val="20"/>
            </w:rPr>
            <w:fldChar w:fldCharType="begin"/>
          </w:r>
          <w:r w:rsidRPr="00723F4F">
            <w:rPr>
              <w:szCs w:val="20"/>
            </w:rPr>
            <w:instrText xml:space="preserve"> </w:instrText>
          </w:r>
          <w:r w:rsidR="00BD5391">
            <w:rPr>
              <w:szCs w:val="20"/>
            </w:rPr>
            <w:instrText>PAGE</w:instrText>
          </w:r>
          <w:r w:rsidRPr="00723F4F">
            <w:rPr>
              <w:szCs w:val="20"/>
            </w:rPr>
            <w:instrText xml:space="preserve"> \# "</w:instrText>
          </w:r>
          <w:r w:rsidR="00BD5391">
            <w:rPr>
              <w:szCs w:val="20"/>
            </w:rPr>
            <w:instrText>00</w:instrText>
          </w:r>
          <w:r w:rsidRPr="00723F4F">
            <w:rPr>
              <w:szCs w:val="20"/>
            </w:rPr>
            <w:instrText>"</w:instrText>
          </w:r>
          <w:r w:rsidRPr="00723F4F">
            <w:rPr>
              <w:szCs w:val="20"/>
            </w:rPr>
            <w:fldChar w:fldCharType="separate"/>
          </w:r>
          <w:r w:rsidR="00D37CF4">
            <w:rPr>
              <w:noProof/>
              <w:szCs w:val="20"/>
            </w:rPr>
            <w:t>02</w:t>
          </w:r>
          <w:r w:rsidRPr="00723F4F">
            <w:rPr>
              <w:szCs w:val="20"/>
            </w:rPr>
            <w:fldChar w:fldCharType="end"/>
          </w:r>
        </w:p>
      </w:tc>
    </w:tr>
  </w:tbl>
  <w:p w14:paraId="7CF7D2C8" w14:textId="77777777" w:rsidR="00533132" w:rsidRDefault="00BD5391">
    <w:pPr>
      <w:pStyle w:val="Fuzeile"/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AF49604" wp14:editId="342BDF3C">
              <wp:simplePos x="0" y="0"/>
              <wp:positionH relativeFrom="page">
                <wp:posOffset>756285</wp:posOffset>
              </wp:positionH>
              <wp:positionV relativeFrom="page">
                <wp:posOffset>10189210</wp:posOffset>
              </wp:positionV>
              <wp:extent cx="6047740" cy="17780"/>
              <wp:effectExtent l="0" t="0" r="0" b="1270"/>
              <wp:wrapNone/>
              <wp:docPr id="12" name="Rechteck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47740" cy="17780"/>
                      </a:xfrm>
                      <a:prstGeom prst="rect">
                        <a:avLst/>
                      </a:prstGeom>
                      <a:solidFill>
                        <a:srgbClr val="41535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D286B26" id="Rechteck 12" o:spid="_x0000_s1026" style="position:absolute;margin-left:59.55pt;margin-top:802.3pt;width:476.2pt;height:1.4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" fillcolor="#41535d" stroked="f" strokeweight="2pt"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2" w:rightFromText="142" w:vertAnchor="page" w:horzAnchor="page" w:tblpX="1192" w:tblpY="15934"/>
      <w:tblOverlap w:val="never"/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24"/>
    </w:tblGrid>
    <w:tr w:rsidR="00533132" w:rsidRPr="00723F4F" w14:paraId="7F336EBB" w14:textId="77777777" w:rsidTr="00723F4F">
      <w:tc>
        <w:tcPr>
          <w:tcW w:w="9664" w:type="dxa"/>
        </w:tcPr>
        <w:p w14:paraId="319012F1" w14:textId="77777777" w:rsidR="00533132" w:rsidRPr="00723F4F" w:rsidRDefault="00533132" w:rsidP="00723F4F">
          <w:pPr>
            <w:pStyle w:val="Fuzeile"/>
            <w:spacing w:before="96" w:after="96"/>
            <w:rPr>
              <w:szCs w:val="20"/>
            </w:rPr>
          </w:pPr>
          <w:r w:rsidRPr="00723F4F">
            <w:rPr>
              <w:rStyle w:val="Hervorhebung"/>
              <w:szCs w:val="20"/>
            </w:rPr>
            <w:t>WIRTGEN GmbH</w:t>
          </w:r>
          <w:r w:rsidRPr="00723F4F">
            <w:rPr>
              <w:szCs w:val="20"/>
            </w:rPr>
            <w:t xml:space="preserve"> · Reinhard-Wirtgen-Str. 2 · D-53578 Windhagen · T: +49 26 45 / 131 0</w:t>
          </w:r>
        </w:p>
      </w:tc>
    </w:tr>
  </w:tbl>
  <w:p w14:paraId="732BEB33" w14:textId="77777777" w:rsidR="00533132" w:rsidRDefault="00BD5391">
    <w:pPr>
      <w:pStyle w:val="Fuzeile"/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154ED0E" wp14:editId="521708C7">
              <wp:simplePos x="0" y="0"/>
              <wp:positionH relativeFrom="page">
                <wp:posOffset>756285</wp:posOffset>
              </wp:positionH>
              <wp:positionV relativeFrom="page">
                <wp:posOffset>10081260</wp:posOffset>
              </wp:positionV>
              <wp:extent cx="6047740" cy="17780"/>
              <wp:effectExtent l="0" t="0" r="0" b="1270"/>
              <wp:wrapNone/>
              <wp:docPr id="6" name="Rechteck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47740" cy="17780"/>
                      </a:xfrm>
                      <a:prstGeom prst="rect">
                        <a:avLst/>
                      </a:prstGeom>
                      <a:solidFill>
                        <a:srgbClr val="41535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AF9703A" id="Rechteck 6" o:spid="_x0000_s1026" style="position:absolute;margin-left:59.55pt;margin-top:793.8pt;width:476.2pt;height:1.4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" fillcolor="#41535d" stroked="f" strokeweight="2pt"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04E1A9" w14:textId="77777777" w:rsidR="005A2646" w:rsidRDefault="005A2646" w:rsidP="00E55534">
      <w:r>
        <w:separator/>
      </w:r>
    </w:p>
  </w:footnote>
  <w:footnote w:type="continuationSeparator" w:id="0">
    <w:p w14:paraId="5E9E2088" w14:textId="77777777" w:rsidR="005A2646" w:rsidRDefault="005A2646" w:rsidP="00E555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D1DBB" w14:textId="741B71D3" w:rsidR="005101B4" w:rsidRDefault="009C3B8C">
    <w:pPr>
      <w:pStyle w:val="Kopfzeile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5BEAA57C" wp14:editId="38262DCC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965200" cy="345440"/>
              <wp:effectExtent l="0" t="0" r="0" b="16510"/>
              <wp:wrapNone/>
              <wp:docPr id="206217392" name="Textfeld 5" descr="Company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6520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3FFC1DC" w14:textId="25BCE16D" w:rsidR="009C3B8C" w:rsidRPr="009C3B8C" w:rsidRDefault="009C3B8C" w:rsidP="009C3B8C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9C3B8C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Company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EAA57C" id="_x0000_t202" coordsize="21600,21600" o:spt="202" path="m,l,21600r21600,l21600,xe">
              <v:stroke joinstyle="miter"/>
              <v:path gradientshapeok="t" o:connecttype="rect"/>
            </v:shapetype>
            <v:shape id="Textfeld 5" o:spid="_x0000_s1026" type="#_x0000_t202" alt="Company Use" style="position:absolute;margin-left:24.8pt;margin-top:0;width:76pt;height:27.2pt;z-index:251662336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" filled="f" stroked="f">
              <v:textbox style="mso-fit-shape-to-text:t" inset="0,15pt,20pt,0">
                <w:txbxContent>
                  <w:p w14:paraId="23FFC1DC" w14:textId="25BCE16D" w:rsidR="009C3B8C" w:rsidRPr="009C3B8C" w:rsidRDefault="009C3B8C" w:rsidP="009C3B8C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9C3B8C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Company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EA1B2" w14:textId="4184B883" w:rsidR="00533132" w:rsidRPr="00533132" w:rsidRDefault="009C3B8C" w:rsidP="00533132">
    <w:pPr>
      <w:pStyle w:val="Kopfzeile"/>
    </w:pPr>
    <w:r>
      <w:rPr>
        <w:noProof/>
        <w:lang w:eastAsia="zh-CN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1BA7517C" wp14:editId="05575D56">
              <wp:simplePos x="752475" y="447675"/>
              <wp:positionH relativeFrom="page">
                <wp:align>right</wp:align>
              </wp:positionH>
              <wp:positionV relativeFrom="page">
                <wp:align>top</wp:align>
              </wp:positionV>
              <wp:extent cx="965200" cy="345440"/>
              <wp:effectExtent l="0" t="0" r="0" b="16510"/>
              <wp:wrapNone/>
              <wp:docPr id="1093861122" name="Textfeld 6" descr="Company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6520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6B88315" w14:textId="3E4D3D85" w:rsidR="009C3B8C" w:rsidRPr="009C3B8C" w:rsidRDefault="006678C3" w:rsidP="009C3B8C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A7517C" id="_x0000_t202" coordsize="21600,21600" o:spt="202" path="m,l,21600r21600,l21600,xe">
              <v:stroke joinstyle="miter"/>
              <v:path gradientshapeok="t" o:connecttype="rect"/>
            </v:shapetype>
            <v:shape id="Textfeld 6" o:spid="_x0000_s1027" type="#_x0000_t202" alt="Company Use" style="position:absolute;margin-left:24.8pt;margin-top:0;width:76pt;height:27.2pt;z-index:25166336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" filled="f" stroked="f">
              <v:textbox style="mso-fit-shape-to-text:t" inset="0,15pt,20pt,0">
                <w:txbxContent>
                  <w:p w14:paraId="46B88315" w14:textId="3E4D3D85" w:rsidR="009C3B8C" w:rsidRPr="009C3B8C" w:rsidRDefault="006678C3" w:rsidP="009C3B8C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BD5391">
      <w:rPr>
        <w:noProof/>
        <w:lang w:eastAsia="zh-CN"/>
      </w:rPr>
      <w:drawing>
        <wp:anchor distT="0" distB="0" distL="114300" distR="114300" simplePos="0" relativeHeight="251660288" behindDoc="1" locked="0" layoutInCell="1" allowOverlap="1" wp14:anchorId="6CC7FC4B" wp14:editId="23352A9A">
          <wp:simplePos x="0" y="0"/>
          <wp:positionH relativeFrom="column">
            <wp:posOffset>-759460</wp:posOffset>
          </wp:positionH>
          <wp:positionV relativeFrom="paragraph">
            <wp:posOffset>-453390</wp:posOffset>
          </wp:positionV>
          <wp:extent cx="7559675" cy="10693400"/>
          <wp:effectExtent l="0" t="0" r="0" b="0"/>
          <wp:wrapNone/>
          <wp:docPr id="4" name="Bild 12" descr="VorlagePressemitteil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VorlagePressemitteilu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1069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6189F" w14:textId="127C8586" w:rsidR="00533132" w:rsidRDefault="009C3B8C">
    <w:pPr>
      <w:pStyle w:val="Kopfzeile"/>
    </w:pPr>
    <w:r>
      <w:rPr>
        <w:noProof/>
        <w:lang w:eastAsia="zh-CN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4E1B1FC0" wp14:editId="033130DF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965200" cy="345440"/>
              <wp:effectExtent l="0" t="0" r="0" b="16510"/>
              <wp:wrapNone/>
              <wp:docPr id="279650257" name="Textfeld 4" descr="Company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6520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BA3BA9" w14:textId="468F8B3A" w:rsidR="009C3B8C" w:rsidRPr="009C3B8C" w:rsidRDefault="009C3B8C" w:rsidP="009C3B8C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9C3B8C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Company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1B1FC0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28" type="#_x0000_t202" alt="Company Use" style="position:absolute;margin-left:24.8pt;margin-top:0;width:76pt;height:27.2pt;z-index:25166131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" filled="f" stroked="f">
              <v:textbox style="mso-fit-shape-to-text:t" inset="0,15pt,20pt,0">
                <w:txbxContent>
                  <w:p w14:paraId="1FBA3BA9" w14:textId="468F8B3A" w:rsidR="009C3B8C" w:rsidRPr="009C3B8C" w:rsidRDefault="009C3B8C" w:rsidP="009C3B8C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9C3B8C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Company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BD5391"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21FDB17" wp14:editId="6B24B01C">
              <wp:simplePos x="0" y="0"/>
              <wp:positionH relativeFrom="page">
                <wp:posOffset>756285</wp:posOffset>
              </wp:positionH>
              <wp:positionV relativeFrom="page">
                <wp:posOffset>935990</wp:posOffset>
              </wp:positionV>
              <wp:extent cx="6047740" cy="36195"/>
              <wp:effectExtent l="0" t="0" r="0" b="1905"/>
              <wp:wrapNone/>
              <wp:docPr id="5" name="Rechteck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47740" cy="36195"/>
                      </a:xfrm>
                      <a:prstGeom prst="rect">
                        <a:avLst/>
                      </a:prstGeom>
                      <a:solidFill>
                        <a:srgbClr val="41535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19FAF97" id="Rechteck 5" o:spid="_x0000_s1026" style="position:absolute;margin-left:59.55pt;margin-top:73.7pt;width:476.2pt;height:2.8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" fillcolor="#41535d" stroked="f" strokeweight="2pt">
              <w10:wrap anchorx="page" anchory="page"/>
            </v:rect>
          </w:pict>
        </mc:Fallback>
      </mc:AlternateContent>
    </w:r>
    <w:r w:rsidR="00BD5391">
      <w:rPr>
        <w:noProof/>
        <w:lang w:eastAsia="zh-CN"/>
      </w:rPr>
      <w:drawing>
        <wp:anchor distT="0" distB="0" distL="114300" distR="114300" simplePos="0" relativeHeight="251656192" behindDoc="0" locked="0" layoutInCell="1" allowOverlap="1" wp14:anchorId="79850932" wp14:editId="7FBEBA12">
          <wp:simplePos x="0" y="0"/>
          <wp:positionH relativeFrom="page">
            <wp:posOffset>5328920</wp:posOffset>
          </wp:positionH>
          <wp:positionV relativeFrom="page">
            <wp:posOffset>421005</wp:posOffset>
          </wp:positionV>
          <wp:extent cx="1475740" cy="79375"/>
          <wp:effectExtent l="0" t="0" r="0" b="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5740" cy="79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D5391">
      <w:rPr>
        <w:noProof/>
        <w:lang w:eastAsia="zh-CN"/>
      </w:rPr>
      <w:drawing>
        <wp:anchor distT="0" distB="0" distL="114300" distR="114300" simplePos="0" relativeHeight="251655168" behindDoc="0" locked="0" layoutInCell="1" allowOverlap="1" wp14:anchorId="52F54EEE" wp14:editId="27E1ED2F">
          <wp:simplePos x="0" y="0"/>
          <wp:positionH relativeFrom="page">
            <wp:posOffset>756285</wp:posOffset>
          </wp:positionH>
          <wp:positionV relativeFrom="page">
            <wp:posOffset>360045</wp:posOffset>
          </wp:positionV>
          <wp:extent cx="3290570" cy="360045"/>
          <wp:effectExtent l="0" t="0" r="5080" b="1905"/>
          <wp:wrapNone/>
          <wp:docPr id="2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90570" cy="360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1500pt;height:1500pt" o:bullet="t">
        <v:imagedata r:id="rId1" o:title="AZ_04a"/>
      </v:shape>
    </w:pict>
  </w:numPicBullet>
  <w:numPicBullet w:numPicBulletId="1">
    <w:pict>
      <v:shape id="_x0000_i1041" type="#_x0000_t75" style="width:7.5pt;height:7.5pt" o:bullet="t">
        <v:imagedata r:id="rId2" o:title="aufzählung"/>
      </v:shape>
    </w:pict>
  </w:numPicBullet>
  <w:abstractNum w:abstractNumId="0" w15:restartNumberingAfterBreak="0">
    <w:nsid w:val="09484A73"/>
    <w:multiLevelType w:val="multilevel"/>
    <w:tmpl w:val="3BC09486"/>
    <w:styleLink w:val="zzzBulletpoints"/>
    <w:lvl w:ilvl="0">
      <w:start w:val="1"/>
      <w:numFmt w:val="bullet"/>
      <w:pStyle w:val="Bulletpoint1"/>
      <w:lvlText w:val=""/>
      <w:lvlPicBulletId w:val="0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pStyle w:val="Bulletpoint2"/>
      <w:lvlText w:val=""/>
      <w:lvlPicBulletId w:val="1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pStyle w:val="Bulletpoint3"/>
      <w:lvlText w:val="-"/>
      <w:lvlJc w:val="left"/>
      <w:pPr>
        <w:tabs>
          <w:tab w:val="num" w:pos="794"/>
        </w:tabs>
        <w:ind w:left="794" w:hanging="227"/>
      </w:pPr>
      <w:rPr>
        <w:rFonts w:ascii="Verdana" w:hAnsi="Verdana" w:hint="default"/>
        <w:color w:val="auto"/>
        <w:sz w:val="22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F845DE2"/>
    <w:multiLevelType w:val="multilevel"/>
    <w:tmpl w:val="B1A82EFC"/>
    <w:styleLink w:val="zzzThemen"/>
    <w:lvl w:ilvl="0">
      <w:start w:val="1"/>
      <w:numFmt w:val="bullet"/>
      <w:pStyle w:val="Themen"/>
      <w:lvlText w:val=""/>
      <w:lvlPicBulletId w:val="0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12C42706"/>
    <w:multiLevelType w:val="multilevel"/>
    <w:tmpl w:val="5BD693B6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36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ascii="Verdana" w:hAnsi="Verdana"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680" w:hanging="680"/>
      </w:pPr>
      <w:rPr>
        <w:rFonts w:ascii="Verdana" w:hAnsi="Verdana"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Verdana" w:hAnsi="Verdana" w:hint="default"/>
        <w:sz w:val="22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24F46ADD"/>
    <w:multiLevelType w:val="multilevel"/>
    <w:tmpl w:val="B1A82EFC"/>
    <w:numStyleLink w:val="zzzThemen"/>
  </w:abstractNum>
  <w:abstractNum w:abstractNumId="4" w15:restartNumberingAfterBreak="0">
    <w:nsid w:val="370C7E83"/>
    <w:multiLevelType w:val="multilevel"/>
    <w:tmpl w:val="AA5ADA32"/>
    <w:lvl w:ilvl="0">
      <w:start w:val="1"/>
      <w:numFmt w:val="decimal"/>
      <w:lvlText w:val="%1"/>
      <w:lvlJc w:val="left"/>
      <w:pPr>
        <w:tabs>
          <w:tab w:val="num" w:pos="425"/>
        </w:tabs>
        <w:ind w:left="0" w:firstLine="0"/>
      </w:pPr>
      <w:rPr>
        <w:rFonts w:ascii="Verdana" w:hAnsi="Verdana" w:hint="default"/>
        <w:sz w:val="32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ascii="Verdana" w:hAnsi="Verdana"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4B0C5BCD"/>
    <w:multiLevelType w:val="multilevel"/>
    <w:tmpl w:val="AF18974C"/>
    <w:lvl w:ilvl="0">
      <w:start w:val="1"/>
      <w:numFmt w:val="decimal"/>
      <w:lvlText w:val="%1. "/>
      <w:lvlJc w:val="left"/>
      <w:pPr>
        <w:tabs>
          <w:tab w:val="num" w:pos="340"/>
        </w:tabs>
        <w:ind w:left="340" w:hanging="340"/>
      </w:pPr>
      <w:rPr>
        <w:rFonts w:hint="default"/>
        <w:sz w:val="22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5B8C4108"/>
    <w:multiLevelType w:val="multilevel"/>
    <w:tmpl w:val="400A1836"/>
    <w:styleLink w:val="zzzNummerierung"/>
    <w:lvl w:ilvl="0">
      <w:start w:val="1"/>
      <w:numFmt w:val="decimal"/>
      <w:pStyle w:val="Nummerrierung"/>
      <w:lvlText w:val="%1. "/>
      <w:lvlJc w:val="left"/>
      <w:pPr>
        <w:tabs>
          <w:tab w:val="num" w:pos="284"/>
        </w:tabs>
        <w:ind w:left="284" w:hanging="284"/>
      </w:pPr>
      <w:rPr>
        <w:rFonts w:ascii="Verdana" w:hAnsi="Verdana" w:hint="default"/>
        <w:sz w:val="16"/>
      </w:rPr>
    </w:lvl>
    <w:lvl w:ilvl="1">
      <w:start w:val="1"/>
      <w:numFmt w:val="none"/>
      <w:lvlRestart w:val="0"/>
      <w:lvlText w:val="%1."/>
      <w:lvlJc w:val="left"/>
      <w:pPr>
        <w:tabs>
          <w:tab w:val="num" w:pos="284"/>
        </w:tabs>
        <w:ind w:left="284" w:hanging="284"/>
      </w:pPr>
      <w:rPr>
        <w:rFonts w:ascii="Verdana" w:hAnsi="Verdana" w:hint="default"/>
        <w:b/>
        <w:i w:val="0"/>
        <w:sz w:val="16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69495637"/>
    <w:multiLevelType w:val="multilevel"/>
    <w:tmpl w:val="67ACC1EA"/>
    <w:styleLink w:val="zzzHeadlines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19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16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7FEA0A23"/>
    <w:multiLevelType w:val="multilevel"/>
    <w:tmpl w:val="CD7452BA"/>
    <w:lvl w:ilvl="0">
      <w:start w:val="1"/>
      <w:numFmt w:val="decimal"/>
      <w:lvlText w:val="%1"/>
      <w:lvlJc w:val="left"/>
      <w:pPr>
        <w:tabs>
          <w:tab w:val="num" w:pos="284"/>
        </w:tabs>
        <w:ind w:left="0" w:firstLine="0"/>
      </w:pPr>
      <w:rPr>
        <w:rFonts w:ascii="Verdana" w:hAnsi="Verdana" w:hint="default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ascii="Verdana" w:hAnsi="Verdana"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num w:numId="1" w16cid:durableId="767044610">
    <w:abstractNumId w:val="8"/>
  </w:num>
  <w:num w:numId="2" w16cid:durableId="1028068147">
    <w:abstractNumId w:val="8"/>
  </w:num>
  <w:num w:numId="3" w16cid:durableId="1311402705">
    <w:abstractNumId w:val="8"/>
  </w:num>
  <w:num w:numId="4" w16cid:durableId="910189114">
    <w:abstractNumId w:val="8"/>
  </w:num>
  <w:num w:numId="5" w16cid:durableId="473762304">
    <w:abstractNumId w:val="8"/>
  </w:num>
  <w:num w:numId="6" w16cid:durableId="1793786912">
    <w:abstractNumId w:val="2"/>
  </w:num>
  <w:num w:numId="7" w16cid:durableId="1418358326">
    <w:abstractNumId w:val="2"/>
  </w:num>
  <w:num w:numId="8" w16cid:durableId="1826970493">
    <w:abstractNumId w:val="2"/>
  </w:num>
  <w:num w:numId="9" w16cid:durableId="716008968">
    <w:abstractNumId w:val="2"/>
  </w:num>
  <w:num w:numId="10" w16cid:durableId="1311133189">
    <w:abstractNumId w:val="2"/>
  </w:num>
  <w:num w:numId="11" w16cid:durableId="1365133289">
    <w:abstractNumId w:val="5"/>
  </w:num>
  <w:num w:numId="12" w16cid:durableId="426004755">
    <w:abstractNumId w:val="5"/>
  </w:num>
  <w:num w:numId="13" w16cid:durableId="1640723251">
    <w:abstractNumId w:val="4"/>
  </w:num>
  <w:num w:numId="14" w16cid:durableId="2029789947">
    <w:abstractNumId w:val="4"/>
  </w:num>
  <w:num w:numId="15" w16cid:durableId="33389178">
    <w:abstractNumId w:val="4"/>
  </w:num>
  <w:num w:numId="16" w16cid:durableId="996768640">
    <w:abstractNumId w:val="4"/>
  </w:num>
  <w:num w:numId="17" w16cid:durableId="872811206">
    <w:abstractNumId w:val="4"/>
  </w:num>
  <w:num w:numId="18" w16cid:durableId="1863861216">
    <w:abstractNumId w:val="1"/>
  </w:num>
  <w:num w:numId="19" w16cid:durableId="1367370012">
    <w:abstractNumId w:val="3"/>
  </w:num>
  <w:num w:numId="20" w16cid:durableId="1030685436">
    <w:abstractNumId w:val="7"/>
  </w:num>
  <w:num w:numId="21" w16cid:durableId="10438722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59256389">
    <w:abstractNumId w:val="0"/>
  </w:num>
  <w:num w:numId="23" w16cid:durableId="12678066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5228525">
    <w:abstractNumId w:val="6"/>
  </w:num>
  <w:num w:numId="25" w16cid:durableId="10751321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EE5"/>
    <w:rsid w:val="0000551D"/>
    <w:rsid w:val="0000745C"/>
    <w:rsid w:val="00007B7C"/>
    <w:rsid w:val="0001166C"/>
    <w:rsid w:val="000148B3"/>
    <w:rsid w:val="000367D9"/>
    <w:rsid w:val="00042106"/>
    <w:rsid w:val="000472B8"/>
    <w:rsid w:val="0005285B"/>
    <w:rsid w:val="00055529"/>
    <w:rsid w:val="0005788F"/>
    <w:rsid w:val="00062C3A"/>
    <w:rsid w:val="00066D09"/>
    <w:rsid w:val="00070D47"/>
    <w:rsid w:val="000733C6"/>
    <w:rsid w:val="00075BAE"/>
    <w:rsid w:val="000904E6"/>
    <w:rsid w:val="00093B02"/>
    <w:rsid w:val="000953BB"/>
    <w:rsid w:val="00095D5F"/>
    <w:rsid w:val="0009665C"/>
    <w:rsid w:val="000A0479"/>
    <w:rsid w:val="000A36D9"/>
    <w:rsid w:val="000A4C7D"/>
    <w:rsid w:val="000B2864"/>
    <w:rsid w:val="000B3664"/>
    <w:rsid w:val="000B582B"/>
    <w:rsid w:val="000D15C3"/>
    <w:rsid w:val="000E24F8"/>
    <w:rsid w:val="000E5738"/>
    <w:rsid w:val="000E79DE"/>
    <w:rsid w:val="000F3883"/>
    <w:rsid w:val="00103205"/>
    <w:rsid w:val="001050E3"/>
    <w:rsid w:val="00110BCA"/>
    <w:rsid w:val="00112A48"/>
    <w:rsid w:val="0011795C"/>
    <w:rsid w:val="0012026F"/>
    <w:rsid w:val="00130601"/>
    <w:rsid w:val="00132055"/>
    <w:rsid w:val="00137D8E"/>
    <w:rsid w:val="00146C3D"/>
    <w:rsid w:val="00153B47"/>
    <w:rsid w:val="001613A6"/>
    <w:rsid w:val="001614F0"/>
    <w:rsid w:val="001616F4"/>
    <w:rsid w:val="001621CC"/>
    <w:rsid w:val="001632B1"/>
    <w:rsid w:val="001664F4"/>
    <w:rsid w:val="0018021A"/>
    <w:rsid w:val="001803BF"/>
    <w:rsid w:val="0019280A"/>
    <w:rsid w:val="00194FB1"/>
    <w:rsid w:val="00196BA4"/>
    <w:rsid w:val="001B16BB"/>
    <w:rsid w:val="001B34EE"/>
    <w:rsid w:val="001B5028"/>
    <w:rsid w:val="001C1A3E"/>
    <w:rsid w:val="001E7E2D"/>
    <w:rsid w:val="001F4E2B"/>
    <w:rsid w:val="00200355"/>
    <w:rsid w:val="0021351D"/>
    <w:rsid w:val="002376FA"/>
    <w:rsid w:val="00253A2E"/>
    <w:rsid w:val="002603EC"/>
    <w:rsid w:val="002611FE"/>
    <w:rsid w:val="00282AFC"/>
    <w:rsid w:val="00286C15"/>
    <w:rsid w:val="002960F3"/>
    <w:rsid w:val="0029634D"/>
    <w:rsid w:val="002C1DB7"/>
    <w:rsid w:val="002C7542"/>
    <w:rsid w:val="002D065C"/>
    <w:rsid w:val="002D0780"/>
    <w:rsid w:val="002D2EE5"/>
    <w:rsid w:val="002D562E"/>
    <w:rsid w:val="002D63E6"/>
    <w:rsid w:val="002E271E"/>
    <w:rsid w:val="002E4EB0"/>
    <w:rsid w:val="002E6411"/>
    <w:rsid w:val="002E765F"/>
    <w:rsid w:val="002E7E4E"/>
    <w:rsid w:val="002F108B"/>
    <w:rsid w:val="002F5818"/>
    <w:rsid w:val="002F70FD"/>
    <w:rsid w:val="0030316D"/>
    <w:rsid w:val="0030429F"/>
    <w:rsid w:val="00311867"/>
    <w:rsid w:val="0032774C"/>
    <w:rsid w:val="00332D28"/>
    <w:rsid w:val="0034191A"/>
    <w:rsid w:val="00343CC7"/>
    <w:rsid w:val="00343E5A"/>
    <w:rsid w:val="00345132"/>
    <w:rsid w:val="00355DCC"/>
    <w:rsid w:val="0036561D"/>
    <w:rsid w:val="003665BE"/>
    <w:rsid w:val="0037520A"/>
    <w:rsid w:val="00384A08"/>
    <w:rsid w:val="00387E6F"/>
    <w:rsid w:val="003967E5"/>
    <w:rsid w:val="003A753A"/>
    <w:rsid w:val="003B3803"/>
    <w:rsid w:val="003B444B"/>
    <w:rsid w:val="003C2A71"/>
    <w:rsid w:val="003E1CB6"/>
    <w:rsid w:val="003E25B0"/>
    <w:rsid w:val="003E3CF6"/>
    <w:rsid w:val="003E759F"/>
    <w:rsid w:val="003E7853"/>
    <w:rsid w:val="003F57AB"/>
    <w:rsid w:val="00400FD9"/>
    <w:rsid w:val="004016F7"/>
    <w:rsid w:val="00403373"/>
    <w:rsid w:val="00406C81"/>
    <w:rsid w:val="00412545"/>
    <w:rsid w:val="0041475A"/>
    <w:rsid w:val="00417237"/>
    <w:rsid w:val="00422EFD"/>
    <w:rsid w:val="0043023C"/>
    <w:rsid w:val="00430BB0"/>
    <w:rsid w:val="0046460D"/>
    <w:rsid w:val="00467F3C"/>
    <w:rsid w:val="0047498D"/>
    <w:rsid w:val="00476100"/>
    <w:rsid w:val="00487BFC"/>
    <w:rsid w:val="004A463B"/>
    <w:rsid w:val="004B4095"/>
    <w:rsid w:val="004C1967"/>
    <w:rsid w:val="004C5D02"/>
    <w:rsid w:val="004D23D0"/>
    <w:rsid w:val="004D2BE0"/>
    <w:rsid w:val="004E6EF5"/>
    <w:rsid w:val="00502E34"/>
    <w:rsid w:val="00506409"/>
    <w:rsid w:val="005101B4"/>
    <w:rsid w:val="005114FE"/>
    <w:rsid w:val="0052656C"/>
    <w:rsid w:val="00530E32"/>
    <w:rsid w:val="00533132"/>
    <w:rsid w:val="00537210"/>
    <w:rsid w:val="005523E2"/>
    <w:rsid w:val="0055358F"/>
    <w:rsid w:val="00563D44"/>
    <w:rsid w:val="005649F4"/>
    <w:rsid w:val="005710C8"/>
    <w:rsid w:val="005711A3"/>
    <w:rsid w:val="00571A5C"/>
    <w:rsid w:val="00573B2B"/>
    <w:rsid w:val="005776E9"/>
    <w:rsid w:val="00587AD9"/>
    <w:rsid w:val="005909A8"/>
    <w:rsid w:val="005A2646"/>
    <w:rsid w:val="005A4F04"/>
    <w:rsid w:val="005B5793"/>
    <w:rsid w:val="005C6B30"/>
    <w:rsid w:val="005C71EC"/>
    <w:rsid w:val="005E764C"/>
    <w:rsid w:val="005E7F7D"/>
    <w:rsid w:val="00603C15"/>
    <w:rsid w:val="006063D4"/>
    <w:rsid w:val="0061539A"/>
    <w:rsid w:val="00623B37"/>
    <w:rsid w:val="00626C63"/>
    <w:rsid w:val="006330A2"/>
    <w:rsid w:val="00642EB6"/>
    <w:rsid w:val="0064320A"/>
    <w:rsid w:val="006433E2"/>
    <w:rsid w:val="006447AE"/>
    <w:rsid w:val="00651E5D"/>
    <w:rsid w:val="006678C3"/>
    <w:rsid w:val="00677F11"/>
    <w:rsid w:val="00682B1A"/>
    <w:rsid w:val="00690D7C"/>
    <w:rsid w:val="00690DFE"/>
    <w:rsid w:val="006A4B77"/>
    <w:rsid w:val="006B3EEC"/>
    <w:rsid w:val="006C0C87"/>
    <w:rsid w:val="006C5111"/>
    <w:rsid w:val="006D6CC6"/>
    <w:rsid w:val="006D7EAC"/>
    <w:rsid w:val="006E0104"/>
    <w:rsid w:val="006F3060"/>
    <w:rsid w:val="006F7602"/>
    <w:rsid w:val="00722A17"/>
    <w:rsid w:val="00723F4F"/>
    <w:rsid w:val="00731C7E"/>
    <w:rsid w:val="00753D8D"/>
    <w:rsid w:val="00754B80"/>
    <w:rsid w:val="00755AE0"/>
    <w:rsid w:val="0075761B"/>
    <w:rsid w:val="00757B83"/>
    <w:rsid w:val="00765D74"/>
    <w:rsid w:val="00774358"/>
    <w:rsid w:val="00791A69"/>
    <w:rsid w:val="0079462A"/>
    <w:rsid w:val="00794830"/>
    <w:rsid w:val="007975AB"/>
    <w:rsid w:val="00797CAA"/>
    <w:rsid w:val="007A2B6F"/>
    <w:rsid w:val="007A3B8C"/>
    <w:rsid w:val="007A6BD2"/>
    <w:rsid w:val="007A734C"/>
    <w:rsid w:val="007C2658"/>
    <w:rsid w:val="007C3722"/>
    <w:rsid w:val="007D59A2"/>
    <w:rsid w:val="007E20D0"/>
    <w:rsid w:val="007E3DAB"/>
    <w:rsid w:val="007E741C"/>
    <w:rsid w:val="007F2EBD"/>
    <w:rsid w:val="00802EBA"/>
    <w:rsid w:val="008053B3"/>
    <w:rsid w:val="00806E5F"/>
    <w:rsid w:val="00811E51"/>
    <w:rsid w:val="00820315"/>
    <w:rsid w:val="00823073"/>
    <w:rsid w:val="0082316D"/>
    <w:rsid w:val="00832921"/>
    <w:rsid w:val="00834472"/>
    <w:rsid w:val="00836A5D"/>
    <w:rsid w:val="008427F2"/>
    <w:rsid w:val="00843B45"/>
    <w:rsid w:val="0084571C"/>
    <w:rsid w:val="00863129"/>
    <w:rsid w:val="00866830"/>
    <w:rsid w:val="00867369"/>
    <w:rsid w:val="00870ACE"/>
    <w:rsid w:val="00873125"/>
    <w:rsid w:val="008755E5"/>
    <w:rsid w:val="00875D22"/>
    <w:rsid w:val="00881E44"/>
    <w:rsid w:val="00892F6F"/>
    <w:rsid w:val="00896F7E"/>
    <w:rsid w:val="008A324E"/>
    <w:rsid w:val="008A391E"/>
    <w:rsid w:val="008B56EB"/>
    <w:rsid w:val="008C2A29"/>
    <w:rsid w:val="008C2DB2"/>
    <w:rsid w:val="008D1164"/>
    <w:rsid w:val="008D2B87"/>
    <w:rsid w:val="008D770E"/>
    <w:rsid w:val="008E4B34"/>
    <w:rsid w:val="008F02D1"/>
    <w:rsid w:val="008F3F7D"/>
    <w:rsid w:val="0090337E"/>
    <w:rsid w:val="009049D8"/>
    <w:rsid w:val="00907C4E"/>
    <w:rsid w:val="00910609"/>
    <w:rsid w:val="00915841"/>
    <w:rsid w:val="009215EE"/>
    <w:rsid w:val="009328FA"/>
    <w:rsid w:val="00936916"/>
    <w:rsid w:val="00936A78"/>
    <w:rsid w:val="009375E1"/>
    <w:rsid w:val="0093786A"/>
    <w:rsid w:val="009405D6"/>
    <w:rsid w:val="00952853"/>
    <w:rsid w:val="00954D68"/>
    <w:rsid w:val="009646E4"/>
    <w:rsid w:val="009674A9"/>
    <w:rsid w:val="00977335"/>
    <w:rsid w:val="00977EC3"/>
    <w:rsid w:val="009830E6"/>
    <w:rsid w:val="009833DB"/>
    <w:rsid w:val="0098631D"/>
    <w:rsid w:val="009B0E06"/>
    <w:rsid w:val="009B17A9"/>
    <w:rsid w:val="009B211F"/>
    <w:rsid w:val="009B5211"/>
    <w:rsid w:val="009B7C05"/>
    <w:rsid w:val="009C2378"/>
    <w:rsid w:val="009C3B8C"/>
    <w:rsid w:val="009C5A77"/>
    <w:rsid w:val="009C5D99"/>
    <w:rsid w:val="009D016F"/>
    <w:rsid w:val="009E251D"/>
    <w:rsid w:val="009E4817"/>
    <w:rsid w:val="009E60A3"/>
    <w:rsid w:val="009F10A8"/>
    <w:rsid w:val="009F3EAD"/>
    <w:rsid w:val="009F578C"/>
    <w:rsid w:val="009F715C"/>
    <w:rsid w:val="00A0216C"/>
    <w:rsid w:val="00A02F49"/>
    <w:rsid w:val="00A133DD"/>
    <w:rsid w:val="00A14AF1"/>
    <w:rsid w:val="00A171F4"/>
    <w:rsid w:val="00A1772D"/>
    <w:rsid w:val="00A177B2"/>
    <w:rsid w:val="00A24EFC"/>
    <w:rsid w:val="00A27829"/>
    <w:rsid w:val="00A333D4"/>
    <w:rsid w:val="00A46F1E"/>
    <w:rsid w:val="00A54B45"/>
    <w:rsid w:val="00A66B3F"/>
    <w:rsid w:val="00A82395"/>
    <w:rsid w:val="00A8288D"/>
    <w:rsid w:val="00A9295C"/>
    <w:rsid w:val="00A97464"/>
    <w:rsid w:val="00A977CE"/>
    <w:rsid w:val="00AA0DF7"/>
    <w:rsid w:val="00AB52F9"/>
    <w:rsid w:val="00AB6B9C"/>
    <w:rsid w:val="00AD131F"/>
    <w:rsid w:val="00AD32D5"/>
    <w:rsid w:val="00AD70E4"/>
    <w:rsid w:val="00AF3B3A"/>
    <w:rsid w:val="00AF4E8E"/>
    <w:rsid w:val="00AF6569"/>
    <w:rsid w:val="00B04113"/>
    <w:rsid w:val="00B06265"/>
    <w:rsid w:val="00B34EF6"/>
    <w:rsid w:val="00B35915"/>
    <w:rsid w:val="00B5101D"/>
    <w:rsid w:val="00B5232A"/>
    <w:rsid w:val="00B60ED1"/>
    <w:rsid w:val="00B62CF5"/>
    <w:rsid w:val="00B8448E"/>
    <w:rsid w:val="00B85705"/>
    <w:rsid w:val="00B874DC"/>
    <w:rsid w:val="00B90F78"/>
    <w:rsid w:val="00BB6A28"/>
    <w:rsid w:val="00BC7CBF"/>
    <w:rsid w:val="00BD1058"/>
    <w:rsid w:val="00BD25D1"/>
    <w:rsid w:val="00BD5391"/>
    <w:rsid w:val="00BD764C"/>
    <w:rsid w:val="00BF56B2"/>
    <w:rsid w:val="00BF761C"/>
    <w:rsid w:val="00C055AB"/>
    <w:rsid w:val="00C06F64"/>
    <w:rsid w:val="00C11F95"/>
    <w:rsid w:val="00C136DF"/>
    <w:rsid w:val="00C1654A"/>
    <w:rsid w:val="00C17501"/>
    <w:rsid w:val="00C40627"/>
    <w:rsid w:val="00C41311"/>
    <w:rsid w:val="00C43625"/>
    <w:rsid w:val="00C43EAF"/>
    <w:rsid w:val="00C457C3"/>
    <w:rsid w:val="00C644CA"/>
    <w:rsid w:val="00C658FC"/>
    <w:rsid w:val="00C70CC6"/>
    <w:rsid w:val="00C73005"/>
    <w:rsid w:val="00C73EE1"/>
    <w:rsid w:val="00C740D0"/>
    <w:rsid w:val="00C825EC"/>
    <w:rsid w:val="00C84D75"/>
    <w:rsid w:val="00C85E18"/>
    <w:rsid w:val="00C95D34"/>
    <w:rsid w:val="00C96E9F"/>
    <w:rsid w:val="00CA4A09"/>
    <w:rsid w:val="00CB71DD"/>
    <w:rsid w:val="00CC3282"/>
    <w:rsid w:val="00CC5A63"/>
    <w:rsid w:val="00CC5F28"/>
    <w:rsid w:val="00CC787C"/>
    <w:rsid w:val="00CF034D"/>
    <w:rsid w:val="00CF36C9"/>
    <w:rsid w:val="00D00EC4"/>
    <w:rsid w:val="00D05267"/>
    <w:rsid w:val="00D166AC"/>
    <w:rsid w:val="00D20B6F"/>
    <w:rsid w:val="00D20BD5"/>
    <w:rsid w:val="00D36BA2"/>
    <w:rsid w:val="00D37CF4"/>
    <w:rsid w:val="00D4487C"/>
    <w:rsid w:val="00D47388"/>
    <w:rsid w:val="00D63D33"/>
    <w:rsid w:val="00D73352"/>
    <w:rsid w:val="00D9145D"/>
    <w:rsid w:val="00D935C3"/>
    <w:rsid w:val="00D93A90"/>
    <w:rsid w:val="00DA0266"/>
    <w:rsid w:val="00DA477E"/>
    <w:rsid w:val="00DB250B"/>
    <w:rsid w:val="00DB4BB0"/>
    <w:rsid w:val="00DE461D"/>
    <w:rsid w:val="00E04039"/>
    <w:rsid w:val="00E1395D"/>
    <w:rsid w:val="00E14608"/>
    <w:rsid w:val="00E154FF"/>
    <w:rsid w:val="00E15EBE"/>
    <w:rsid w:val="00E20825"/>
    <w:rsid w:val="00E21E67"/>
    <w:rsid w:val="00E30EBF"/>
    <w:rsid w:val="00E316C0"/>
    <w:rsid w:val="00E31E03"/>
    <w:rsid w:val="00E416A2"/>
    <w:rsid w:val="00E451CD"/>
    <w:rsid w:val="00E47CE1"/>
    <w:rsid w:val="00E51170"/>
    <w:rsid w:val="00E52C6A"/>
    <w:rsid w:val="00E52D70"/>
    <w:rsid w:val="00E55534"/>
    <w:rsid w:val="00E7116D"/>
    <w:rsid w:val="00E72429"/>
    <w:rsid w:val="00E74753"/>
    <w:rsid w:val="00E74E5E"/>
    <w:rsid w:val="00E761F0"/>
    <w:rsid w:val="00E914D1"/>
    <w:rsid w:val="00E960D8"/>
    <w:rsid w:val="00EB5FCA"/>
    <w:rsid w:val="00EC3830"/>
    <w:rsid w:val="00EE78EA"/>
    <w:rsid w:val="00F048D4"/>
    <w:rsid w:val="00F134D9"/>
    <w:rsid w:val="00F20920"/>
    <w:rsid w:val="00F23212"/>
    <w:rsid w:val="00F3352F"/>
    <w:rsid w:val="00F33B16"/>
    <w:rsid w:val="00F353EA"/>
    <w:rsid w:val="00F36C27"/>
    <w:rsid w:val="00F52254"/>
    <w:rsid w:val="00F56318"/>
    <w:rsid w:val="00F56CBF"/>
    <w:rsid w:val="00F66F07"/>
    <w:rsid w:val="00F67C95"/>
    <w:rsid w:val="00F74540"/>
    <w:rsid w:val="00F75B79"/>
    <w:rsid w:val="00F82525"/>
    <w:rsid w:val="00F911CB"/>
    <w:rsid w:val="00F91AC4"/>
    <w:rsid w:val="00F97FEA"/>
    <w:rsid w:val="00FA012C"/>
    <w:rsid w:val="00FB2E6F"/>
    <w:rsid w:val="00FB60E1"/>
    <w:rsid w:val="00FB7776"/>
    <w:rsid w:val="00FD3768"/>
    <w:rsid w:val="00FD51E9"/>
    <w:rsid w:val="00FF487E"/>
    <w:rsid w:val="00FF5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4817"/>
    <o:shapelayout v:ext="edit">
      <o:idmap v:ext="edit" data="2"/>
    </o:shapelayout>
  </w:shapeDefaults>
  <w:decimalSymbol w:val=","/>
  <w:listSeparator w:val=";"/>
  <w14:docId w14:val="3D00838C"/>
  <w15:docId w15:val="{BEB5DFD4-7DB5-46F2-BBCC-A1DBED119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="Verdana" w:hAnsi="Verdana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787C"/>
    <w:rPr>
      <w:sz w:val="16"/>
      <w:szCs w:val="16"/>
      <w:lang w:eastAsia="en-US"/>
    </w:rPr>
  </w:style>
  <w:style w:type="paragraph" w:styleId="berschrift1">
    <w:name w:val="heading 1"/>
    <w:basedOn w:val="Standard"/>
    <w:next w:val="Text"/>
    <w:link w:val="berschrift1Zchn"/>
    <w:uiPriority w:val="9"/>
    <w:qFormat/>
    <w:rsid w:val="00A171F4"/>
    <w:pPr>
      <w:keepNext/>
      <w:keepLines/>
      <w:spacing w:before="120" w:after="120" w:line="440" w:lineRule="exact"/>
      <w:jc w:val="both"/>
      <w:outlineLvl w:val="0"/>
    </w:pPr>
    <w:rPr>
      <w:rFonts w:eastAsia="MS Mincho"/>
      <w:b/>
      <w:sz w:val="40"/>
      <w:szCs w:val="32"/>
    </w:rPr>
  </w:style>
  <w:style w:type="paragraph" w:styleId="berschrift2">
    <w:name w:val="heading 2"/>
    <w:basedOn w:val="Standard"/>
    <w:next w:val="Text"/>
    <w:link w:val="berschrift2Zchn"/>
    <w:uiPriority w:val="9"/>
    <w:qFormat/>
    <w:rsid w:val="002E765F"/>
    <w:pPr>
      <w:keepNext/>
      <w:keepLines/>
      <w:spacing w:before="120" w:after="120" w:line="260" w:lineRule="exact"/>
      <w:jc w:val="both"/>
      <w:outlineLvl w:val="1"/>
    </w:pPr>
    <w:rPr>
      <w:rFonts w:eastAsia="MS Mincho"/>
      <w:b/>
      <w:sz w:val="22"/>
      <w:szCs w:val="26"/>
    </w:rPr>
  </w:style>
  <w:style w:type="paragraph" w:styleId="berschrift3">
    <w:name w:val="heading 3"/>
    <w:basedOn w:val="Standard"/>
    <w:next w:val="Text"/>
    <w:link w:val="berschrift3Zchn"/>
    <w:uiPriority w:val="9"/>
    <w:qFormat/>
    <w:rsid w:val="002E765F"/>
    <w:pPr>
      <w:keepNext/>
      <w:keepLines/>
      <w:spacing w:before="120" w:after="120" w:line="240" w:lineRule="exact"/>
      <w:jc w:val="both"/>
      <w:outlineLvl w:val="2"/>
    </w:pPr>
    <w:rPr>
      <w:rFonts w:eastAsia="MS Mincho"/>
      <w:b/>
      <w:sz w:val="20"/>
      <w:szCs w:val="24"/>
    </w:rPr>
  </w:style>
  <w:style w:type="paragraph" w:styleId="berschrift4">
    <w:name w:val="heading 4"/>
    <w:basedOn w:val="Standard"/>
    <w:next w:val="Text"/>
    <w:link w:val="berschrift4Zchn"/>
    <w:uiPriority w:val="9"/>
    <w:qFormat/>
    <w:rsid w:val="002E765F"/>
    <w:pPr>
      <w:keepNext/>
      <w:keepLines/>
      <w:spacing w:before="120" w:after="120" w:line="220" w:lineRule="exact"/>
      <w:jc w:val="both"/>
      <w:outlineLvl w:val="3"/>
    </w:pPr>
    <w:rPr>
      <w:rFonts w:eastAsia="MS Mincho"/>
      <w:iCs/>
      <w:sz w:val="18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Basic">
    <w:name w:val="Basic"/>
    <w:basedOn w:val="NormaleTabelle"/>
    <w:uiPriority w:val="99"/>
    <w:rsid w:val="008C2DB2"/>
    <w:tblPr>
      <w:tblCellMar>
        <w:left w:w="0" w:type="dxa"/>
        <w:right w:w="0" w:type="dxa"/>
      </w:tblCellMar>
    </w:tblPr>
    <w:tblStylePr w:type="firstRow">
      <w:pPr>
        <w:wordWrap/>
        <w:spacing w:beforeLines="0" w:before="0" w:beforeAutospacing="0" w:afterLines="0" w:after="0" w:afterAutospacing="0"/>
      </w:pPr>
    </w:tblStylePr>
  </w:style>
  <w:style w:type="character" w:customStyle="1" w:styleId="berschrift1Zchn">
    <w:name w:val="Überschrift 1 Zchn"/>
    <w:link w:val="berschrift1"/>
    <w:uiPriority w:val="9"/>
    <w:rsid w:val="00A171F4"/>
    <w:rPr>
      <w:rFonts w:eastAsia="MS Mincho" w:cs="Times New Roman"/>
      <w:b/>
      <w:sz w:val="40"/>
      <w:szCs w:val="32"/>
    </w:rPr>
  </w:style>
  <w:style w:type="character" w:customStyle="1" w:styleId="berschrift2Zchn">
    <w:name w:val="Überschrift 2 Zchn"/>
    <w:link w:val="berschrift2"/>
    <w:uiPriority w:val="9"/>
    <w:rsid w:val="002E765F"/>
    <w:rPr>
      <w:rFonts w:ascii="Verdana" w:eastAsia="MS Mincho" w:hAnsi="Verdana" w:cs="Times New Roman"/>
      <w:b/>
      <w:sz w:val="22"/>
      <w:szCs w:val="26"/>
    </w:rPr>
  </w:style>
  <w:style w:type="character" w:customStyle="1" w:styleId="berschrift3Zchn">
    <w:name w:val="Überschrift 3 Zchn"/>
    <w:link w:val="berschrift3"/>
    <w:uiPriority w:val="9"/>
    <w:rsid w:val="002E765F"/>
    <w:rPr>
      <w:rFonts w:ascii="Verdana" w:eastAsia="MS Mincho" w:hAnsi="Verdana" w:cs="Times New Roman"/>
      <w:b/>
      <w:sz w:val="20"/>
      <w:szCs w:val="24"/>
    </w:rPr>
  </w:style>
  <w:style w:type="character" w:customStyle="1" w:styleId="berschrift4Zchn">
    <w:name w:val="Überschrift 4 Zchn"/>
    <w:link w:val="berschrift4"/>
    <w:uiPriority w:val="9"/>
    <w:rsid w:val="002E765F"/>
    <w:rPr>
      <w:rFonts w:ascii="Verdana" w:eastAsia="MS Mincho" w:hAnsi="Verdana" w:cs="Times New Roman"/>
      <w:iCs/>
      <w:sz w:val="18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E55534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55534"/>
  </w:style>
  <w:style w:type="paragraph" w:styleId="Fuzeile">
    <w:name w:val="footer"/>
    <w:basedOn w:val="Standard"/>
    <w:link w:val="FuzeileZchn"/>
    <w:uiPriority w:val="99"/>
    <w:unhideWhenUsed/>
    <w:rsid w:val="00642EB6"/>
    <w:rPr>
      <w:color w:val="41535D"/>
      <w:sz w:val="18"/>
    </w:rPr>
  </w:style>
  <w:style w:type="character" w:customStyle="1" w:styleId="FuzeileZchn">
    <w:name w:val="Fußzeile Zchn"/>
    <w:link w:val="Fuzeile"/>
    <w:uiPriority w:val="99"/>
    <w:rsid w:val="00642EB6"/>
    <w:rPr>
      <w:color w:val="41535D"/>
      <w:sz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55534"/>
    <w:rPr>
      <w:rFonts w:ascii="Tahoma" w:hAnsi="Tahoma" w:cs="Tahoma"/>
    </w:rPr>
  </w:style>
  <w:style w:type="character" w:customStyle="1" w:styleId="SprechblasentextZchn">
    <w:name w:val="Sprechblasentext Zchn"/>
    <w:link w:val="Sprechblasentext"/>
    <w:uiPriority w:val="99"/>
    <w:semiHidden/>
    <w:rsid w:val="00E55534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E555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rd"/>
    <w:next w:val="Untertitel"/>
    <w:link w:val="TitelZchn"/>
    <w:qFormat/>
    <w:rsid w:val="0030316D"/>
    <w:pPr>
      <w:spacing w:line="600" w:lineRule="exact"/>
      <w:contextualSpacing/>
    </w:pPr>
    <w:rPr>
      <w:rFonts w:eastAsia="MS Mincho"/>
      <w:b/>
      <w:color w:val="5C666F"/>
      <w:sz w:val="40"/>
      <w:szCs w:val="52"/>
    </w:rPr>
  </w:style>
  <w:style w:type="character" w:customStyle="1" w:styleId="TitelZchn">
    <w:name w:val="Titel Zchn"/>
    <w:link w:val="Titel"/>
    <w:rsid w:val="0030316D"/>
    <w:rPr>
      <w:rFonts w:ascii="Verdana" w:eastAsia="MS Mincho" w:hAnsi="Verdana" w:cs="Times New Roman"/>
      <w:b/>
      <w:color w:val="5C666F"/>
      <w:sz w:val="40"/>
      <w:szCs w:val="52"/>
    </w:rPr>
  </w:style>
  <w:style w:type="character" w:styleId="Hervorhebung">
    <w:name w:val="Emphasis"/>
    <w:uiPriority w:val="8"/>
    <w:qFormat/>
    <w:rsid w:val="003E1CB6"/>
    <w:rPr>
      <w:b/>
      <w:i w:val="0"/>
      <w:iCs/>
    </w:rPr>
  </w:style>
  <w:style w:type="paragraph" w:styleId="Untertitel">
    <w:name w:val="Subtitle"/>
    <w:basedOn w:val="Standard"/>
    <w:link w:val="UntertitelZchn"/>
    <w:qFormat/>
    <w:rsid w:val="00843B45"/>
    <w:pPr>
      <w:numPr>
        <w:ilvl w:val="1"/>
      </w:numPr>
      <w:spacing w:line="520" w:lineRule="atLeast"/>
    </w:pPr>
    <w:rPr>
      <w:rFonts w:eastAsia="MS Mincho"/>
      <w:iCs/>
      <w:color w:val="5C666F"/>
      <w:sz w:val="32"/>
      <w:szCs w:val="24"/>
    </w:rPr>
  </w:style>
  <w:style w:type="character" w:customStyle="1" w:styleId="UntertitelZchn">
    <w:name w:val="Untertitel Zchn"/>
    <w:link w:val="Untertitel"/>
    <w:rsid w:val="00843B45"/>
    <w:rPr>
      <w:rFonts w:ascii="Verdana" w:eastAsia="MS Mincho" w:hAnsi="Verdana" w:cs="Times New Roman"/>
      <w:iCs/>
      <w:color w:val="5C666F"/>
      <w:sz w:val="32"/>
      <w:szCs w:val="24"/>
    </w:rPr>
  </w:style>
  <w:style w:type="paragraph" w:customStyle="1" w:styleId="Themen">
    <w:name w:val="Themen"/>
    <w:basedOn w:val="Standard"/>
    <w:uiPriority w:val="10"/>
    <w:qFormat/>
    <w:rsid w:val="00403373"/>
    <w:pPr>
      <w:numPr>
        <w:numId w:val="18"/>
      </w:numPr>
      <w:spacing w:after="60" w:line="360" w:lineRule="exact"/>
    </w:pPr>
    <w:rPr>
      <w:b/>
      <w:sz w:val="24"/>
    </w:rPr>
  </w:style>
  <w:style w:type="numbering" w:customStyle="1" w:styleId="zzzThemen">
    <w:name w:val="zzz_Themen"/>
    <w:basedOn w:val="KeineListe"/>
    <w:uiPriority w:val="99"/>
    <w:rsid w:val="00403373"/>
    <w:pPr>
      <w:numPr>
        <w:numId w:val="18"/>
      </w:numPr>
    </w:pPr>
  </w:style>
  <w:style w:type="paragraph" w:customStyle="1" w:styleId="FarbigeListe-Akzent11">
    <w:name w:val="Farbige Liste - Akzent 11"/>
    <w:basedOn w:val="Standard"/>
    <w:uiPriority w:val="34"/>
    <w:semiHidden/>
    <w:qFormat/>
    <w:rsid w:val="003E1CB6"/>
    <w:pPr>
      <w:ind w:left="720"/>
      <w:contextualSpacing/>
    </w:pPr>
  </w:style>
  <w:style w:type="paragraph" w:customStyle="1" w:styleId="Kolumnentitel">
    <w:name w:val="Kolumnentitel"/>
    <w:basedOn w:val="Standard"/>
    <w:uiPriority w:val="19"/>
    <w:qFormat/>
    <w:rsid w:val="00B90F78"/>
    <w:rPr>
      <w:caps/>
      <w:sz w:val="14"/>
    </w:rPr>
  </w:style>
  <w:style w:type="paragraph" w:customStyle="1" w:styleId="Seitenzahlen">
    <w:name w:val="Seitenzahlen"/>
    <w:basedOn w:val="Standard"/>
    <w:uiPriority w:val="19"/>
    <w:qFormat/>
    <w:rsid w:val="00722A17"/>
    <w:pPr>
      <w:jc w:val="right"/>
    </w:pPr>
    <w:rPr>
      <w:caps/>
      <w:sz w:val="14"/>
    </w:rPr>
  </w:style>
  <w:style w:type="character" w:styleId="Seitenzahl">
    <w:name w:val="page number"/>
    <w:semiHidden/>
    <w:unhideWhenUsed/>
    <w:rsid w:val="007E20D0"/>
    <w:rPr>
      <w:rFonts w:ascii="Times New Roman" w:hAnsi="Times New Roman" w:cs="Times New Roman" w:hint="default"/>
    </w:rPr>
  </w:style>
  <w:style w:type="paragraph" w:customStyle="1" w:styleId="Text">
    <w:name w:val="Text"/>
    <w:basedOn w:val="Standard"/>
    <w:uiPriority w:val="4"/>
    <w:qFormat/>
    <w:rsid w:val="00A171F4"/>
    <w:pPr>
      <w:spacing w:line="280" w:lineRule="atLeast"/>
      <w:jc w:val="both"/>
    </w:pPr>
    <w:rPr>
      <w:sz w:val="22"/>
    </w:rPr>
  </w:style>
  <w:style w:type="character" w:customStyle="1" w:styleId="SchwacheHervorhebung1">
    <w:name w:val="Schwache Hervorhebung1"/>
    <w:uiPriority w:val="7"/>
    <w:qFormat/>
    <w:rsid w:val="006F7602"/>
    <w:rPr>
      <w:i/>
      <w:iCs/>
      <w:color w:val="auto"/>
    </w:rPr>
  </w:style>
  <w:style w:type="numbering" w:customStyle="1" w:styleId="zzzHeadlines">
    <w:name w:val="zzz_Headlines"/>
    <w:basedOn w:val="KeineListe"/>
    <w:uiPriority w:val="99"/>
    <w:rsid w:val="00384A08"/>
    <w:pPr>
      <w:numPr>
        <w:numId w:val="20"/>
      </w:numPr>
    </w:pPr>
  </w:style>
  <w:style w:type="paragraph" w:customStyle="1" w:styleId="Bulletpoint1">
    <w:name w:val="Bulletpoint 1"/>
    <w:basedOn w:val="Standard"/>
    <w:uiPriority w:val="5"/>
    <w:qFormat/>
    <w:rsid w:val="003E7853"/>
    <w:pPr>
      <w:numPr>
        <w:numId w:val="22"/>
      </w:numPr>
      <w:spacing w:after="120" w:line="280" w:lineRule="atLeast"/>
      <w:contextualSpacing/>
    </w:pPr>
    <w:rPr>
      <w:sz w:val="22"/>
    </w:rPr>
  </w:style>
  <w:style w:type="paragraph" w:customStyle="1" w:styleId="Bulletpoint2">
    <w:name w:val="Bulletpoint 2"/>
    <w:basedOn w:val="Standard"/>
    <w:uiPriority w:val="5"/>
    <w:qFormat/>
    <w:rsid w:val="003E7853"/>
    <w:pPr>
      <w:numPr>
        <w:ilvl w:val="1"/>
        <w:numId w:val="22"/>
      </w:numPr>
      <w:spacing w:after="120" w:line="280" w:lineRule="atLeast"/>
      <w:ind w:left="568" w:hanging="284"/>
      <w:contextualSpacing/>
    </w:pPr>
    <w:rPr>
      <w:sz w:val="22"/>
    </w:rPr>
  </w:style>
  <w:style w:type="paragraph" w:customStyle="1" w:styleId="Bulletpoint3">
    <w:name w:val="Bulletpoint 3"/>
    <w:basedOn w:val="Standard"/>
    <w:uiPriority w:val="5"/>
    <w:qFormat/>
    <w:rsid w:val="003E7853"/>
    <w:pPr>
      <w:numPr>
        <w:ilvl w:val="2"/>
        <w:numId w:val="22"/>
      </w:numPr>
      <w:spacing w:after="120" w:line="280" w:lineRule="atLeast"/>
      <w:contextualSpacing/>
    </w:pPr>
    <w:rPr>
      <w:sz w:val="22"/>
    </w:rPr>
  </w:style>
  <w:style w:type="numbering" w:customStyle="1" w:styleId="zzzBulletpoints">
    <w:name w:val="zzz_Bulletpoints"/>
    <w:basedOn w:val="KeineListe"/>
    <w:uiPriority w:val="99"/>
    <w:rsid w:val="005A4F04"/>
    <w:pPr>
      <w:numPr>
        <w:numId w:val="22"/>
      </w:numPr>
    </w:pPr>
  </w:style>
  <w:style w:type="paragraph" w:customStyle="1" w:styleId="Nummerrierung">
    <w:name w:val="Nummerrierung"/>
    <w:basedOn w:val="Standard"/>
    <w:uiPriority w:val="5"/>
    <w:qFormat/>
    <w:rsid w:val="008D770E"/>
    <w:pPr>
      <w:numPr>
        <w:numId w:val="24"/>
      </w:numPr>
      <w:spacing w:after="120"/>
    </w:pPr>
    <w:rPr>
      <w:sz w:val="18"/>
    </w:rPr>
  </w:style>
  <w:style w:type="numbering" w:customStyle="1" w:styleId="zzzNummerierung">
    <w:name w:val="zzz_Nummerierung"/>
    <w:basedOn w:val="KeineListe"/>
    <w:uiPriority w:val="99"/>
    <w:rsid w:val="00506409"/>
    <w:pPr>
      <w:numPr>
        <w:numId w:val="24"/>
      </w:numPr>
    </w:pPr>
  </w:style>
  <w:style w:type="paragraph" w:customStyle="1" w:styleId="NummerrierungFett">
    <w:name w:val="Nummerrierung Fett"/>
    <w:basedOn w:val="Nummerrierung"/>
    <w:uiPriority w:val="5"/>
    <w:qFormat/>
    <w:rsid w:val="00506409"/>
    <w:rPr>
      <w:b/>
    </w:rPr>
  </w:style>
  <w:style w:type="table" w:customStyle="1" w:styleId="Wirtgen">
    <w:name w:val="Wirtgen"/>
    <w:basedOn w:val="NormaleTabelle"/>
    <w:uiPriority w:val="99"/>
    <w:rsid w:val="008D770E"/>
    <w:pPr>
      <w:spacing w:before="60" w:after="60" w:line="220" w:lineRule="atLeast"/>
    </w:pPr>
    <w:rPr>
      <w:sz w:val="18"/>
    </w:rPr>
    <w:tblPr>
      <w:tblInd w:w="85" w:type="dxa"/>
      <w:tblBorders>
        <w:left w:val="single" w:sz="2" w:space="0" w:color="41535D"/>
        <w:bottom w:val="single" w:sz="2" w:space="0" w:color="41535D"/>
        <w:right w:val="single" w:sz="2" w:space="0" w:color="41535D"/>
        <w:insideH w:val="single" w:sz="2" w:space="0" w:color="41535D"/>
        <w:insideV w:val="single" w:sz="2" w:space="0" w:color="41535D"/>
      </w:tblBorders>
      <w:tblCellMar>
        <w:left w:w="85" w:type="dxa"/>
        <w:right w:w="85" w:type="dxa"/>
      </w:tblCellMar>
    </w:tblPr>
    <w:tblStylePr w:type="firstRow">
      <w:pPr>
        <w:wordWrap/>
        <w:spacing w:beforeLines="40" w:before="40" w:beforeAutospacing="0" w:afterLines="40" w:after="40" w:afterAutospacing="0"/>
      </w:pPr>
      <w:rPr>
        <w:b/>
        <w:color w:val="FFFFFF"/>
      </w:rPr>
      <w:tblPr/>
      <w:tcPr>
        <w:tcBorders>
          <w:top w:val="single" w:sz="2" w:space="0" w:color="FFFFFF"/>
          <w:left w:val="single" w:sz="2" w:space="0" w:color="41535D"/>
          <w:bottom w:val="single" w:sz="2" w:space="0" w:color="FFFFFF"/>
          <w:right w:val="single" w:sz="2" w:space="0" w:color="41535D"/>
          <w:insideH w:val="single" w:sz="2" w:space="0" w:color="FFFFFF"/>
          <w:insideV w:val="single" w:sz="2" w:space="0" w:color="FFFFFF"/>
          <w:tl2br w:val="nil"/>
          <w:tr2bl w:val="nil"/>
        </w:tcBorders>
        <w:shd w:val="clear" w:color="auto" w:fill="41535D"/>
      </w:tcPr>
    </w:tblStylePr>
    <w:tblStylePr w:type="lastRow">
      <w:rPr>
        <w:b/>
      </w:rPr>
      <w:tblPr/>
      <w:tcPr>
        <w:tcBorders>
          <w:top w:val="single" w:sz="4" w:space="0" w:color="41535D"/>
          <w:bottom w:val="single" w:sz="4" w:space="0" w:color="41535D"/>
        </w:tcBorders>
      </w:tcPr>
    </w:tblStylePr>
  </w:style>
  <w:style w:type="paragraph" w:customStyle="1" w:styleId="TextBlocksatz">
    <w:name w:val="Text Blocksatz"/>
    <w:basedOn w:val="Text"/>
    <w:uiPriority w:val="4"/>
    <w:qFormat/>
    <w:rsid w:val="00A171F4"/>
  </w:style>
  <w:style w:type="paragraph" w:styleId="Beschriftung">
    <w:name w:val="caption"/>
    <w:basedOn w:val="Standard"/>
    <w:next w:val="Standard"/>
    <w:uiPriority w:val="7"/>
    <w:qFormat/>
    <w:rsid w:val="001B16BB"/>
    <w:pPr>
      <w:spacing w:before="120" w:after="120"/>
    </w:pPr>
    <w:rPr>
      <w:bCs/>
      <w:color w:val="41535D"/>
      <w:szCs w:val="18"/>
    </w:rPr>
  </w:style>
  <w:style w:type="paragraph" w:customStyle="1" w:styleId="Inhaltsverzeichnisberschrift1">
    <w:name w:val="Inhaltsverzeichnisüberschrift1"/>
    <w:basedOn w:val="berschrift1"/>
    <w:next w:val="Standard"/>
    <w:uiPriority w:val="39"/>
    <w:qFormat/>
    <w:rsid w:val="00BD1058"/>
    <w:pPr>
      <w:spacing w:line="240" w:lineRule="auto"/>
      <w:outlineLvl w:val="9"/>
    </w:pPr>
    <w:rPr>
      <w:bCs/>
      <w:szCs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C457C3"/>
    <w:pPr>
      <w:tabs>
        <w:tab w:val="left" w:pos="454"/>
        <w:tab w:val="right" w:leader="dot" w:pos="9514"/>
      </w:tabs>
      <w:spacing w:after="220"/>
      <w:ind w:left="454" w:right="284" w:hanging="454"/>
    </w:pPr>
    <w:rPr>
      <w:b/>
      <w:sz w:val="22"/>
    </w:rPr>
  </w:style>
  <w:style w:type="paragraph" w:styleId="Verzeichnis2">
    <w:name w:val="toc 2"/>
    <w:basedOn w:val="Standard"/>
    <w:next w:val="Standard"/>
    <w:autoRedefine/>
    <w:uiPriority w:val="39"/>
    <w:unhideWhenUsed/>
    <w:rsid w:val="00C457C3"/>
    <w:pPr>
      <w:tabs>
        <w:tab w:val="left" w:pos="660"/>
        <w:tab w:val="right" w:leader="dot" w:pos="9514"/>
      </w:tabs>
      <w:spacing w:after="100"/>
      <w:ind w:left="454" w:right="284" w:hanging="454"/>
    </w:pPr>
    <w:rPr>
      <w:b/>
      <w:sz w:val="19"/>
    </w:rPr>
  </w:style>
  <w:style w:type="paragraph" w:styleId="Verzeichnis3">
    <w:name w:val="toc 3"/>
    <w:basedOn w:val="Standard"/>
    <w:next w:val="Standard"/>
    <w:autoRedefine/>
    <w:uiPriority w:val="39"/>
    <w:unhideWhenUsed/>
    <w:rsid w:val="00C457C3"/>
    <w:pPr>
      <w:tabs>
        <w:tab w:val="left" w:pos="964"/>
        <w:tab w:val="right" w:leader="dot" w:pos="9514"/>
      </w:tabs>
      <w:spacing w:after="100"/>
      <w:ind w:left="964" w:hanging="510"/>
    </w:pPr>
  </w:style>
  <w:style w:type="character" w:styleId="Hyperlink">
    <w:name w:val="Hyperlink"/>
    <w:uiPriority w:val="99"/>
    <w:unhideWhenUsed/>
    <w:rsid w:val="00BD1058"/>
    <w:rPr>
      <w:color w:val="41535D"/>
      <w:u w:val="single"/>
    </w:rPr>
  </w:style>
  <w:style w:type="character" w:customStyle="1" w:styleId="MittleresRaster11">
    <w:name w:val="Mittleres Raster 11"/>
    <w:uiPriority w:val="99"/>
    <w:semiHidden/>
    <w:rsid w:val="00FF52AE"/>
    <w:rPr>
      <w:color w:val="808080"/>
    </w:rPr>
  </w:style>
  <w:style w:type="paragraph" w:customStyle="1" w:styleId="HeadlineFotos">
    <w:name w:val="Headline Fotos"/>
    <w:basedOn w:val="Standard"/>
    <w:next w:val="Text"/>
    <w:uiPriority w:val="10"/>
    <w:qFormat/>
    <w:rsid w:val="009D016F"/>
    <w:pPr>
      <w:pBdr>
        <w:bottom w:val="single" w:sz="4" w:space="1" w:color="auto"/>
      </w:pBdr>
      <w:spacing w:after="260" w:line="276" w:lineRule="auto"/>
      <w:contextualSpacing/>
    </w:pPr>
    <w:rPr>
      <w:b/>
      <w:caps/>
      <w:sz w:val="22"/>
    </w:rPr>
  </w:style>
  <w:style w:type="paragraph" w:customStyle="1" w:styleId="HeadlineKontakte">
    <w:name w:val="Headline Kontakte"/>
    <w:basedOn w:val="HeadlineFotos"/>
    <w:next w:val="Text"/>
    <w:uiPriority w:val="10"/>
    <w:qFormat/>
    <w:rsid w:val="00D166AC"/>
    <w:rPr>
      <w:szCs w:val="20"/>
    </w:rPr>
  </w:style>
  <w:style w:type="table" w:customStyle="1" w:styleId="Basic1">
    <w:name w:val="Basic1"/>
    <w:basedOn w:val="NormaleTabelle"/>
    <w:uiPriority w:val="99"/>
    <w:rsid w:val="00BD5391"/>
    <w:rPr>
      <w:sz w:val="16"/>
      <w:lang w:eastAsia="en-US"/>
    </w:rPr>
    <w:tblPr>
      <w:tblCellMar>
        <w:left w:w="0" w:type="dxa"/>
        <w:right w:w="0" w:type="dxa"/>
      </w:tblCellMar>
    </w:tblPr>
    <w:tblStylePr w:type="firstRow">
      <w:pPr>
        <w:wordWrap/>
        <w:spacing w:beforeLines="0" w:before="0" w:beforeAutospacing="0" w:afterLines="0" w:after="0" w:afterAutospacing="0"/>
      </w:pPr>
    </w:tblStyle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2D2EE5"/>
    <w:rPr>
      <w:color w:val="605E5C"/>
      <w:shd w:val="clear" w:color="auto" w:fill="E1DFDD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37CF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D37CF4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D37CF4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37CF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37CF4"/>
    <w:rPr>
      <w:b/>
      <w:bCs/>
      <w:lang w:eastAsia="en-US"/>
    </w:rPr>
  </w:style>
  <w:style w:type="paragraph" w:customStyle="1" w:styleId="Teaserhead">
    <w:name w:val="Teaserhead"/>
    <w:basedOn w:val="Standardabsatz"/>
    <w:qFormat/>
    <w:rsid w:val="00881E44"/>
    <w:pPr>
      <w:spacing w:after="0"/>
    </w:pPr>
    <w:rPr>
      <w:b/>
    </w:rPr>
  </w:style>
  <w:style w:type="paragraph" w:customStyle="1" w:styleId="Standardabsatz">
    <w:name w:val="Standardabsatz"/>
    <w:basedOn w:val="Standard"/>
    <w:qFormat/>
    <w:rsid w:val="00881E44"/>
    <w:pPr>
      <w:spacing w:after="220"/>
      <w:jc w:val="both"/>
    </w:pPr>
    <w:rPr>
      <w:rFonts w:eastAsiaTheme="minorHAnsi" w:cstheme="minorBidi"/>
      <w:sz w:val="22"/>
      <w:szCs w:val="24"/>
    </w:rPr>
  </w:style>
  <w:style w:type="paragraph" w:customStyle="1" w:styleId="Fuzeile1">
    <w:name w:val="Fußzeile1"/>
    <w:basedOn w:val="Absatzberschrift"/>
    <w:qFormat/>
    <w:rsid w:val="00E15EBE"/>
    <w:rPr>
      <w:b w:val="0"/>
      <w:bCs/>
      <w:iCs/>
      <w:szCs w:val="22"/>
    </w:rPr>
  </w:style>
  <w:style w:type="paragraph" w:customStyle="1" w:styleId="Subhead">
    <w:name w:val="Subhead"/>
    <w:next w:val="Teaser"/>
    <w:qFormat/>
    <w:rsid w:val="00881E44"/>
    <w:pPr>
      <w:spacing w:after="220"/>
    </w:pPr>
    <w:rPr>
      <w:rFonts w:eastAsiaTheme="majorEastAsia" w:cstheme="majorBidi"/>
      <w:b/>
      <w:iCs/>
      <w:sz w:val="28"/>
      <w:szCs w:val="28"/>
      <w:lang w:eastAsia="en-US"/>
    </w:rPr>
  </w:style>
  <w:style w:type="paragraph" w:customStyle="1" w:styleId="Head">
    <w:name w:val="Head"/>
    <w:next w:val="Subhead"/>
    <w:qFormat/>
    <w:rsid w:val="00A27829"/>
    <w:pPr>
      <w:spacing w:after="220"/>
      <w:contextualSpacing/>
    </w:pPr>
    <w:rPr>
      <w:rFonts w:eastAsiaTheme="majorEastAsia" w:cstheme="majorBidi"/>
      <w:b/>
      <w:bCs/>
      <w:spacing w:val="-10"/>
      <w:kern w:val="28"/>
      <w:sz w:val="40"/>
      <w:szCs w:val="40"/>
      <w:lang w:eastAsia="en-US"/>
    </w:rPr>
  </w:style>
  <w:style w:type="paragraph" w:customStyle="1" w:styleId="Absatzberschrift">
    <w:name w:val="Absatzüberschrift"/>
    <w:next w:val="Standardabsatz"/>
    <w:qFormat/>
    <w:rsid w:val="002611FE"/>
    <w:pPr>
      <w:snapToGrid w:val="0"/>
      <w:contextualSpacing/>
    </w:pPr>
    <w:rPr>
      <w:rFonts w:eastAsiaTheme="minorHAnsi" w:cstheme="minorBidi"/>
      <w:b/>
      <w:sz w:val="22"/>
      <w:szCs w:val="24"/>
      <w:lang w:eastAsia="en-US"/>
    </w:rPr>
  </w:style>
  <w:style w:type="paragraph" w:customStyle="1" w:styleId="Fotos">
    <w:name w:val="Fotos"/>
    <w:basedOn w:val="Standard"/>
    <w:qFormat/>
    <w:rsid w:val="00E15EBE"/>
    <w:pPr>
      <w:spacing w:after="220"/>
    </w:pPr>
    <w:rPr>
      <w:rFonts w:eastAsiaTheme="minorHAnsi" w:cstheme="minorBidi"/>
      <w:b/>
      <w:sz w:val="22"/>
      <w:szCs w:val="24"/>
    </w:rPr>
  </w:style>
  <w:style w:type="paragraph" w:customStyle="1" w:styleId="BUbold">
    <w:name w:val="BU bold"/>
    <w:basedOn w:val="Standard"/>
    <w:next w:val="BUnormal"/>
    <w:qFormat/>
    <w:rsid w:val="00537210"/>
    <w:rPr>
      <w:rFonts w:eastAsiaTheme="minorHAnsi" w:cstheme="minorBidi"/>
      <w:b/>
      <w:sz w:val="20"/>
      <w:szCs w:val="24"/>
    </w:rPr>
  </w:style>
  <w:style w:type="paragraph" w:customStyle="1" w:styleId="BUnormal">
    <w:name w:val="BU normal"/>
    <w:next w:val="Note"/>
    <w:qFormat/>
    <w:rsid w:val="002611FE"/>
    <w:pPr>
      <w:snapToGrid w:val="0"/>
      <w:spacing w:after="220"/>
    </w:pPr>
    <w:rPr>
      <w:rFonts w:eastAsiaTheme="minorHAnsi" w:cstheme="minorBidi"/>
      <w:color w:val="000000"/>
      <w:lang w:eastAsia="en-US"/>
    </w:rPr>
  </w:style>
  <w:style w:type="paragraph" w:customStyle="1" w:styleId="Note">
    <w:name w:val="Note"/>
    <w:next w:val="Standardabsatz"/>
    <w:qFormat/>
    <w:rsid w:val="006C0C87"/>
    <w:pPr>
      <w:spacing w:before="220" w:after="440"/>
    </w:pPr>
    <w:rPr>
      <w:rFonts w:eastAsiaTheme="minorHAnsi" w:cstheme="minorBidi"/>
      <w:i/>
      <w:color w:val="000000"/>
      <w:lang w:eastAsia="en-US"/>
    </w:rPr>
  </w:style>
  <w:style w:type="paragraph" w:customStyle="1" w:styleId="Teaser">
    <w:name w:val="Teaser"/>
    <w:basedOn w:val="Standardabsatz"/>
    <w:next w:val="Standardabsatz"/>
    <w:qFormat/>
    <w:rsid w:val="00881E44"/>
    <w:pPr>
      <w:contextualSpacing/>
    </w:pPr>
    <w:rPr>
      <w:b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5101D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E20825"/>
    <w:rPr>
      <w:color w:val="800080" w:themeColor="followedHyperlink"/>
      <w:u w:val="single"/>
    </w:rPr>
  </w:style>
  <w:style w:type="paragraph" w:styleId="berarbeitung">
    <w:name w:val="Revision"/>
    <w:hidden/>
    <w:uiPriority w:val="71"/>
    <w:semiHidden/>
    <w:rsid w:val="00FB7776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64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0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wirtgen-group.co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PR@wirtgen-group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7.wmf"/><Relationship Id="rId1" Type="http://schemas.openxmlformats.org/officeDocument/2006/relationships/image" Target="media/image6.w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189DBF-61F8-46E5-B159-A207CF184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998</Words>
  <Characters>6289</Characters>
  <Application>Microsoft Office Word</Application>
  <DocSecurity>0</DocSecurity>
  <Lines>52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wir-lieben-office.de</Company>
  <LinksUpToDate>false</LinksUpToDate>
  <CharactersWithSpaces>7273</CharactersWithSpaces>
  <SharedDoc>false</SharedDoc>
  <HLinks>
    <vt:vector size="6" baseType="variant">
      <vt:variant>
        <vt:i4>8126466</vt:i4>
      </vt:variant>
      <vt:variant>
        <vt:i4>-1</vt:i4>
      </vt:variant>
      <vt:variant>
        <vt:i4>2060</vt:i4>
      </vt:variant>
      <vt:variant>
        <vt:i4>1</vt:i4>
      </vt:variant>
      <vt:variant>
        <vt:lpwstr>VorlagePressemitteilung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Linnemann Mario</dc:creator>
  <cp:lastModifiedBy>Lang,Christian</cp:lastModifiedBy>
  <cp:revision>12</cp:revision>
  <cp:lastPrinted>2021-10-28T15:19:00Z</cp:lastPrinted>
  <dcterms:created xsi:type="dcterms:W3CDTF">2026-03-18T11:05:00Z</dcterms:created>
  <dcterms:modified xsi:type="dcterms:W3CDTF">2026-04-21T12:31:00Z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a,10ab1fd1,c4aa0b0,4132ff02</vt:lpwstr>
  </property>
  <property fmtid="{D5CDD505-2E9C-101B-9397-08002B2CF9AE}" pid="3" name="ClassificationContentMarkingHeaderFontProps">
    <vt:lpwstr>#ff0000,10,Calibri</vt:lpwstr>
  </property>
  <property fmtid="{D5CDD505-2E9C-101B-9397-08002B2CF9AE}" pid="4" name="ClassificationContentMarkingHeaderText">
    <vt:lpwstr>Company Use</vt:lpwstr>
  </property>
  <property fmtid="{D5CDD505-2E9C-101B-9397-08002B2CF9AE}" pid="5" name="MSIP_Label_53eb3ead-8c2d-4695-9d06-baf35a321a90_Enabled">
    <vt:lpwstr>true</vt:lpwstr>
  </property>
  <property fmtid="{D5CDD505-2E9C-101B-9397-08002B2CF9AE}" pid="6" name="MSIP_Label_53eb3ead-8c2d-4695-9d06-baf35a321a90_SetDate">
    <vt:lpwstr>2026-03-13T12:43:58Z</vt:lpwstr>
  </property>
  <property fmtid="{D5CDD505-2E9C-101B-9397-08002B2CF9AE}" pid="7" name="MSIP_Label_53eb3ead-8c2d-4695-9d06-baf35a321a90_Method">
    <vt:lpwstr>Privileged</vt:lpwstr>
  </property>
  <property fmtid="{D5CDD505-2E9C-101B-9397-08002B2CF9AE}" pid="8" name="MSIP_Label_53eb3ead-8c2d-4695-9d06-baf35a321a90_Name">
    <vt:lpwstr>Company Use</vt:lpwstr>
  </property>
  <property fmtid="{D5CDD505-2E9C-101B-9397-08002B2CF9AE}" pid="9" name="MSIP_Label_53eb3ead-8c2d-4695-9d06-baf35a321a90_SiteId">
    <vt:lpwstr>4aa45fee-62ee-49ff-a377-c53bd72cd986</vt:lpwstr>
  </property>
  <property fmtid="{D5CDD505-2E9C-101B-9397-08002B2CF9AE}" pid="10" name="MSIP_Label_53eb3ead-8c2d-4695-9d06-baf35a321a90_ActionId">
    <vt:lpwstr>b6d71c97-fc2a-437d-a321-060ef95d90b0</vt:lpwstr>
  </property>
  <property fmtid="{D5CDD505-2E9C-101B-9397-08002B2CF9AE}" pid="11" name="MSIP_Label_53eb3ead-8c2d-4695-9d06-baf35a321a90_ContentBits">
    <vt:lpwstr>1</vt:lpwstr>
  </property>
  <property fmtid="{D5CDD505-2E9C-101B-9397-08002B2CF9AE}" pid="12" name="MSIP_Label_53eb3ead-8c2d-4695-9d06-baf35a321a90_Tag">
    <vt:lpwstr>10, 0, 1, 1</vt:lpwstr>
  </property>
</Properties>
</file>