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C01F9" w14:textId="1F0B838B" w:rsidR="00613528" w:rsidRPr="001F3A29" w:rsidRDefault="00613528" w:rsidP="00613528">
      <w:pPr>
        <w:pStyle w:val="Head"/>
        <w:rPr>
          <w:lang w:val="en-US"/>
        </w:rPr>
      </w:pPr>
      <w:r>
        <w:rPr>
          <w:lang w:val="it-IT"/>
        </w:rPr>
        <w:t xml:space="preserve">Il Wirtgen Group si presenterà con tutti i suoi </w:t>
      </w:r>
      <w:proofErr w:type="gramStart"/>
      <w:r>
        <w:rPr>
          <w:lang w:val="it-IT"/>
        </w:rPr>
        <w:t>brand</w:t>
      </w:r>
      <w:proofErr w:type="gramEnd"/>
      <w:r>
        <w:rPr>
          <w:lang w:val="it-IT"/>
        </w:rPr>
        <w:t xml:space="preserve"> all’</w:t>
      </w:r>
      <w:proofErr w:type="spellStart"/>
      <w:r>
        <w:rPr>
          <w:lang w:val="it-IT"/>
        </w:rPr>
        <w:t>Asphaltica</w:t>
      </w:r>
      <w:proofErr w:type="spellEnd"/>
      <w:r>
        <w:rPr>
          <w:lang w:val="it-IT"/>
        </w:rPr>
        <w:t xml:space="preserve"> 2024 di Bologna</w:t>
      </w:r>
    </w:p>
    <w:p w14:paraId="7EAEA880" w14:textId="76931B0A" w:rsidR="0015291A" w:rsidRPr="001F3A29" w:rsidRDefault="0015291A" w:rsidP="0015291A">
      <w:pPr>
        <w:pStyle w:val="Subhead"/>
        <w:rPr>
          <w:lang w:val="en-US"/>
        </w:rPr>
      </w:pPr>
      <w:r>
        <w:rPr>
          <w:bCs/>
          <w:iCs w:val="0"/>
          <w:lang w:val="it-IT"/>
        </w:rPr>
        <w:t xml:space="preserve">Smarter. Safer. More </w:t>
      </w:r>
      <w:proofErr w:type="spellStart"/>
      <w:r>
        <w:rPr>
          <w:bCs/>
          <w:iCs w:val="0"/>
          <w:lang w:val="it-IT"/>
        </w:rPr>
        <w:t>Sustainable</w:t>
      </w:r>
      <w:proofErr w:type="spellEnd"/>
      <w:r>
        <w:rPr>
          <w:bCs/>
          <w:iCs w:val="0"/>
          <w:lang w:val="it-IT"/>
        </w:rPr>
        <w:t>.</w:t>
      </w:r>
    </w:p>
    <w:p w14:paraId="3C1F541B" w14:textId="5F77B4EE" w:rsidR="003A7784" w:rsidRPr="001F3A29" w:rsidRDefault="00613528" w:rsidP="003A7784">
      <w:pPr>
        <w:pStyle w:val="Teaser"/>
        <w:rPr>
          <w:lang w:val="en-US"/>
        </w:rPr>
      </w:pPr>
      <w:r>
        <w:rPr>
          <w:bCs/>
          <w:lang w:val="it-IT"/>
        </w:rPr>
        <w:t>“The Roads to be Green” - è questo il motto dell’Asphaltica di Bologna (Italia) di quest’anno. Dal 9 al 12 ottobre, il Wirtgen Group dimostrerà qui le proprie competenze con delle soluzioni sostenibili per l’intero processo di costruzione di strade. Con 13 pezzi in esposizione su oltre 600 metri quadrati tra aree interne ed esterne e con delle presentazioni speciali dedicate all’Operations Center per le macchine edili, l’impresa rientra tra i principali espositori. Il Wirtgen Group, assieme a John Deere, sarà presente nel padiglione 19, stand A49.</w:t>
      </w:r>
    </w:p>
    <w:p w14:paraId="630CB29B" w14:textId="04815462" w:rsidR="003A7784" w:rsidRPr="001F3A29" w:rsidRDefault="003A7784" w:rsidP="003A7784">
      <w:pPr>
        <w:pStyle w:val="Teaserhead"/>
        <w:rPr>
          <w:lang w:val="en-US"/>
        </w:rPr>
      </w:pPr>
      <w:r>
        <w:rPr>
          <w:bCs/>
          <w:lang w:val="it-IT"/>
        </w:rPr>
        <w:t>Macchine edili con tecnologie intelligenti</w:t>
      </w:r>
    </w:p>
    <w:p w14:paraId="61CFA927" w14:textId="2B3E5BA4" w:rsidR="006C0D02" w:rsidRPr="001F3A29" w:rsidRDefault="003A7784" w:rsidP="006C0D02">
      <w:pPr>
        <w:pStyle w:val="Standardabsatz"/>
        <w:rPr>
          <w:lang w:val="en-US"/>
        </w:rPr>
      </w:pPr>
      <w:r>
        <w:rPr>
          <w:lang w:val="it-IT"/>
        </w:rPr>
        <w:t xml:space="preserve">Alla fiera </w:t>
      </w:r>
      <w:r>
        <w:rPr>
          <w:b/>
          <w:bCs/>
          <w:lang w:val="it-IT"/>
        </w:rPr>
        <w:t xml:space="preserve">Hamm </w:t>
      </w:r>
      <w:r>
        <w:rPr>
          <w:lang w:val="it-IT"/>
        </w:rPr>
        <w:t xml:space="preserve">presenterà tra le altre cose i rulli tandem della serie HX. Gli otto nuovi modelli con pesi operativi tra 7 e 9 t conquistano grazie al comando semplice, alle interfacce digitali, all’alta comodità e al sistema di sterzatura preciso. </w:t>
      </w:r>
      <w:r>
        <w:rPr>
          <w:rStyle w:val="ui-provider"/>
          <w:lang w:val="it-IT"/>
        </w:rPr>
        <w:t>Di particolare interesse è Smart Compact per l’automazione della compattazione grazie alla regolazione di entrambi i tamburi.</w:t>
      </w:r>
    </w:p>
    <w:p w14:paraId="712B721D" w14:textId="124E7839" w:rsidR="00117D9C" w:rsidRPr="001F3A29" w:rsidRDefault="003A7784" w:rsidP="00117D9C">
      <w:pPr>
        <w:pStyle w:val="Standardabsatz"/>
        <w:rPr>
          <w:lang w:val="en-US"/>
        </w:rPr>
      </w:pPr>
      <w:r w:rsidRPr="001F3A29">
        <w:rPr>
          <w:b/>
          <w:bCs/>
          <w:lang w:val="it-IT"/>
        </w:rPr>
        <w:t>Wirtgen</w:t>
      </w:r>
      <w:r>
        <w:rPr>
          <w:lang w:val="it-IT"/>
        </w:rPr>
        <w:t xml:space="preserve"> dimostrerà con le sue frese a freddo come la costruzione di strade sostenibile sia possibile per tutti i campi di applicazione grazie a delle soluzioni innovative. La fresa compatta W 100 Fi offre delle alte produttività con delle dimensioni compatte. Con la fresa grande W 200 Fi è possibile realizzare in modo economico un vasto spettro di applicazioni, dal risanamento del manto d’usura alla scarificazione completa. Entrambe le macchine sono equipaggiate con sistemi di assistenza alla guida per una maggiore efficienza e comodità.</w:t>
      </w:r>
    </w:p>
    <w:p w14:paraId="63CB03C3" w14:textId="6766EDC8" w:rsidR="003E5B81" w:rsidRPr="001F3A29" w:rsidRDefault="003A7784" w:rsidP="003A7784">
      <w:pPr>
        <w:pStyle w:val="Standardabsatz"/>
        <w:rPr>
          <w:lang w:val="it-IT"/>
        </w:rPr>
      </w:pPr>
      <w:r>
        <w:rPr>
          <w:b/>
          <w:bCs/>
          <w:lang w:val="it-IT"/>
        </w:rPr>
        <w:t xml:space="preserve">John Deere </w:t>
      </w:r>
      <w:r>
        <w:rPr>
          <w:lang w:val="it-IT"/>
        </w:rPr>
        <w:t>porterà a Bologna la sua motolivellatrice</w:t>
      </w:r>
      <w:r>
        <w:rPr>
          <w:b/>
          <w:bCs/>
          <w:lang w:val="it-IT"/>
        </w:rPr>
        <w:t xml:space="preserve"> </w:t>
      </w:r>
      <w:r>
        <w:rPr>
          <w:lang w:val="it-IT"/>
        </w:rPr>
        <w:t>622 GP.</w:t>
      </w:r>
      <w:r>
        <w:rPr>
          <w:b/>
          <w:bCs/>
          <w:lang w:val="it-IT"/>
        </w:rPr>
        <w:t xml:space="preserve"> </w:t>
      </w:r>
      <w:r>
        <w:rPr>
          <w:lang w:val="it-IT"/>
        </w:rPr>
        <w:t xml:space="preserve">La trazione a sei ruote motrici assicura la massima produttività su qualsiasi tipo di terreno. Grazie </w:t>
      </w:r>
      <w:proofErr w:type="gramStart"/>
      <w:r>
        <w:rPr>
          <w:lang w:val="it-IT"/>
        </w:rPr>
        <w:t>alle sua</w:t>
      </w:r>
      <w:proofErr w:type="gramEnd"/>
      <w:r>
        <w:rPr>
          <w:lang w:val="it-IT"/>
        </w:rPr>
        <w:t xml:space="preserve"> grande versatilità, questo Grader è sempre la prima scelta.</w:t>
      </w:r>
    </w:p>
    <w:p w14:paraId="278854C5" w14:textId="72BD1201" w:rsidR="00117D9C" w:rsidRPr="001F3A29" w:rsidRDefault="003A7784" w:rsidP="003A7784">
      <w:pPr>
        <w:pStyle w:val="Standardabsatz"/>
        <w:rPr>
          <w:bCs/>
          <w:lang w:val="en-US"/>
        </w:rPr>
      </w:pPr>
      <w:r>
        <w:rPr>
          <w:lang w:val="it-IT"/>
        </w:rPr>
        <w:t xml:space="preserve">Per produrre l’asfalto praticamente senza emissioni, </w:t>
      </w:r>
      <w:r w:rsidRPr="001F3A29">
        <w:rPr>
          <w:b/>
          <w:bCs/>
          <w:lang w:val="it-IT"/>
        </w:rPr>
        <w:t>Benninghoven</w:t>
      </w:r>
      <w:r>
        <w:rPr>
          <w:lang w:val="it-IT"/>
        </w:rPr>
        <w:t xml:space="preserve"> ha sviluppato una soluzione all’avanguardia: il primo bruciatore al mondo che può essere azionato fino al 100% con idrogeno verde. Il bruciatore è già impiegato nella pratica dai produttori di asfalto.</w:t>
      </w:r>
    </w:p>
    <w:p w14:paraId="5B718EC6" w14:textId="365368BD" w:rsidR="003A7784" w:rsidRPr="001F3A29" w:rsidRDefault="00194052" w:rsidP="003A7784">
      <w:pPr>
        <w:pStyle w:val="Standardabsatz"/>
        <w:rPr>
          <w:lang w:val="en-US"/>
        </w:rPr>
      </w:pPr>
      <w:r>
        <w:rPr>
          <w:lang w:val="it-IT"/>
        </w:rPr>
        <w:t xml:space="preserve">Il frantoio a mascelle MOBICAT MC 110 EVO2 di </w:t>
      </w:r>
      <w:r w:rsidRPr="001F3A29">
        <w:rPr>
          <w:b/>
          <w:bCs/>
          <w:lang w:val="it-IT"/>
        </w:rPr>
        <w:t>Kleemann</w:t>
      </w:r>
      <w:r>
        <w:rPr>
          <w:lang w:val="it-IT"/>
        </w:rPr>
        <w:t xml:space="preserve"> viene impiegato quale frantoio primario per la pietra naturale e il riciclaggio. La macchina è caratterizzata dalle dimensioni compatte, dal comando semplice e dalle alte produttività. I visitatori potranno informarsi in merito a questo straordinario frantoio nell’area esterna.</w:t>
      </w:r>
    </w:p>
    <w:p w14:paraId="2ACF9F8F" w14:textId="79064556" w:rsidR="00AC554B" w:rsidRDefault="00AC554B" w:rsidP="00AC554B">
      <w:pPr>
        <w:pStyle w:val="Standardabsatz"/>
        <w:rPr>
          <w:lang w:val="it-IT"/>
        </w:rPr>
      </w:pPr>
      <w:r w:rsidRPr="0004728B">
        <w:rPr>
          <w:lang w:val="it-IT"/>
        </w:rPr>
        <w:t xml:space="preserve">La </w:t>
      </w:r>
      <w:r w:rsidRPr="0004728B">
        <w:rPr>
          <w:caps/>
          <w:lang w:val="it-IT"/>
        </w:rPr>
        <w:t>Super</w:t>
      </w:r>
      <w:r w:rsidRPr="0004728B">
        <w:rPr>
          <w:lang w:val="it-IT"/>
        </w:rPr>
        <w:t xml:space="preserve"> 2100-5i</w:t>
      </w:r>
      <w:r>
        <w:rPr>
          <w:lang w:val="it-IT"/>
        </w:rPr>
        <w:t xml:space="preserve"> è il pezzo forte di quest’anno di </w:t>
      </w:r>
      <w:r w:rsidRPr="0004728B">
        <w:rPr>
          <w:b/>
          <w:bCs/>
          <w:lang w:val="it-IT"/>
        </w:rPr>
        <w:t>Vögele</w:t>
      </w:r>
      <w:r>
        <w:rPr>
          <w:lang w:val="it-IT"/>
        </w:rPr>
        <w:t>. La finitrice cingolata della Highway Class unisce la sua enorme performance alle tecnologie avveniristiche della generazione “Tratto 5” e conquista grazie alle intelligenti funzioni automatiche, al confort ancora maggiore per l’operatore e alle basse emissioni di rumore e gas di scarico.</w:t>
      </w:r>
    </w:p>
    <w:p w14:paraId="3A4AA76D" w14:textId="77777777" w:rsidR="001F3A29" w:rsidRPr="001F3A29" w:rsidRDefault="001F3A29" w:rsidP="00AC554B">
      <w:pPr>
        <w:pStyle w:val="Standardabsatz"/>
        <w:rPr>
          <w:lang w:val="it-IT"/>
        </w:rPr>
      </w:pPr>
    </w:p>
    <w:p w14:paraId="135970EB" w14:textId="77777777" w:rsidR="001A1C1F" w:rsidRPr="001F3A29" w:rsidRDefault="001A1C1F" w:rsidP="001A1C1F">
      <w:pPr>
        <w:pStyle w:val="Absatzberschrift"/>
        <w:rPr>
          <w:lang w:val="it-IT"/>
        </w:rPr>
      </w:pPr>
      <w:r>
        <w:rPr>
          <w:bCs/>
          <w:lang w:val="it-IT"/>
        </w:rPr>
        <w:lastRenderedPageBreak/>
        <w:t>La digitalizzazione quale forza propulsiva per la sicurezza e la sostenibilità</w:t>
      </w:r>
    </w:p>
    <w:p w14:paraId="57B4B651" w14:textId="5A68B655" w:rsidR="001A1C1F" w:rsidRPr="001F3A29" w:rsidRDefault="001A1C1F" w:rsidP="001A1C1F">
      <w:pPr>
        <w:pStyle w:val="Standardabsatz"/>
        <w:rPr>
          <w:lang w:val="it-IT"/>
        </w:rPr>
      </w:pPr>
      <w:r>
        <w:rPr>
          <w:lang w:val="it-IT"/>
        </w:rPr>
        <w:t>Oltre all’efficienza delle macchine ed ai procedimenti applicativi alternativi, la digitalizzazione e le soluzioni sistemiche interconnesse sono forze propulsive importanti nello sviluppo ulteriore del processo di costruzione stradale nel suo complesso. In una presentazione speciale dedicata al John Deere Operations Center per le macchine edili, il Wirtgen Group mostrerà la piattaforma centrale per tutte le soluzioni digitali attuali e future del gruppo di imprese per l’ottimizzazione dei processi, delle macchine e dei servizi.</w:t>
      </w:r>
    </w:p>
    <w:p w14:paraId="3BD447C7" w14:textId="77777777" w:rsidR="001A1C1F" w:rsidRPr="001F3A29" w:rsidRDefault="001A1C1F" w:rsidP="001A1C1F">
      <w:pPr>
        <w:pStyle w:val="Teaserhead"/>
        <w:rPr>
          <w:lang w:val="en-US"/>
        </w:rPr>
      </w:pPr>
      <w:r>
        <w:rPr>
          <w:bCs/>
          <w:lang w:val="it-IT"/>
        </w:rPr>
        <w:t>Esperti di prodotti e applicazioni</w:t>
      </w:r>
    </w:p>
    <w:p w14:paraId="7967EE13" w14:textId="1D9AAC2B" w:rsidR="001A1C1F" w:rsidRPr="001F3A29" w:rsidRDefault="001A1C1F" w:rsidP="001A1C1F">
      <w:pPr>
        <w:pStyle w:val="Standardabsatz"/>
        <w:rPr>
          <w:lang w:val="en-US"/>
        </w:rPr>
      </w:pPr>
      <w:r>
        <w:rPr>
          <w:lang w:val="it-IT"/>
        </w:rPr>
        <w:t>Presso lo stand fieristico, i visitatori specializzati avranno come di consueto la possibilità di dialogare direttamente con gli specialisti delle marche del prodotto e di informarsi in merito alle soluzioni moderne del Wirtgen Group. Inoltre, sono in programma due interessanti interventi:</w:t>
      </w:r>
    </w:p>
    <w:p w14:paraId="23253C3A" w14:textId="419D45C3" w:rsidR="001A1C1F" w:rsidRPr="001F3A29" w:rsidRDefault="001A1C1F" w:rsidP="001A1C1F">
      <w:pPr>
        <w:pStyle w:val="Standardabsatz"/>
        <w:rPr>
          <w:lang w:val="en-US"/>
        </w:rPr>
      </w:pPr>
      <w:r>
        <w:rPr>
          <w:b/>
          <w:bCs/>
          <w:lang w:val="it-IT"/>
        </w:rPr>
        <w:t>Luca Pirozzolo</w:t>
      </w:r>
      <w:r>
        <w:rPr>
          <w:lang w:val="it-IT"/>
        </w:rPr>
        <w:t xml:space="preserve"> (Wirtgen Macchine </w:t>
      </w:r>
      <w:r w:rsidR="001F3A29">
        <w:rPr>
          <w:lang w:val="it-IT"/>
        </w:rPr>
        <w:t xml:space="preserve">| </w:t>
      </w:r>
      <w:r>
        <w:rPr>
          <w:lang w:val="it-IT"/>
        </w:rPr>
        <w:t xml:space="preserve">Active </w:t>
      </w:r>
      <w:proofErr w:type="spellStart"/>
      <w:r>
        <w:rPr>
          <w:lang w:val="it-IT"/>
        </w:rPr>
        <w:t>Spare</w:t>
      </w:r>
      <w:proofErr w:type="spellEnd"/>
      <w:r>
        <w:rPr>
          <w:lang w:val="it-IT"/>
        </w:rPr>
        <w:t xml:space="preserve"> Parts, Sales and Support, Digital &amp; Telematics) parlerà del John Deere Operations Center.</w:t>
      </w:r>
    </w:p>
    <w:p w14:paraId="785E3B7E" w14:textId="5567A649" w:rsidR="001A1C1F" w:rsidRDefault="001A1C1F" w:rsidP="003E5B81">
      <w:pPr>
        <w:pStyle w:val="Standardabsatz"/>
        <w:jc w:val="left"/>
        <w:rPr>
          <w:lang w:val="it-IT"/>
        </w:rPr>
      </w:pPr>
      <w:r>
        <w:rPr>
          <w:b/>
          <w:bCs/>
          <w:lang w:val="it-IT"/>
        </w:rPr>
        <w:t>Alessandro Camerini</w:t>
      </w:r>
      <w:r>
        <w:rPr>
          <w:lang w:val="it-IT"/>
        </w:rPr>
        <w:t xml:space="preserve"> (Benninghoven </w:t>
      </w:r>
      <w:r w:rsidR="001F3A29">
        <w:rPr>
          <w:lang w:val="it-IT"/>
        </w:rPr>
        <w:t xml:space="preserve">| </w:t>
      </w:r>
      <w:proofErr w:type="spellStart"/>
      <w:r>
        <w:rPr>
          <w:lang w:val="it-IT"/>
        </w:rPr>
        <w:t>Regional</w:t>
      </w:r>
      <w:proofErr w:type="spellEnd"/>
      <w:r>
        <w:rPr>
          <w:lang w:val="it-IT"/>
        </w:rPr>
        <w:t xml:space="preserve"> Sales Manager) </w:t>
      </w:r>
      <w:r>
        <w:rPr>
          <w:lang w:val="it-IT"/>
        </w:rPr>
        <w:br/>
        <w:t>terrà una conferenza sul tema della produzione di asfalto futuribile e sostenibile.</w:t>
      </w:r>
    </w:p>
    <w:p w14:paraId="68F22FDC" w14:textId="77777777" w:rsidR="001F3A29" w:rsidRDefault="001F3A29" w:rsidP="003E5B81">
      <w:pPr>
        <w:pStyle w:val="Standardabsatz"/>
        <w:jc w:val="left"/>
        <w:rPr>
          <w:lang w:val="it-IT"/>
        </w:rPr>
      </w:pPr>
    </w:p>
    <w:p w14:paraId="0D6C6A78" w14:textId="77777777" w:rsidR="001F3A29" w:rsidRPr="001F3A29" w:rsidRDefault="001F3A29" w:rsidP="003E5B81">
      <w:pPr>
        <w:pStyle w:val="Standardabsatz"/>
        <w:jc w:val="left"/>
        <w:rPr>
          <w:lang w:val="en-US"/>
        </w:rPr>
      </w:pPr>
    </w:p>
    <w:p w14:paraId="47324A88" w14:textId="7FDD533A" w:rsidR="002611FE" w:rsidRPr="001F3A29" w:rsidRDefault="00E15EBE" w:rsidP="00533476">
      <w:pPr>
        <w:pStyle w:val="Fotos"/>
        <w:rPr>
          <w:lang w:val="en-US"/>
        </w:rPr>
      </w:pPr>
      <w:r>
        <w:rPr>
          <w:bCs/>
          <w:lang w:val="it-IT"/>
        </w:rPr>
        <w:t>Foto:</w:t>
      </w:r>
    </w:p>
    <w:p w14:paraId="29E92010" w14:textId="23EC78E2" w:rsidR="00BD25D1" w:rsidRPr="001F3A29" w:rsidRDefault="00BD25D1" w:rsidP="00BD25D1">
      <w:pPr>
        <w:pStyle w:val="BUbold"/>
        <w:rPr>
          <w:lang w:val="en-US"/>
        </w:rPr>
      </w:pPr>
      <w:r>
        <w:rPr>
          <w:b w:val="0"/>
          <w:noProof/>
          <w:lang w:val="it-IT"/>
        </w:rPr>
        <w:drawing>
          <wp:inline distT="0" distB="0" distL="0" distR="0" wp14:anchorId="7CBAC95B" wp14:editId="79CFCAC1">
            <wp:extent cx="2404800" cy="1642673"/>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hqprint">
                      <a:extLst>
                        <a:ext uri="{28A0092B-C50C-407E-A947-70E740481C1C}">
                          <a14:useLocalDpi xmlns:a14="http://schemas.microsoft.com/office/drawing/2010/main"/>
                        </a:ext>
                      </a:extLst>
                    </a:blip>
                    <a:stretch>
                      <a:fillRect/>
                    </a:stretch>
                  </pic:blipFill>
                  <pic:spPr bwMode="auto">
                    <a:xfrm>
                      <a:off x="0" y="0"/>
                      <a:ext cx="2404800" cy="1642673"/>
                    </a:xfrm>
                    <a:prstGeom prst="rect">
                      <a:avLst/>
                    </a:prstGeom>
                    <a:noFill/>
                    <a:ln>
                      <a:noFill/>
                    </a:ln>
                  </pic:spPr>
                </pic:pic>
              </a:graphicData>
            </a:graphic>
          </wp:inline>
        </w:drawing>
      </w:r>
      <w:r>
        <w:rPr>
          <w:b w:val="0"/>
          <w:lang w:val="it-IT"/>
        </w:rPr>
        <w:br/>
      </w:r>
      <w:r>
        <w:rPr>
          <w:bCs/>
          <w:lang w:val="it-IT"/>
        </w:rPr>
        <w:t>SUPER2100-5(i)_V_1354_317_Highlights</w:t>
      </w:r>
    </w:p>
    <w:p w14:paraId="6F7FC9EB" w14:textId="6886C936" w:rsidR="00BD25D1" w:rsidRPr="001F3A29" w:rsidRDefault="00533476" w:rsidP="002611FE">
      <w:pPr>
        <w:pStyle w:val="BUnormal"/>
        <w:rPr>
          <w:lang w:val="en-US"/>
        </w:rPr>
      </w:pPr>
      <w:r>
        <w:rPr>
          <w:lang w:val="it-IT"/>
        </w:rPr>
        <w:t xml:space="preserve">La finitrice cingolata SUPER 2100-5i di </w:t>
      </w:r>
      <w:proofErr w:type="spellStart"/>
      <w:r>
        <w:rPr>
          <w:lang w:val="it-IT"/>
        </w:rPr>
        <w:t>Vögele</w:t>
      </w:r>
      <w:proofErr w:type="spellEnd"/>
      <w:r>
        <w:rPr>
          <w:lang w:val="it-IT"/>
        </w:rPr>
        <w:t xml:space="preserve"> è stata concepita per l’impiego sulle autostrade e in altri grandi progetti impegnativi.</w:t>
      </w:r>
      <w:r>
        <w:rPr>
          <w:lang w:val="it-IT"/>
        </w:rPr>
        <w:br/>
      </w:r>
      <w:r>
        <w:rPr>
          <w:lang w:val="it-IT"/>
        </w:rPr>
        <w:br/>
      </w:r>
    </w:p>
    <w:p w14:paraId="04824B2F" w14:textId="1D2C88F5" w:rsidR="00F74540" w:rsidRPr="001F3A29" w:rsidRDefault="00E15EBE" w:rsidP="006C0C87">
      <w:pPr>
        <w:pStyle w:val="Note"/>
        <w:rPr>
          <w:lang w:val="en-US"/>
        </w:rPr>
      </w:pPr>
      <w:r>
        <w:rPr>
          <w:iCs/>
          <w:lang w:val="it-IT"/>
        </w:rPr>
        <w:t>Nota: Queste foto sono puramente illustrative. Per stampa nelle pubblicazioni si prega di utilizzare le foto in risoluzione 300 dpi, disponibili per il download nel sito web del Wirtgen Group.</w:t>
      </w:r>
    </w:p>
    <w:p w14:paraId="2F819AD7" w14:textId="77777777" w:rsidR="001F3A29" w:rsidRPr="001F3A29" w:rsidRDefault="001F3A29" w:rsidP="00E15EBE">
      <w:pPr>
        <w:pStyle w:val="Absatzberschrift"/>
        <w:rPr>
          <w:b w:val="0"/>
          <w:lang w:val="it-IT"/>
        </w:rPr>
      </w:pPr>
    </w:p>
    <w:p w14:paraId="091D7409" w14:textId="77777777" w:rsidR="001F3A29" w:rsidRPr="001F3A29" w:rsidRDefault="001F3A29" w:rsidP="00E15EBE">
      <w:pPr>
        <w:pStyle w:val="Absatzberschrift"/>
        <w:rPr>
          <w:b w:val="0"/>
          <w:lang w:val="it-IT"/>
        </w:rPr>
      </w:pPr>
    </w:p>
    <w:p w14:paraId="7662D17B" w14:textId="77777777" w:rsidR="001F3A29" w:rsidRPr="001F3A29" w:rsidRDefault="001F3A29" w:rsidP="00E15EBE">
      <w:pPr>
        <w:pStyle w:val="Absatzberschrift"/>
        <w:rPr>
          <w:b w:val="0"/>
          <w:lang w:val="it-IT"/>
        </w:rPr>
      </w:pPr>
    </w:p>
    <w:p w14:paraId="74B19DBA" w14:textId="77777777" w:rsidR="001F3A29" w:rsidRPr="001F3A29" w:rsidRDefault="001F3A29" w:rsidP="00E15EBE">
      <w:pPr>
        <w:pStyle w:val="Absatzberschrift"/>
        <w:rPr>
          <w:b w:val="0"/>
          <w:lang w:val="it-IT"/>
        </w:rPr>
      </w:pPr>
    </w:p>
    <w:p w14:paraId="6B7DFCA4" w14:textId="77777777" w:rsidR="001F3A29" w:rsidRPr="001F3A29" w:rsidRDefault="001F3A29" w:rsidP="00E15EBE">
      <w:pPr>
        <w:pStyle w:val="Absatzberschrift"/>
        <w:rPr>
          <w:b w:val="0"/>
          <w:lang w:val="it-IT"/>
        </w:rPr>
      </w:pPr>
    </w:p>
    <w:p w14:paraId="55931FB8" w14:textId="5CFCDB82" w:rsidR="00E15EBE" w:rsidRPr="001F3A29" w:rsidRDefault="00E15EBE" w:rsidP="00E15EBE">
      <w:pPr>
        <w:pStyle w:val="Absatzberschrift"/>
        <w:rPr>
          <w:iCs/>
          <w:lang w:val="en-US"/>
        </w:rPr>
      </w:pPr>
      <w:r>
        <w:rPr>
          <w:bCs/>
          <w:lang w:val="it-IT"/>
        </w:rPr>
        <w:lastRenderedPageBreak/>
        <w:t>Per maggiori informazioni vogliate contattare:</w:t>
      </w:r>
    </w:p>
    <w:p w14:paraId="0834BAC7" w14:textId="77777777" w:rsidR="00E15EBE" w:rsidRPr="001F3A29" w:rsidRDefault="00E15EBE" w:rsidP="00E15EBE">
      <w:pPr>
        <w:pStyle w:val="Absatzberschrift"/>
        <w:rPr>
          <w:lang w:val="en-US"/>
        </w:rPr>
      </w:pPr>
    </w:p>
    <w:p w14:paraId="69EE0B1B" w14:textId="77777777" w:rsidR="00E15EBE" w:rsidRPr="002B783A" w:rsidRDefault="00E15EBE" w:rsidP="00E15EBE">
      <w:pPr>
        <w:pStyle w:val="Absatzberschrift"/>
        <w:rPr>
          <w:b w:val="0"/>
          <w:bCs/>
          <w:szCs w:val="22"/>
        </w:rPr>
      </w:pPr>
      <w:r>
        <w:rPr>
          <w:b w:val="0"/>
          <w:lang w:val="it-IT"/>
        </w:rPr>
        <w:t>WIRTGEN GROUP</w:t>
      </w:r>
    </w:p>
    <w:p w14:paraId="6C2CE818" w14:textId="77777777" w:rsidR="00E15EBE" w:rsidRDefault="00E15EBE" w:rsidP="00E15EBE">
      <w:pPr>
        <w:pStyle w:val="Fuzeile1"/>
      </w:pPr>
      <w:r>
        <w:rPr>
          <w:bCs w:val="0"/>
          <w:iCs w:val="0"/>
          <w:lang w:val="it-IT"/>
        </w:rPr>
        <w:t>Public Relations</w:t>
      </w:r>
    </w:p>
    <w:p w14:paraId="11D0C008" w14:textId="77777777" w:rsidR="00E15EBE" w:rsidRDefault="00E15EBE" w:rsidP="00E15EBE">
      <w:pPr>
        <w:pStyle w:val="Fuzeile1"/>
      </w:pPr>
      <w:r>
        <w:rPr>
          <w:bCs w:val="0"/>
          <w:iCs w:val="0"/>
          <w:lang w:val="it-IT"/>
        </w:rPr>
        <w:t>Reinhard-Wirtgen-Straße 2</w:t>
      </w:r>
    </w:p>
    <w:p w14:paraId="1063A82F" w14:textId="77777777" w:rsidR="00E15EBE" w:rsidRDefault="00E15EBE" w:rsidP="00E15EBE">
      <w:pPr>
        <w:pStyle w:val="Fuzeile1"/>
      </w:pPr>
      <w:r>
        <w:rPr>
          <w:bCs w:val="0"/>
          <w:iCs w:val="0"/>
          <w:lang w:val="it-IT"/>
        </w:rPr>
        <w:t>53578 Windhagen</w:t>
      </w:r>
    </w:p>
    <w:p w14:paraId="5A37CC2B" w14:textId="77777777" w:rsidR="00E15EBE" w:rsidRDefault="00E15EBE" w:rsidP="00E15EBE">
      <w:pPr>
        <w:pStyle w:val="Fuzeile1"/>
      </w:pPr>
      <w:r>
        <w:rPr>
          <w:bCs w:val="0"/>
          <w:iCs w:val="0"/>
          <w:lang w:val="it-IT"/>
        </w:rPr>
        <w:t>Germania</w:t>
      </w:r>
    </w:p>
    <w:p w14:paraId="29A07732" w14:textId="77777777" w:rsidR="00E15EBE" w:rsidRDefault="00E15EBE" w:rsidP="00E15EBE">
      <w:pPr>
        <w:pStyle w:val="Fuzeile1"/>
      </w:pPr>
    </w:p>
    <w:p w14:paraId="0C099062" w14:textId="15E1FC4E" w:rsidR="00E15EBE" w:rsidRPr="004E39DD" w:rsidRDefault="00E15EBE" w:rsidP="00E15EBE">
      <w:pPr>
        <w:pStyle w:val="Fuzeile1"/>
        <w:rPr>
          <w:rFonts w:ascii="Times New Roman" w:hAnsi="Times New Roman" w:cs="Times New Roman"/>
        </w:rPr>
      </w:pPr>
      <w:r>
        <w:rPr>
          <w:bCs w:val="0"/>
          <w:iCs w:val="0"/>
          <w:lang w:val="it-IT"/>
        </w:rPr>
        <w:t>Telefono: +49 (0) 2645 131 – 1966</w:t>
      </w:r>
    </w:p>
    <w:p w14:paraId="65F4C38F" w14:textId="77777777" w:rsidR="00E15EBE" w:rsidRDefault="00E15EBE" w:rsidP="00E15EBE">
      <w:pPr>
        <w:pStyle w:val="Fuzeile1"/>
      </w:pPr>
      <w:r>
        <w:rPr>
          <w:bCs w:val="0"/>
          <w:iCs w:val="0"/>
          <w:lang w:val="it-IT"/>
        </w:rPr>
        <w:t>Telefax: +49 (0) 2645 131 – 499</w:t>
      </w:r>
    </w:p>
    <w:p w14:paraId="79FF3B7C" w14:textId="303E8263" w:rsidR="00E15EBE" w:rsidRDefault="00E15EBE" w:rsidP="00E15EBE">
      <w:pPr>
        <w:pStyle w:val="Fuzeile1"/>
      </w:pPr>
      <w:r>
        <w:rPr>
          <w:bCs w:val="0"/>
          <w:iCs w:val="0"/>
          <w:lang w:val="it-IT"/>
        </w:rPr>
        <w:t>E-mail: PR@wirtgen-group.com</w:t>
      </w:r>
    </w:p>
    <w:p w14:paraId="3D604A55" w14:textId="53BC3A5B" w:rsidR="00F048D4" w:rsidRPr="00F74540" w:rsidRDefault="00E15EBE" w:rsidP="00F74540">
      <w:pPr>
        <w:pStyle w:val="Fuzeile1"/>
      </w:pPr>
      <w:r>
        <w:rPr>
          <w:bCs w:val="0"/>
          <w:iCs w:val="0"/>
          <w:lang w:val="it-IT"/>
        </w:rPr>
        <w:t>www.wirtgen-group.com</w:t>
      </w:r>
    </w:p>
    <w:sectPr w:rsidR="00F048D4" w:rsidRPr="00F74540" w:rsidSect="00CA4A09">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925CF" w14:textId="77777777" w:rsidR="00CE0EA2" w:rsidRDefault="00CE0EA2" w:rsidP="00E55534">
      <w:r>
        <w:separator/>
      </w:r>
    </w:p>
  </w:endnote>
  <w:endnote w:type="continuationSeparator" w:id="0">
    <w:p w14:paraId="7BFF33AA" w14:textId="77777777" w:rsidR="00CE0EA2" w:rsidRDefault="00CE0EA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7CF7D2C8" w14:textId="77777777" w:rsidR="00533132"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it-IT"/>
            </w:rPr>
            <w:t>WIRTGEN</w:t>
          </w:r>
          <w:r>
            <w:rPr>
              <w:rStyle w:val="Hervorhebung"/>
              <w:bCs/>
              <w:iCs w:val="0"/>
              <w:szCs w:val="20"/>
              <w:lang w:val="it-IT"/>
            </w:rPr>
            <w:t xml:space="preserve"> GmbH</w:t>
          </w:r>
          <w:r>
            <w:rPr>
              <w:szCs w:val="20"/>
              <w:lang w:val="it-IT"/>
            </w:rPr>
            <w:t xml:space="preserve"> · Reinhard-Wirtgen-Str. 2 · D-53578 Windhagen · T: +49 26 45 / 131 0</w:t>
          </w:r>
        </w:p>
      </w:tc>
    </w:tr>
  </w:tbl>
  <w:p w14:paraId="732BEB33" w14:textId="77777777" w:rsidR="00533132"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26C26" w14:textId="77777777" w:rsidR="00CE0EA2" w:rsidRDefault="00CE0EA2" w:rsidP="00E55534">
      <w:r>
        <w:separator/>
      </w:r>
    </w:p>
  </w:footnote>
  <w:footnote w:type="continuationSeparator" w:id="0">
    <w:p w14:paraId="23C93E82" w14:textId="77777777" w:rsidR="00CE0EA2" w:rsidRDefault="00CE0EA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0FC603D3" w:rsidR="005101B4" w:rsidRDefault="004E39DD">
    <w:pPr>
      <w:pStyle w:val="Kopfzeile"/>
    </w:pPr>
    <w:r>
      <w:rPr>
        <w:noProof/>
        <w:lang w:val="it-IT"/>
      </w:rPr>
      <mc:AlternateContent>
        <mc:Choice Requires="wps">
          <w:drawing>
            <wp:anchor distT="0" distB="0" distL="0" distR="0" simplePos="0" relativeHeight="251662336" behindDoc="0" locked="0" layoutInCell="1" allowOverlap="1" wp14:anchorId="3A8D695B" wp14:editId="5D54A737">
              <wp:simplePos x="635" y="63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EBB275" w14:textId="312A01DB" w:rsidR="004E39DD" w:rsidRPr="004E39DD" w:rsidRDefault="004E39DD" w:rsidP="004E39DD">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A8D695B" id="_x0000_t202" coordsize="21600,21600" o:spt="202" path="m,l,21600r21600,l21600,xe">
              <v:stroke joinstyle="miter"/>
              <v:path gradientshapeok="t" o:connecttype="rect"/>
            </v:shapetype>
            <v:shape id="Textfeld 11"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14EBB275" w14:textId="312A01DB" w:rsidR="004E39DD" w:rsidRPr="004E39DD" w:rsidRDefault="004E39DD" w:rsidP="004E39DD">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3B11C12" w:rsidR="00533132" w:rsidRPr="00533132" w:rsidRDefault="004E39DD" w:rsidP="00533132">
    <w:pPr>
      <w:pStyle w:val="Kopfzeile"/>
    </w:pPr>
    <w:r>
      <w:rPr>
        <w:noProof/>
        <w:lang w:val="it-IT"/>
      </w:rPr>
      <mc:AlternateContent>
        <mc:Choice Requires="wps">
          <w:drawing>
            <wp:anchor distT="0" distB="0" distL="0" distR="0" simplePos="0" relativeHeight="251663360" behindDoc="0" locked="0" layoutInCell="1" allowOverlap="1" wp14:anchorId="6C8EC916" wp14:editId="04401064">
              <wp:simplePos x="752475" y="447675"/>
              <wp:positionH relativeFrom="page">
                <wp:align>right</wp:align>
              </wp:positionH>
              <wp:positionV relativeFrom="page">
                <wp:align>top</wp:align>
              </wp:positionV>
              <wp:extent cx="443865" cy="443865"/>
              <wp:effectExtent l="0" t="0" r="0" b="16510"/>
              <wp:wrapNone/>
              <wp:docPr id="13" name="Textfeld 1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BDEB77" w14:textId="34FF2E5D" w:rsidR="004E39DD" w:rsidRPr="004E39DD" w:rsidRDefault="004E39DD" w:rsidP="004E39DD">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C8EC916" id="_x0000_t202" coordsize="21600,21600" o:spt="202" path="m,l,21600r21600,l21600,xe">
              <v:stroke joinstyle="miter"/>
              <v:path gradientshapeok="t" o:connecttype="rect"/>
            </v:shapetype>
            <v:shape id="Textfeld 1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74BDEB77" w14:textId="34FF2E5D" w:rsidR="004E39DD" w:rsidRPr="004E39DD" w:rsidRDefault="004E39DD" w:rsidP="004E39DD">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r>
      <w:rPr>
        <w:noProof/>
        <w:lang w:val="it-IT"/>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oposta comunicato stam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B98B09F" w:rsidR="00533132" w:rsidRDefault="004E39DD">
    <w:pPr>
      <w:pStyle w:val="Kopfzeile"/>
    </w:pPr>
    <w:r>
      <w:rPr>
        <w:noProof/>
        <w:lang w:val="it-IT"/>
      </w:rPr>
      <mc:AlternateContent>
        <mc:Choice Requires="wps">
          <w:drawing>
            <wp:anchor distT="0" distB="0" distL="0" distR="0" simplePos="0" relativeHeight="251661312" behindDoc="0" locked="0" layoutInCell="1" allowOverlap="1" wp14:anchorId="2BBCC5C4" wp14:editId="7679BD7C">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89D920D" w14:textId="7FF8F62E" w:rsidR="004E39DD" w:rsidRPr="004E39DD" w:rsidRDefault="004E39DD" w:rsidP="004E39DD">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BBCC5C4" id="_x0000_t202" coordsize="21600,21600" o:spt="202" path="m,l,21600r21600,l21600,xe">
              <v:stroke joinstyle="miter"/>
              <v:path gradientshapeok="t" o:connecttype="rect"/>
            </v:shapetype>
            <v:shape id="Textfeld 9"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689D920D" w14:textId="7FF8F62E" w:rsidR="004E39DD" w:rsidRPr="004E39DD" w:rsidRDefault="004E39DD" w:rsidP="004E39DD">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84634220">
    <w:abstractNumId w:val="8"/>
  </w:num>
  <w:num w:numId="2" w16cid:durableId="1473983918">
    <w:abstractNumId w:val="8"/>
  </w:num>
  <w:num w:numId="3" w16cid:durableId="227151528">
    <w:abstractNumId w:val="8"/>
  </w:num>
  <w:num w:numId="4" w16cid:durableId="1711029628">
    <w:abstractNumId w:val="8"/>
  </w:num>
  <w:num w:numId="5" w16cid:durableId="331567186">
    <w:abstractNumId w:val="8"/>
  </w:num>
  <w:num w:numId="6" w16cid:durableId="391316094">
    <w:abstractNumId w:val="2"/>
  </w:num>
  <w:num w:numId="7" w16cid:durableId="469788690">
    <w:abstractNumId w:val="2"/>
  </w:num>
  <w:num w:numId="8" w16cid:durableId="799760172">
    <w:abstractNumId w:val="2"/>
  </w:num>
  <w:num w:numId="9" w16cid:durableId="2010213662">
    <w:abstractNumId w:val="2"/>
  </w:num>
  <w:num w:numId="10" w16cid:durableId="1773089825">
    <w:abstractNumId w:val="2"/>
  </w:num>
  <w:num w:numId="11" w16cid:durableId="1176192724">
    <w:abstractNumId w:val="5"/>
  </w:num>
  <w:num w:numId="12" w16cid:durableId="717972111">
    <w:abstractNumId w:val="5"/>
  </w:num>
  <w:num w:numId="13" w16cid:durableId="1351878979">
    <w:abstractNumId w:val="4"/>
  </w:num>
  <w:num w:numId="14" w16cid:durableId="327446136">
    <w:abstractNumId w:val="4"/>
  </w:num>
  <w:num w:numId="15" w16cid:durableId="421488682">
    <w:abstractNumId w:val="4"/>
  </w:num>
  <w:num w:numId="16" w16cid:durableId="1427918781">
    <w:abstractNumId w:val="4"/>
  </w:num>
  <w:num w:numId="17" w16cid:durableId="298806237">
    <w:abstractNumId w:val="4"/>
  </w:num>
  <w:num w:numId="18" w16cid:durableId="417142280">
    <w:abstractNumId w:val="1"/>
  </w:num>
  <w:num w:numId="19" w16cid:durableId="1944921283">
    <w:abstractNumId w:val="3"/>
  </w:num>
  <w:num w:numId="20" w16cid:durableId="996222294">
    <w:abstractNumId w:val="7"/>
  </w:num>
  <w:num w:numId="21" w16cid:durableId="6005305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6611968">
    <w:abstractNumId w:val="0"/>
  </w:num>
  <w:num w:numId="23" w16cid:durableId="1810048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632102">
    <w:abstractNumId w:val="6"/>
  </w:num>
  <w:num w:numId="25" w16cid:durableId="19465694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4728B"/>
    <w:rsid w:val="0005285B"/>
    <w:rsid w:val="00055529"/>
    <w:rsid w:val="00062C3A"/>
    <w:rsid w:val="00066D09"/>
    <w:rsid w:val="0009665C"/>
    <w:rsid w:val="000A0479"/>
    <w:rsid w:val="000A36D9"/>
    <w:rsid w:val="000A4C7D"/>
    <w:rsid w:val="000B582B"/>
    <w:rsid w:val="000D15C3"/>
    <w:rsid w:val="000E24F8"/>
    <w:rsid w:val="000E5738"/>
    <w:rsid w:val="000E7421"/>
    <w:rsid w:val="00103205"/>
    <w:rsid w:val="0011795C"/>
    <w:rsid w:val="00117D9C"/>
    <w:rsid w:val="0012026F"/>
    <w:rsid w:val="00130601"/>
    <w:rsid w:val="00132055"/>
    <w:rsid w:val="00146C3D"/>
    <w:rsid w:val="0015291A"/>
    <w:rsid w:val="00153B47"/>
    <w:rsid w:val="001613A6"/>
    <w:rsid w:val="001614F0"/>
    <w:rsid w:val="001616F4"/>
    <w:rsid w:val="0018021A"/>
    <w:rsid w:val="00190E7C"/>
    <w:rsid w:val="00194052"/>
    <w:rsid w:val="00194FB1"/>
    <w:rsid w:val="001A1C1F"/>
    <w:rsid w:val="001B16BB"/>
    <w:rsid w:val="001B34EE"/>
    <w:rsid w:val="001C1A3E"/>
    <w:rsid w:val="001F3A29"/>
    <w:rsid w:val="00200355"/>
    <w:rsid w:val="0021351D"/>
    <w:rsid w:val="00253A2E"/>
    <w:rsid w:val="002603EC"/>
    <w:rsid w:val="002611FE"/>
    <w:rsid w:val="00277539"/>
    <w:rsid w:val="00282AFC"/>
    <w:rsid w:val="00286C15"/>
    <w:rsid w:val="0029634D"/>
    <w:rsid w:val="002C7542"/>
    <w:rsid w:val="002D065C"/>
    <w:rsid w:val="002D0780"/>
    <w:rsid w:val="002D2EE5"/>
    <w:rsid w:val="002D63E6"/>
    <w:rsid w:val="002E765F"/>
    <w:rsid w:val="002E7E4E"/>
    <w:rsid w:val="002F0893"/>
    <w:rsid w:val="002F108B"/>
    <w:rsid w:val="002F5818"/>
    <w:rsid w:val="002F70FD"/>
    <w:rsid w:val="00301BAF"/>
    <w:rsid w:val="0030316D"/>
    <w:rsid w:val="00316231"/>
    <w:rsid w:val="0032774C"/>
    <w:rsid w:val="00332D28"/>
    <w:rsid w:val="0034191A"/>
    <w:rsid w:val="00343CC7"/>
    <w:rsid w:val="0036561D"/>
    <w:rsid w:val="003665BE"/>
    <w:rsid w:val="00384A08"/>
    <w:rsid w:val="00387E6F"/>
    <w:rsid w:val="003967E5"/>
    <w:rsid w:val="003A753A"/>
    <w:rsid w:val="003A7784"/>
    <w:rsid w:val="003B3803"/>
    <w:rsid w:val="003C2A71"/>
    <w:rsid w:val="003C5EEB"/>
    <w:rsid w:val="003E1CB6"/>
    <w:rsid w:val="003E272C"/>
    <w:rsid w:val="003E3CF6"/>
    <w:rsid w:val="003E5B81"/>
    <w:rsid w:val="003E759F"/>
    <w:rsid w:val="003E7853"/>
    <w:rsid w:val="003F57AB"/>
    <w:rsid w:val="00400FD9"/>
    <w:rsid w:val="004016F7"/>
    <w:rsid w:val="00403373"/>
    <w:rsid w:val="00406C81"/>
    <w:rsid w:val="00412545"/>
    <w:rsid w:val="0041475A"/>
    <w:rsid w:val="00417237"/>
    <w:rsid w:val="00430BB0"/>
    <w:rsid w:val="0045080A"/>
    <w:rsid w:val="0046460D"/>
    <w:rsid w:val="00467F3C"/>
    <w:rsid w:val="0047498D"/>
    <w:rsid w:val="00476100"/>
    <w:rsid w:val="00487BFC"/>
    <w:rsid w:val="004A463B"/>
    <w:rsid w:val="004C1967"/>
    <w:rsid w:val="004D23D0"/>
    <w:rsid w:val="004D2BE0"/>
    <w:rsid w:val="004E39DD"/>
    <w:rsid w:val="004E6EF5"/>
    <w:rsid w:val="00506409"/>
    <w:rsid w:val="005101B4"/>
    <w:rsid w:val="00530E32"/>
    <w:rsid w:val="00533132"/>
    <w:rsid w:val="00533476"/>
    <w:rsid w:val="00537210"/>
    <w:rsid w:val="005649F4"/>
    <w:rsid w:val="005710C8"/>
    <w:rsid w:val="005711A3"/>
    <w:rsid w:val="00571A5C"/>
    <w:rsid w:val="00573B2B"/>
    <w:rsid w:val="005776E9"/>
    <w:rsid w:val="00577754"/>
    <w:rsid w:val="00587AD9"/>
    <w:rsid w:val="005909A8"/>
    <w:rsid w:val="005A4F04"/>
    <w:rsid w:val="005B5793"/>
    <w:rsid w:val="005C6B30"/>
    <w:rsid w:val="005C71EC"/>
    <w:rsid w:val="005E764C"/>
    <w:rsid w:val="005E7F7D"/>
    <w:rsid w:val="006063D4"/>
    <w:rsid w:val="00613528"/>
    <w:rsid w:val="00623B37"/>
    <w:rsid w:val="006330A2"/>
    <w:rsid w:val="00642EB6"/>
    <w:rsid w:val="006433E2"/>
    <w:rsid w:val="00651E5D"/>
    <w:rsid w:val="00677F11"/>
    <w:rsid w:val="00682B1A"/>
    <w:rsid w:val="00690D7C"/>
    <w:rsid w:val="00690DFE"/>
    <w:rsid w:val="006B3EEC"/>
    <w:rsid w:val="006C0C87"/>
    <w:rsid w:val="006C0D02"/>
    <w:rsid w:val="006D6CC6"/>
    <w:rsid w:val="006D7EAC"/>
    <w:rsid w:val="006E0104"/>
    <w:rsid w:val="006F7602"/>
    <w:rsid w:val="00722A17"/>
    <w:rsid w:val="00723F4F"/>
    <w:rsid w:val="00754B80"/>
    <w:rsid w:val="00755AE0"/>
    <w:rsid w:val="0075761B"/>
    <w:rsid w:val="00757B83"/>
    <w:rsid w:val="00765D74"/>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C7ACA"/>
    <w:rsid w:val="008D2B87"/>
    <w:rsid w:val="008D770E"/>
    <w:rsid w:val="0090337E"/>
    <w:rsid w:val="009049D8"/>
    <w:rsid w:val="00910609"/>
    <w:rsid w:val="00915841"/>
    <w:rsid w:val="009328FA"/>
    <w:rsid w:val="00936916"/>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E4817"/>
    <w:rsid w:val="009F10A8"/>
    <w:rsid w:val="009F715C"/>
    <w:rsid w:val="00A0216C"/>
    <w:rsid w:val="00A02F49"/>
    <w:rsid w:val="00A171F4"/>
    <w:rsid w:val="00A1772D"/>
    <w:rsid w:val="00A177B2"/>
    <w:rsid w:val="00A2494F"/>
    <w:rsid w:val="00A24EFC"/>
    <w:rsid w:val="00A27829"/>
    <w:rsid w:val="00A46F1E"/>
    <w:rsid w:val="00A66B3F"/>
    <w:rsid w:val="00A82395"/>
    <w:rsid w:val="00A9295C"/>
    <w:rsid w:val="00A977CE"/>
    <w:rsid w:val="00AA0DF7"/>
    <w:rsid w:val="00AB52F9"/>
    <w:rsid w:val="00AC554B"/>
    <w:rsid w:val="00AD131F"/>
    <w:rsid w:val="00AD32D5"/>
    <w:rsid w:val="00AD70E4"/>
    <w:rsid w:val="00AF3B3A"/>
    <w:rsid w:val="00AF4E8E"/>
    <w:rsid w:val="00AF6569"/>
    <w:rsid w:val="00B06265"/>
    <w:rsid w:val="00B304A2"/>
    <w:rsid w:val="00B5232A"/>
    <w:rsid w:val="00B5358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405F"/>
    <w:rsid w:val="00C96E9F"/>
    <w:rsid w:val="00CA4A09"/>
    <w:rsid w:val="00CB71DD"/>
    <w:rsid w:val="00CC5A63"/>
    <w:rsid w:val="00CC787C"/>
    <w:rsid w:val="00CE0EA2"/>
    <w:rsid w:val="00CF0C29"/>
    <w:rsid w:val="00CF36C9"/>
    <w:rsid w:val="00D00EC4"/>
    <w:rsid w:val="00D166AC"/>
    <w:rsid w:val="00D36BA2"/>
    <w:rsid w:val="00D37CF4"/>
    <w:rsid w:val="00D4487C"/>
    <w:rsid w:val="00D63D33"/>
    <w:rsid w:val="00D73352"/>
    <w:rsid w:val="00D935C3"/>
    <w:rsid w:val="00DA0266"/>
    <w:rsid w:val="00DA477E"/>
    <w:rsid w:val="00DB454D"/>
    <w:rsid w:val="00DB4BB0"/>
    <w:rsid w:val="00DC6BA6"/>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EC5B7C"/>
    <w:rsid w:val="00EE3AAF"/>
    <w:rsid w:val="00F048D4"/>
    <w:rsid w:val="00F20920"/>
    <w:rsid w:val="00F23212"/>
    <w:rsid w:val="00F33B16"/>
    <w:rsid w:val="00F353EA"/>
    <w:rsid w:val="00F36C27"/>
    <w:rsid w:val="00F56318"/>
    <w:rsid w:val="00F67C95"/>
    <w:rsid w:val="00F74540"/>
    <w:rsid w:val="00F75B79"/>
    <w:rsid w:val="00F82525"/>
    <w:rsid w:val="00F911CB"/>
    <w:rsid w:val="00F91AC4"/>
    <w:rsid w:val="00F97FEA"/>
    <w:rsid w:val="00FB60E1"/>
    <w:rsid w:val="00FD3768"/>
    <w:rsid w:val="00FD51E9"/>
    <w:rsid w:val="00FD7E51"/>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customStyle="1" w:styleId="ui-provider">
    <w:name w:val="ui-provider"/>
    <w:basedOn w:val="Absatz-Standardschriftart"/>
    <w:rsid w:val="006C0D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640</Words>
  <Characters>4032</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4663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18</cp:revision>
  <cp:lastPrinted>2021-10-28T15:19:00Z</cp:lastPrinted>
  <dcterms:created xsi:type="dcterms:W3CDTF">2024-07-31T17:17:00Z</dcterms:created>
  <dcterms:modified xsi:type="dcterms:W3CDTF">2024-08-12T07:47:00Z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9,b,d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2024-08-01T07:45:38Z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7f3e37bc-0b17-4bb7-bdb9-5e93b45df84a</vt:lpwstr>
  </property>
  <property fmtid="{D5CDD505-2E9C-101B-9397-08002B2CF9AE}" pid="11" name="MSIP_Label_df1a195f-122b-42dc-a2d3-71a1903dcdac_ContentBits">
    <vt:lpwstr>1</vt:lpwstr>
  </property>
</Properties>
</file>